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D7DFE" w14:textId="47F26B17" w:rsidR="002945C8" w:rsidRPr="00991386" w:rsidRDefault="002945C8" w:rsidP="00714B3C">
      <w:pPr>
        <w:widowControl w:val="0"/>
        <w:spacing w:line="240" w:lineRule="auto"/>
        <w:contextualSpacing/>
        <w:rPr>
          <w:rFonts w:asciiTheme="minorHAnsi" w:hAnsiTheme="minorHAnsi" w:cstheme="minorHAnsi"/>
          <w:b/>
          <w:snapToGrid w:val="0"/>
          <w:szCs w:val="22"/>
          <w:lang w:val="en-GB"/>
        </w:rPr>
      </w:pPr>
      <w:r w:rsidRPr="00991386">
        <w:rPr>
          <w:rFonts w:asciiTheme="minorHAnsi" w:hAnsiTheme="minorHAnsi" w:cstheme="minorHAnsi"/>
          <w:b/>
          <w:snapToGrid w:val="0"/>
          <w:szCs w:val="22"/>
          <w:lang w:val="en-GB"/>
        </w:rPr>
        <w:t>TERMS OF REFERENCE</w:t>
      </w:r>
    </w:p>
    <w:p w14:paraId="028724A9" w14:textId="77777777" w:rsidR="002945C8" w:rsidRPr="00991386" w:rsidRDefault="002945C8" w:rsidP="00714B3C">
      <w:pPr>
        <w:pStyle w:val="BodyTextIndent"/>
        <w:ind w:left="0"/>
        <w:contextualSpacing/>
        <w:rPr>
          <w:rFonts w:asciiTheme="minorHAnsi" w:hAnsiTheme="minorHAnsi" w:cstheme="minorHAnsi"/>
          <w:b/>
          <w:snapToGrid w:val="0"/>
          <w:sz w:val="22"/>
          <w:szCs w:val="22"/>
          <w:lang w:val="en-GB"/>
        </w:rPr>
      </w:pPr>
    </w:p>
    <w:p w14:paraId="7E8F2CCE" w14:textId="115ECE10" w:rsidR="1A92F4ED" w:rsidRDefault="00811A04" w:rsidP="00245F4D">
      <w:pPr>
        <w:pStyle w:val="BodyTextIndent"/>
        <w:ind w:left="0"/>
        <w:rPr>
          <w:rFonts w:asciiTheme="minorHAnsi" w:hAnsiTheme="minorHAnsi" w:cstheme="minorHAnsi"/>
          <w:sz w:val="22"/>
          <w:szCs w:val="22"/>
        </w:rPr>
      </w:pPr>
      <w:r w:rsidRPr="00991386">
        <w:rPr>
          <w:rFonts w:asciiTheme="minorHAnsi" w:hAnsiTheme="minorHAnsi" w:cstheme="minorHAnsi"/>
          <w:b/>
          <w:bCs/>
          <w:snapToGrid w:val="0"/>
          <w:sz w:val="22"/>
          <w:szCs w:val="22"/>
          <w:lang w:val="en-GB"/>
        </w:rPr>
        <w:t xml:space="preserve">Purpose of the Assignment: </w:t>
      </w:r>
      <w:r w:rsidR="00FF12F7" w:rsidRPr="00991386">
        <w:rPr>
          <w:rFonts w:asciiTheme="minorHAnsi" w:hAnsiTheme="minorHAnsi" w:cstheme="minorHAnsi"/>
          <w:sz w:val="22"/>
          <w:szCs w:val="22"/>
        </w:rPr>
        <w:t>Individual Consultant for Creation of</w:t>
      </w:r>
      <w:r w:rsidR="00F17756">
        <w:rPr>
          <w:rFonts w:asciiTheme="minorHAnsi" w:hAnsiTheme="minorHAnsi" w:cstheme="minorHAnsi"/>
          <w:sz w:val="22"/>
          <w:szCs w:val="22"/>
        </w:rPr>
        <w:t xml:space="preserve"> the</w:t>
      </w:r>
      <w:r w:rsidR="00FF12F7" w:rsidRPr="00991386">
        <w:rPr>
          <w:rFonts w:asciiTheme="minorHAnsi" w:hAnsiTheme="minorHAnsi" w:cstheme="minorHAnsi"/>
          <w:sz w:val="22"/>
          <w:szCs w:val="22"/>
        </w:rPr>
        <w:t xml:space="preserve"> Human Resources Strategy </w:t>
      </w:r>
      <w:r w:rsidR="0090458A" w:rsidRPr="00991386">
        <w:rPr>
          <w:rFonts w:asciiTheme="minorHAnsi" w:hAnsiTheme="minorHAnsi" w:cstheme="minorHAnsi"/>
          <w:sz w:val="22"/>
          <w:szCs w:val="22"/>
        </w:rPr>
        <w:t>for UNICEF Mozambique</w:t>
      </w:r>
    </w:p>
    <w:p w14:paraId="7D140204" w14:textId="77777777" w:rsidR="00F17756" w:rsidRPr="00991386" w:rsidRDefault="00F17756" w:rsidP="00245F4D">
      <w:pPr>
        <w:pStyle w:val="BodyTextIndent"/>
        <w:ind w:left="0"/>
        <w:rPr>
          <w:rFonts w:asciiTheme="minorHAnsi" w:hAnsiTheme="minorHAnsi" w:cstheme="minorHAnsi"/>
          <w:b/>
          <w:bCs/>
          <w:sz w:val="22"/>
          <w:szCs w:val="22"/>
        </w:rPr>
      </w:pPr>
    </w:p>
    <w:p w14:paraId="5E21F04E" w14:textId="42BAA30C" w:rsidR="4B741531" w:rsidRPr="00991386" w:rsidRDefault="00811A04" w:rsidP="00245F4D">
      <w:pPr>
        <w:spacing w:line="240" w:lineRule="auto"/>
        <w:rPr>
          <w:rFonts w:asciiTheme="minorHAnsi" w:hAnsiTheme="minorHAnsi" w:cstheme="minorHAnsi"/>
          <w:b/>
          <w:bCs/>
          <w:szCs w:val="22"/>
          <w:lang w:val="en-GB"/>
        </w:rPr>
      </w:pPr>
      <w:r w:rsidRPr="00991386">
        <w:rPr>
          <w:rFonts w:asciiTheme="minorHAnsi" w:hAnsiTheme="minorHAnsi" w:cstheme="minorHAnsi"/>
          <w:b/>
          <w:bCs/>
          <w:szCs w:val="22"/>
          <w:lang w:val="en-GB"/>
        </w:rPr>
        <w:t>Section Submitting:</w:t>
      </w:r>
      <w:r w:rsidR="4B741531" w:rsidRPr="00991386">
        <w:rPr>
          <w:rFonts w:asciiTheme="minorHAnsi" w:hAnsiTheme="minorHAnsi" w:cstheme="minorHAnsi"/>
          <w:b/>
          <w:bCs/>
          <w:szCs w:val="22"/>
          <w:lang w:val="en-GB"/>
        </w:rPr>
        <w:t xml:space="preserve"> </w:t>
      </w:r>
      <w:r w:rsidR="0090458A" w:rsidRPr="00991386">
        <w:rPr>
          <w:rFonts w:asciiTheme="minorHAnsi" w:hAnsiTheme="minorHAnsi" w:cstheme="minorHAnsi"/>
          <w:szCs w:val="22"/>
          <w:lang w:val="en-GB"/>
        </w:rPr>
        <w:t>Operations – Human Resources</w:t>
      </w:r>
    </w:p>
    <w:p w14:paraId="021DFA3C" w14:textId="77777777" w:rsidR="00811A04" w:rsidRPr="00991386" w:rsidRDefault="00811A04" w:rsidP="00811A04">
      <w:pPr>
        <w:spacing w:line="240" w:lineRule="auto"/>
        <w:jc w:val="both"/>
        <w:rPr>
          <w:rFonts w:asciiTheme="minorHAnsi" w:hAnsiTheme="minorHAnsi" w:cstheme="minorHAnsi"/>
          <w:szCs w:val="22"/>
          <w:lang w:val="en-GB"/>
        </w:rPr>
      </w:pPr>
    </w:p>
    <w:p w14:paraId="3DB1EA94" w14:textId="176A17C9" w:rsidR="00B377F4" w:rsidRPr="00991386" w:rsidRDefault="00811A04" w:rsidP="001D6623">
      <w:pPr>
        <w:jc w:val="both"/>
        <w:rPr>
          <w:rFonts w:asciiTheme="minorHAnsi" w:hAnsiTheme="minorHAnsi" w:cstheme="minorHAnsi"/>
          <w:b/>
          <w:szCs w:val="22"/>
          <w:lang w:val="en-GB"/>
        </w:rPr>
      </w:pPr>
      <w:r w:rsidRPr="00991386">
        <w:rPr>
          <w:rFonts w:asciiTheme="minorHAnsi" w:hAnsiTheme="minorHAnsi" w:cstheme="minorHAnsi"/>
          <w:b/>
          <w:szCs w:val="22"/>
          <w:u w:val="single"/>
          <w:lang w:val="en-GB"/>
        </w:rPr>
        <w:t>Purpose and Objective:</w:t>
      </w:r>
      <w:r w:rsidRPr="00991386">
        <w:rPr>
          <w:rFonts w:asciiTheme="minorHAnsi" w:hAnsiTheme="minorHAnsi" w:cstheme="minorHAnsi"/>
          <w:b/>
          <w:szCs w:val="22"/>
          <w:lang w:val="en-GB"/>
        </w:rPr>
        <w:t xml:space="preserve"> </w:t>
      </w:r>
    </w:p>
    <w:p w14:paraId="5C1F3D14" w14:textId="77777777" w:rsidR="00752275" w:rsidRPr="00991386" w:rsidRDefault="00752275" w:rsidP="001D6623">
      <w:pPr>
        <w:jc w:val="both"/>
        <w:rPr>
          <w:rFonts w:asciiTheme="minorHAnsi" w:hAnsiTheme="minorHAnsi" w:cstheme="minorHAnsi"/>
          <w:b/>
          <w:szCs w:val="22"/>
          <w:lang w:val="en-GB"/>
        </w:rPr>
      </w:pPr>
    </w:p>
    <w:p w14:paraId="10098837" w14:textId="548AB6F8" w:rsidR="001D6623" w:rsidRPr="00991386" w:rsidRDefault="00334F00" w:rsidP="001D6623">
      <w:pPr>
        <w:jc w:val="both"/>
        <w:rPr>
          <w:rFonts w:asciiTheme="minorHAnsi" w:eastAsia="Calibri" w:hAnsiTheme="minorHAnsi" w:cstheme="minorHAnsi"/>
          <w:szCs w:val="22"/>
        </w:rPr>
      </w:pPr>
      <w:r w:rsidRPr="00334F00">
        <w:rPr>
          <w:rStyle w:val="normaltextrun1"/>
          <w:rFonts w:asciiTheme="minorHAnsi" w:hAnsiTheme="minorHAnsi" w:cstheme="minorHAnsi"/>
          <w:szCs w:val="22"/>
          <w:lang w:val="en-GB"/>
        </w:rPr>
        <w:t>The</w:t>
      </w:r>
      <w:r>
        <w:rPr>
          <w:rStyle w:val="normaltextrun1"/>
          <w:rFonts w:asciiTheme="minorHAnsi" w:hAnsiTheme="minorHAnsi" w:cstheme="minorHAnsi"/>
          <w:b/>
          <w:bCs/>
          <w:szCs w:val="22"/>
          <w:lang w:val="en-GB"/>
        </w:rPr>
        <w:t xml:space="preserve"> </w:t>
      </w:r>
      <w:r w:rsidR="00B377F4" w:rsidRPr="00991386">
        <w:rPr>
          <w:rStyle w:val="normaltextrun1"/>
          <w:rFonts w:asciiTheme="minorHAnsi" w:hAnsiTheme="minorHAnsi" w:cstheme="minorHAnsi"/>
          <w:b/>
          <w:bCs/>
          <w:szCs w:val="22"/>
          <w:lang w:val="en-GB"/>
        </w:rPr>
        <w:t xml:space="preserve">MCO Human Resources Strategy </w:t>
      </w:r>
      <w:r w:rsidR="004479E9" w:rsidRPr="00991386">
        <w:rPr>
          <w:rStyle w:val="normaltextrun1"/>
          <w:rFonts w:asciiTheme="minorHAnsi" w:hAnsiTheme="minorHAnsi" w:cstheme="minorHAnsi"/>
          <w:szCs w:val="22"/>
          <w:lang w:val="en-GB"/>
        </w:rPr>
        <w:t xml:space="preserve">will be </w:t>
      </w:r>
      <w:r w:rsidR="00B377F4" w:rsidRPr="00991386">
        <w:rPr>
          <w:rStyle w:val="normaltextrun1"/>
          <w:rFonts w:asciiTheme="minorHAnsi" w:hAnsiTheme="minorHAnsi" w:cstheme="minorHAnsi"/>
          <w:szCs w:val="22"/>
          <w:lang w:val="en-GB"/>
        </w:rPr>
        <w:t xml:space="preserve">developed in alignment with </w:t>
      </w:r>
      <w:r w:rsidR="00CB48C7">
        <w:rPr>
          <w:rStyle w:val="normaltextrun1"/>
          <w:rFonts w:asciiTheme="minorHAnsi" w:hAnsiTheme="minorHAnsi" w:cstheme="minorHAnsi"/>
          <w:szCs w:val="22"/>
          <w:lang w:val="en-GB"/>
        </w:rPr>
        <w:t xml:space="preserve">UNICEF’s </w:t>
      </w:r>
      <w:r w:rsidR="00B377F4" w:rsidRPr="00991386">
        <w:rPr>
          <w:rStyle w:val="normaltextrun1"/>
          <w:rFonts w:asciiTheme="minorHAnsi" w:hAnsiTheme="minorHAnsi" w:cstheme="minorHAnsi"/>
          <w:szCs w:val="22"/>
          <w:lang w:val="en-GB"/>
        </w:rPr>
        <w:t>organizational strategy to support common and clear management of the HR function across the office.</w:t>
      </w:r>
      <w:r w:rsidR="00B377F4" w:rsidRPr="00991386">
        <w:rPr>
          <w:rStyle w:val="eop"/>
          <w:rFonts w:asciiTheme="minorHAnsi" w:hAnsiTheme="minorHAnsi" w:cstheme="minorHAnsi"/>
          <w:szCs w:val="22"/>
        </w:rPr>
        <w:t> </w:t>
      </w:r>
      <w:r w:rsidR="0025340A" w:rsidRPr="00991386" w:rsidDel="0025340A">
        <w:rPr>
          <w:rFonts w:asciiTheme="minorHAnsi" w:hAnsiTheme="minorHAnsi" w:cstheme="minorHAnsi"/>
          <w:bCs/>
          <w:szCs w:val="22"/>
          <w:lang w:val="en-GB"/>
        </w:rPr>
        <w:t xml:space="preserve"> </w:t>
      </w:r>
      <w:r w:rsidR="0025340A" w:rsidRPr="00991386">
        <w:rPr>
          <w:rFonts w:asciiTheme="minorHAnsi" w:hAnsiTheme="minorHAnsi" w:cstheme="minorHAnsi"/>
          <w:szCs w:val="22"/>
        </w:rPr>
        <w:t xml:space="preserve">The </w:t>
      </w:r>
      <w:r w:rsidR="00692FB8" w:rsidRPr="00991386">
        <w:rPr>
          <w:rFonts w:asciiTheme="minorHAnsi" w:hAnsiTheme="minorHAnsi" w:cstheme="minorHAnsi"/>
          <w:szCs w:val="22"/>
        </w:rPr>
        <w:t xml:space="preserve">MCO </w:t>
      </w:r>
      <w:r w:rsidR="00DF5F7A" w:rsidRPr="00991386">
        <w:rPr>
          <w:rFonts w:asciiTheme="minorHAnsi" w:hAnsiTheme="minorHAnsi" w:cstheme="minorHAnsi"/>
          <w:szCs w:val="22"/>
        </w:rPr>
        <w:t>continues to build</w:t>
      </w:r>
      <w:r w:rsidR="00692FB8" w:rsidRPr="00991386">
        <w:rPr>
          <w:rFonts w:asciiTheme="minorHAnsi" w:hAnsiTheme="minorHAnsi" w:cstheme="minorHAnsi"/>
          <w:szCs w:val="22"/>
        </w:rPr>
        <w:t xml:space="preserve"> </w:t>
      </w:r>
      <w:r w:rsidR="00DF5F7A" w:rsidRPr="00991386">
        <w:rPr>
          <w:rFonts w:asciiTheme="minorHAnsi" w:hAnsiTheme="minorHAnsi" w:cstheme="minorHAnsi"/>
          <w:szCs w:val="22"/>
        </w:rPr>
        <w:t xml:space="preserve">HR </w:t>
      </w:r>
      <w:r w:rsidR="00692FB8" w:rsidRPr="00991386">
        <w:rPr>
          <w:rFonts w:asciiTheme="minorHAnsi" w:hAnsiTheme="minorHAnsi" w:cstheme="minorHAnsi"/>
          <w:szCs w:val="22"/>
        </w:rPr>
        <w:t>capacity to define and achieve programme and management results and apply effective and efficient human resource management practices</w:t>
      </w:r>
      <w:r w:rsidR="00D50D52" w:rsidRPr="00991386">
        <w:rPr>
          <w:rFonts w:asciiTheme="minorHAnsi" w:hAnsiTheme="minorHAnsi" w:cstheme="minorHAnsi"/>
          <w:szCs w:val="22"/>
        </w:rPr>
        <w:t xml:space="preserve">. </w:t>
      </w:r>
      <w:r w:rsidR="001D6623" w:rsidRPr="00991386">
        <w:rPr>
          <w:rFonts w:asciiTheme="minorHAnsi" w:eastAsia="Calibri" w:hAnsiTheme="minorHAnsi" w:cstheme="minorHAnsi"/>
          <w:szCs w:val="22"/>
        </w:rPr>
        <w:t xml:space="preserve">As </w:t>
      </w:r>
      <w:r w:rsidR="00E53E33">
        <w:rPr>
          <w:rFonts w:asciiTheme="minorHAnsi" w:eastAsia="Calibri" w:hAnsiTheme="minorHAnsi" w:cstheme="minorHAnsi"/>
          <w:szCs w:val="22"/>
        </w:rPr>
        <w:t>the local</w:t>
      </w:r>
      <w:r w:rsidR="00E3188B" w:rsidRPr="00991386">
        <w:rPr>
          <w:rFonts w:asciiTheme="minorHAnsi" w:eastAsia="Calibri" w:hAnsiTheme="minorHAnsi" w:cstheme="minorHAnsi"/>
          <w:szCs w:val="22"/>
        </w:rPr>
        <w:t xml:space="preserve"> HR</w:t>
      </w:r>
      <w:r w:rsidR="001D6623" w:rsidRPr="00991386">
        <w:rPr>
          <w:rFonts w:asciiTheme="minorHAnsi" w:eastAsia="Calibri" w:hAnsiTheme="minorHAnsi" w:cstheme="minorHAnsi"/>
          <w:szCs w:val="22"/>
        </w:rPr>
        <w:t xml:space="preserve"> </w:t>
      </w:r>
      <w:r w:rsidR="00E53E33">
        <w:rPr>
          <w:rFonts w:asciiTheme="minorHAnsi" w:eastAsia="Calibri" w:hAnsiTheme="minorHAnsi" w:cstheme="minorHAnsi"/>
          <w:szCs w:val="22"/>
        </w:rPr>
        <w:t xml:space="preserve">team </w:t>
      </w:r>
      <w:r w:rsidR="001D6623" w:rsidRPr="00991386">
        <w:rPr>
          <w:rFonts w:asciiTheme="minorHAnsi" w:eastAsia="Calibri" w:hAnsiTheme="minorHAnsi" w:cstheme="minorHAnsi"/>
          <w:szCs w:val="22"/>
        </w:rPr>
        <w:t>continue</w:t>
      </w:r>
      <w:r w:rsidR="00E3188B" w:rsidRPr="00991386">
        <w:rPr>
          <w:rFonts w:asciiTheme="minorHAnsi" w:eastAsia="Calibri" w:hAnsiTheme="minorHAnsi" w:cstheme="minorHAnsi"/>
          <w:szCs w:val="22"/>
        </w:rPr>
        <w:t>s</w:t>
      </w:r>
      <w:r w:rsidR="001D6623" w:rsidRPr="00991386">
        <w:rPr>
          <w:rFonts w:asciiTheme="minorHAnsi" w:eastAsia="Calibri" w:hAnsiTheme="minorHAnsi" w:cstheme="minorHAnsi"/>
          <w:szCs w:val="22"/>
        </w:rPr>
        <w:t xml:space="preserve"> to deliver on our ambitious 2018–2021 </w:t>
      </w:r>
      <w:r w:rsidR="008E2F59" w:rsidRPr="00991386">
        <w:rPr>
          <w:rFonts w:asciiTheme="minorHAnsi" w:eastAsia="Calibri" w:hAnsiTheme="minorHAnsi" w:cstheme="minorHAnsi"/>
          <w:szCs w:val="22"/>
        </w:rPr>
        <w:t xml:space="preserve">Global </w:t>
      </w:r>
      <w:r w:rsidR="006447AE" w:rsidRPr="00991386">
        <w:rPr>
          <w:rFonts w:asciiTheme="minorHAnsi" w:eastAsia="Calibri" w:hAnsiTheme="minorHAnsi" w:cstheme="minorHAnsi"/>
          <w:szCs w:val="22"/>
        </w:rPr>
        <w:t xml:space="preserve">HR </w:t>
      </w:r>
      <w:r w:rsidR="001D6623" w:rsidRPr="00991386">
        <w:rPr>
          <w:rFonts w:asciiTheme="minorHAnsi" w:eastAsia="Calibri" w:hAnsiTheme="minorHAnsi" w:cstheme="minorHAnsi"/>
          <w:szCs w:val="22"/>
        </w:rPr>
        <w:t>Strategic Plan,</w:t>
      </w:r>
      <w:r w:rsidR="006447AE" w:rsidRPr="00991386">
        <w:rPr>
          <w:rFonts w:asciiTheme="minorHAnsi" w:eastAsia="Calibri" w:hAnsiTheme="minorHAnsi" w:cstheme="minorHAnsi"/>
          <w:szCs w:val="22"/>
        </w:rPr>
        <w:t xml:space="preserve"> including the 2017 HR Reform initiative</w:t>
      </w:r>
      <w:r w:rsidR="002B0C82" w:rsidRPr="00991386">
        <w:rPr>
          <w:rFonts w:asciiTheme="minorHAnsi" w:eastAsia="Calibri" w:hAnsiTheme="minorHAnsi" w:cstheme="minorHAnsi"/>
          <w:szCs w:val="22"/>
        </w:rPr>
        <w:t xml:space="preserve"> that created OneHR</w:t>
      </w:r>
      <w:r w:rsidR="006447AE" w:rsidRPr="00991386">
        <w:rPr>
          <w:rFonts w:asciiTheme="minorHAnsi" w:eastAsia="Calibri" w:hAnsiTheme="minorHAnsi" w:cstheme="minorHAnsi"/>
          <w:szCs w:val="22"/>
        </w:rPr>
        <w:t>, we</w:t>
      </w:r>
      <w:r w:rsidR="001D6623" w:rsidRPr="00991386">
        <w:rPr>
          <w:rFonts w:asciiTheme="minorHAnsi" w:eastAsia="Calibri" w:hAnsiTheme="minorHAnsi" w:cstheme="minorHAnsi"/>
          <w:szCs w:val="22"/>
        </w:rPr>
        <w:t xml:space="preserve"> ha</w:t>
      </w:r>
      <w:r w:rsidR="006447AE" w:rsidRPr="00991386">
        <w:rPr>
          <w:rFonts w:asciiTheme="minorHAnsi" w:eastAsia="Calibri" w:hAnsiTheme="minorHAnsi" w:cstheme="minorHAnsi"/>
          <w:szCs w:val="22"/>
        </w:rPr>
        <w:t>ve</w:t>
      </w:r>
      <w:r w:rsidR="001D6623" w:rsidRPr="00991386">
        <w:rPr>
          <w:rFonts w:asciiTheme="minorHAnsi" w:eastAsia="Calibri" w:hAnsiTheme="minorHAnsi" w:cstheme="minorHAnsi"/>
          <w:szCs w:val="22"/>
        </w:rPr>
        <w:t xml:space="preserve"> made significant investments to ensure that </w:t>
      </w:r>
      <w:r w:rsidR="00CB4952" w:rsidRPr="00991386">
        <w:rPr>
          <w:rFonts w:asciiTheme="minorHAnsi" w:eastAsia="Calibri" w:hAnsiTheme="minorHAnsi" w:cstheme="minorHAnsi"/>
          <w:szCs w:val="22"/>
        </w:rPr>
        <w:t>our</w:t>
      </w:r>
      <w:r w:rsidR="001D6623" w:rsidRPr="00991386">
        <w:rPr>
          <w:rFonts w:asciiTheme="minorHAnsi" w:eastAsia="Calibri" w:hAnsiTheme="minorHAnsi" w:cstheme="minorHAnsi"/>
          <w:szCs w:val="22"/>
        </w:rPr>
        <w:t xml:space="preserve"> most important resource, our highly skilled and dedicated people, are provided the work environment and support to give their best in service of our mission. Building on </w:t>
      </w:r>
      <w:r w:rsidR="00F55A69" w:rsidRPr="001E5D66">
        <w:rPr>
          <w:rFonts w:asciiTheme="minorHAnsi" w:eastAsia="Calibri" w:hAnsiTheme="minorHAnsi" w:cstheme="minorHAnsi"/>
          <w:szCs w:val="22"/>
        </w:rPr>
        <w:t>several</w:t>
      </w:r>
      <w:r w:rsidR="001D6623" w:rsidRPr="00991386">
        <w:rPr>
          <w:rFonts w:asciiTheme="minorHAnsi" w:eastAsia="Calibri" w:hAnsiTheme="minorHAnsi" w:cstheme="minorHAnsi"/>
          <w:szCs w:val="22"/>
        </w:rPr>
        <w:t xml:space="preserve"> key reform initiatives, </w:t>
      </w:r>
      <w:r w:rsidR="0017173B" w:rsidRPr="00991386">
        <w:rPr>
          <w:rFonts w:asciiTheme="minorHAnsi" w:eastAsia="Calibri" w:hAnsiTheme="minorHAnsi" w:cstheme="minorHAnsi"/>
          <w:szCs w:val="22"/>
        </w:rPr>
        <w:t>the CO</w:t>
      </w:r>
      <w:r w:rsidR="00E41ABD" w:rsidRPr="00991386">
        <w:rPr>
          <w:rFonts w:asciiTheme="minorHAnsi" w:eastAsia="Calibri" w:hAnsiTheme="minorHAnsi" w:cstheme="minorHAnsi"/>
          <w:szCs w:val="22"/>
        </w:rPr>
        <w:t xml:space="preserve"> HR</w:t>
      </w:r>
      <w:r w:rsidR="001D6623" w:rsidRPr="00991386">
        <w:rPr>
          <w:rFonts w:asciiTheme="minorHAnsi" w:eastAsia="Calibri" w:hAnsiTheme="minorHAnsi" w:cstheme="minorHAnsi"/>
          <w:szCs w:val="22"/>
        </w:rPr>
        <w:t xml:space="preserve"> function is committed to supporting managers and staff in shaping an empowered workforce that meets UNICEF’s </w:t>
      </w:r>
      <w:r w:rsidR="0064483A" w:rsidRPr="00991386">
        <w:rPr>
          <w:rFonts w:asciiTheme="minorHAnsi" w:eastAsia="Calibri" w:hAnsiTheme="minorHAnsi" w:cstheme="minorHAnsi"/>
          <w:szCs w:val="22"/>
        </w:rPr>
        <w:t xml:space="preserve">values, </w:t>
      </w:r>
      <w:r w:rsidR="00C474D1" w:rsidRPr="00991386">
        <w:rPr>
          <w:rFonts w:asciiTheme="minorHAnsi" w:eastAsia="Calibri" w:hAnsiTheme="minorHAnsi" w:cstheme="minorHAnsi"/>
          <w:szCs w:val="22"/>
        </w:rPr>
        <w:t xml:space="preserve">competencies, and </w:t>
      </w:r>
      <w:r w:rsidR="001D6623" w:rsidRPr="00991386">
        <w:rPr>
          <w:rFonts w:asciiTheme="minorHAnsi" w:eastAsia="Calibri" w:hAnsiTheme="minorHAnsi" w:cstheme="minorHAnsi"/>
          <w:szCs w:val="22"/>
        </w:rPr>
        <w:t xml:space="preserve">evolving needs. </w:t>
      </w:r>
    </w:p>
    <w:p w14:paraId="58BB6585" w14:textId="77777777" w:rsidR="001D6623" w:rsidRPr="00991386" w:rsidRDefault="001D6623" w:rsidP="001D6623">
      <w:pPr>
        <w:pStyle w:val="Default"/>
        <w:jc w:val="both"/>
        <w:rPr>
          <w:rFonts w:asciiTheme="minorHAnsi" w:hAnsiTheme="minorHAnsi" w:cstheme="minorHAnsi"/>
          <w:b/>
          <w:sz w:val="22"/>
          <w:szCs w:val="22"/>
        </w:rPr>
      </w:pPr>
    </w:p>
    <w:p w14:paraId="53157855" w14:textId="6108B77B" w:rsidR="00811A04" w:rsidRPr="00991386" w:rsidRDefault="00BD6F27" w:rsidP="00C8363C">
      <w:pPr>
        <w:spacing w:line="240" w:lineRule="auto"/>
        <w:jc w:val="both"/>
        <w:rPr>
          <w:rFonts w:asciiTheme="minorHAnsi" w:eastAsia="Calibri" w:hAnsiTheme="minorHAnsi" w:cstheme="minorHAnsi"/>
          <w:szCs w:val="22"/>
        </w:rPr>
      </w:pPr>
      <w:r w:rsidRPr="00991386">
        <w:rPr>
          <w:rFonts w:asciiTheme="minorHAnsi" w:eastAsia="Calibri" w:hAnsiTheme="minorHAnsi" w:cstheme="minorHAnsi"/>
          <w:szCs w:val="22"/>
        </w:rPr>
        <w:t>This</w:t>
      </w:r>
      <w:r w:rsidR="003D1183" w:rsidRPr="00991386">
        <w:rPr>
          <w:rFonts w:asciiTheme="minorHAnsi" w:eastAsia="Calibri" w:hAnsiTheme="minorHAnsi" w:cstheme="minorHAnsi"/>
          <w:szCs w:val="22"/>
        </w:rPr>
        <w:t xml:space="preserve"> new </w:t>
      </w:r>
      <w:r w:rsidR="001D6623" w:rsidRPr="00991386">
        <w:rPr>
          <w:rFonts w:asciiTheme="minorHAnsi" w:eastAsia="Calibri" w:hAnsiTheme="minorHAnsi" w:cstheme="minorHAnsi"/>
          <w:szCs w:val="22"/>
        </w:rPr>
        <w:t>UNICEF Mozambique Human Resource Strategy for the period 20</w:t>
      </w:r>
      <w:r w:rsidR="003D1183" w:rsidRPr="00991386">
        <w:rPr>
          <w:rFonts w:asciiTheme="minorHAnsi" w:eastAsia="Calibri" w:hAnsiTheme="minorHAnsi" w:cstheme="minorHAnsi"/>
          <w:szCs w:val="22"/>
        </w:rPr>
        <w:t>21</w:t>
      </w:r>
      <w:r w:rsidR="00D21DF4" w:rsidRPr="00991386">
        <w:rPr>
          <w:rFonts w:asciiTheme="minorHAnsi" w:eastAsia="Calibri" w:hAnsiTheme="minorHAnsi" w:cstheme="minorHAnsi"/>
          <w:szCs w:val="22"/>
        </w:rPr>
        <w:t>-20</w:t>
      </w:r>
      <w:r w:rsidR="00B21561" w:rsidRPr="00991386">
        <w:rPr>
          <w:rFonts w:asciiTheme="minorHAnsi" w:eastAsia="Calibri" w:hAnsiTheme="minorHAnsi" w:cstheme="minorHAnsi"/>
          <w:szCs w:val="22"/>
        </w:rPr>
        <w:t>2</w:t>
      </w:r>
      <w:r w:rsidR="00D21DF4" w:rsidRPr="00991386">
        <w:rPr>
          <w:rFonts w:asciiTheme="minorHAnsi" w:eastAsia="Calibri" w:hAnsiTheme="minorHAnsi" w:cstheme="minorHAnsi"/>
          <w:szCs w:val="22"/>
        </w:rPr>
        <w:t xml:space="preserve">5 will </w:t>
      </w:r>
      <w:r w:rsidR="001D6623" w:rsidRPr="00991386">
        <w:rPr>
          <w:rFonts w:asciiTheme="minorHAnsi" w:eastAsia="Calibri" w:hAnsiTheme="minorHAnsi" w:cstheme="minorHAnsi"/>
          <w:szCs w:val="22"/>
        </w:rPr>
        <w:t xml:space="preserve">support UNICEF’s Strategic Plan </w:t>
      </w:r>
      <w:r w:rsidR="00D21DF4" w:rsidRPr="00991386">
        <w:rPr>
          <w:rFonts w:asciiTheme="minorHAnsi" w:eastAsia="Calibri" w:hAnsiTheme="minorHAnsi" w:cstheme="minorHAnsi"/>
          <w:szCs w:val="22"/>
        </w:rPr>
        <w:t xml:space="preserve">and new Country Programme Document. </w:t>
      </w:r>
    </w:p>
    <w:p w14:paraId="5EB4FFCD" w14:textId="77777777" w:rsidR="00811A04" w:rsidRPr="00991386" w:rsidRDefault="00811A04" w:rsidP="00811A04">
      <w:pPr>
        <w:spacing w:line="240" w:lineRule="auto"/>
        <w:ind w:left="426"/>
        <w:jc w:val="both"/>
        <w:rPr>
          <w:rFonts w:asciiTheme="minorHAnsi" w:hAnsiTheme="minorHAnsi" w:cstheme="minorHAnsi"/>
          <w:szCs w:val="22"/>
          <w:lang w:val="en-GB"/>
        </w:rPr>
      </w:pPr>
    </w:p>
    <w:p w14:paraId="7324EB8A" w14:textId="74546676" w:rsidR="00F9581F" w:rsidRPr="00991386" w:rsidRDefault="00811A04" w:rsidP="008E6B3C">
      <w:pPr>
        <w:pStyle w:val="ListParagraph"/>
        <w:numPr>
          <w:ilvl w:val="0"/>
          <w:numId w:val="44"/>
        </w:numPr>
        <w:rPr>
          <w:rFonts w:asciiTheme="minorHAnsi" w:hAnsiTheme="minorHAnsi" w:cstheme="minorHAnsi"/>
          <w:sz w:val="22"/>
          <w:szCs w:val="22"/>
        </w:rPr>
      </w:pPr>
      <w:r w:rsidRPr="00991386">
        <w:rPr>
          <w:rFonts w:asciiTheme="minorHAnsi" w:hAnsiTheme="minorHAnsi" w:cstheme="minorHAnsi"/>
          <w:b/>
          <w:sz w:val="22"/>
          <w:szCs w:val="22"/>
          <w:u w:val="single"/>
        </w:rPr>
        <w:t>Methodology and Technical Approach:</w:t>
      </w:r>
      <w:r w:rsidRPr="00991386">
        <w:rPr>
          <w:rFonts w:asciiTheme="minorHAnsi" w:hAnsiTheme="minorHAnsi" w:cstheme="minorHAnsi"/>
          <w:sz w:val="22"/>
          <w:szCs w:val="22"/>
        </w:rPr>
        <w:t xml:space="preserve"> </w:t>
      </w:r>
    </w:p>
    <w:p w14:paraId="5B469F09" w14:textId="0C5C35E7" w:rsidR="00271531" w:rsidRPr="00991386" w:rsidRDefault="00351B73" w:rsidP="00271531">
      <w:pPr>
        <w:pStyle w:val="ListParagraph"/>
        <w:numPr>
          <w:ilvl w:val="0"/>
          <w:numId w:val="27"/>
        </w:numPr>
        <w:rPr>
          <w:rFonts w:asciiTheme="minorHAnsi" w:hAnsiTheme="minorHAnsi" w:cstheme="minorHAnsi"/>
          <w:sz w:val="22"/>
          <w:szCs w:val="22"/>
        </w:rPr>
      </w:pPr>
      <w:r w:rsidRPr="00991386">
        <w:rPr>
          <w:rFonts w:asciiTheme="minorHAnsi" w:hAnsiTheme="minorHAnsi" w:cstheme="minorHAnsi"/>
          <w:sz w:val="22"/>
          <w:szCs w:val="22"/>
        </w:rPr>
        <w:t>Re</w:t>
      </w:r>
      <w:r w:rsidR="00951D06" w:rsidRPr="00991386">
        <w:rPr>
          <w:rFonts w:asciiTheme="minorHAnsi" w:hAnsiTheme="minorHAnsi" w:cstheme="minorHAnsi"/>
          <w:sz w:val="22"/>
          <w:szCs w:val="22"/>
        </w:rPr>
        <w:t xml:space="preserve">view </w:t>
      </w:r>
      <w:r w:rsidRPr="00991386">
        <w:rPr>
          <w:rFonts w:asciiTheme="minorHAnsi" w:hAnsiTheme="minorHAnsi" w:cstheme="minorHAnsi"/>
          <w:sz w:val="22"/>
          <w:szCs w:val="22"/>
        </w:rPr>
        <w:t xml:space="preserve">and </w:t>
      </w:r>
      <w:r w:rsidR="00DF5F7A" w:rsidRPr="00991386">
        <w:rPr>
          <w:rFonts w:asciiTheme="minorHAnsi" w:hAnsiTheme="minorHAnsi" w:cstheme="minorHAnsi"/>
          <w:sz w:val="22"/>
          <w:szCs w:val="22"/>
        </w:rPr>
        <w:t xml:space="preserve">acquire a deep understanding of </w:t>
      </w:r>
      <w:r w:rsidR="00271531" w:rsidRPr="00991386">
        <w:rPr>
          <w:rFonts w:asciiTheme="minorHAnsi" w:hAnsiTheme="minorHAnsi" w:cstheme="minorHAnsi"/>
          <w:sz w:val="22"/>
          <w:szCs w:val="22"/>
        </w:rPr>
        <w:t xml:space="preserve">UNICEF’s </w:t>
      </w:r>
      <w:r w:rsidRPr="00991386">
        <w:rPr>
          <w:rFonts w:asciiTheme="minorHAnsi" w:hAnsiTheme="minorHAnsi" w:cstheme="minorHAnsi"/>
          <w:sz w:val="22"/>
          <w:szCs w:val="22"/>
        </w:rPr>
        <w:t>2018–2021 Strategic Plan</w:t>
      </w:r>
      <w:r w:rsidR="009424FB" w:rsidRPr="00991386">
        <w:rPr>
          <w:rFonts w:asciiTheme="minorHAnsi" w:hAnsiTheme="minorHAnsi" w:cstheme="minorHAnsi"/>
          <w:sz w:val="22"/>
          <w:szCs w:val="22"/>
        </w:rPr>
        <w:t xml:space="preserve"> and 2017 Human Resources Reform initiative</w:t>
      </w:r>
    </w:p>
    <w:p w14:paraId="10119518" w14:textId="53AB006E" w:rsidR="003E558E" w:rsidRPr="00991386" w:rsidRDefault="00DF5F7A" w:rsidP="00271531">
      <w:pPr>
        <w:pStyle w:val="ListParagraph"/>
        <w:numPr>
          <w:ilvl w:val="0"/>
          <w:numId w:val="27"/>
        </w:numPr>
        <w:rPr>
          <w:rFonts w:asciiTheme="minorHAnsi" w:hAnsiTheme="minorHAnsi" w:cstheme="minorHAnsi"/>
          <w:sz w:val="22"/>
          <w:szCs w:val="22"/>
        </w:rPr>
      </w:pPr>
      <w:r w:rsidRPr="00991386">
        <w:rPr>
          <w:rFonts w:asciiTheme="minorHAnsi" w:hAnsiTheme="minorHAnsi" w:cstheme="minorHAnsi"/>
          <w:sz w:val="22"/>
          <w:szCs w:val="22"/>
        </w:rPr>
        <w:t xml:space="preserve">Reflect on </w:t>
      </w:r>
      <w:r w:rsidR="003E558E" w:rsidRPr="00991386">
        <w:rPr>
          <w:rFonts w:asciiTheme="minorHAnsi" w:hAnsiTheme="minorHAnsi" w:cstheme="minorHAnsi"/>
          <w:sz w:val="22"/>
          <w:szCs w:val="22"/>
        </w:rPr>
        <w:t xml:space="preserve">Mozambique </w:t>
      </w:r>
      <w:r w:rsidR="002068C6" w:rsidRPr="00991386">
        <w:rPr>
          <w:rFonts w:asciiTheme="minorHAnsi" w:hAnsiTheme="minorHAnsi" w:cstheme="minorHAnsi"/>
          <w:sz w:val="22"/>
          <w:szCs w:val="22"/>
        </w:rPr>
        <w:t xml:space="preserve">UNICEF’s </w:t>
      </w:r>
      <w:r w:rsidR="00D94F51" w:rsidRPr="00991386">
        <w:rPr>
          <w:rFonts w:asciiTheme="minorHAnsi" w:hAnsiTheme="minorHAnsi" w:cstheme="minorHAnsi"/>
          <w:sz w:val="22"/>
          <w:szCs w:val="22"/>
        </w:rPr>
        <w:t>relevant policies and procedures, new Core Competencies,</w:t>
      </w:r>
      <w:r w:rsidR="006A74ED">
        <w:rPr>
          <w:rFonts w:asciiTheme="minorHAnsi" w:hAnsiTheme="minorHAnsi" w:cstheme="minorHAnsi"/>
          <w:sz w:val="22"/>
          <w:szCs w:val="22"/>
        </w:rPr>
        <w:t xml:space="preserve"> the 2019</w:t>
      </w:r>
      <w:r w:rsidR="006A74ED" w:rsidRPr="00991386">
        <w:rPr>
          <w:rFonts w:asciiTheme="minorHAnsi" w:hAnsiTheme="minorHAnsi" w:cstheme="minorHAnsi"/>
          <w:sz w:val="22"/>
          <w:szCs w:val="22"/>
        </w:rPr>
        <w:t xml:space="preserve"> ITF report</w:t>
      </w:r>
      <w:r w:rsidR="00D94F51" w:rsidRPr="00991386">
        <w:rPr>
          <w:rFonts w:asciiTheme="minorHAnsi" w:hAnsiTheme="minorHAnsi" w:cstheme="minorHAnsi"/>
          <w:sz w:val="22"/>
          <w:szCs w:val="22"/>
        </w:rPr>
        <w:t xml:space="preserve"> </w:t>
      </w:r>
      <w:r w:rsidRPr="00991386">
        <w:rPr>
          <w:rFonts w:asciiTheme="minorHAnsi" w:hAnsiTheme="minorHAnsi" w:cstheme="minorHAnsi"/>
          <w:sz w:val="22"/>
          <w:szCs w:val="22"/>
        </w:rPr>
        <w:t>and all other important documentation</w:t>
      </w:r>
      <w:r w:rsidR="001C77CF">
        <w:rPr>
          <w:rFonts w:asciiTheme="minorHAnsi" w:hAnsiTheme="minorHAnsi" w:cstheme="minorHAnsi"/>
          <w:sz w:val="22"/>
          <w:szCs w:val="22"/>
        </w:rPr>
        <w:t xml:space="preserve"> related to </w:t>
      </w:r>
      <w:r w:rsidR="00E71423">
        <w:rPr>
          <w:rFonts w:asciiTheme="minorHAnsi" w:hAnsiTheme="minorHAnsi" w:cstheme="minorHAnsi"/>
          <w:sz w:val="22"/>
          <w:szCs w:val="22"/>
        </w:rPr>
        <w:t>or</w:t>
      </w:r>
      <w:r w:rsidR="009C0793">
        <w:rPr>
          <w:rFonts w:asciiTheme="minorHAnsi" w:hAnsiTheme="minorHAnsi" w:cstheme="minorHAnsi"/>
          <w:sz w:val="22"/>
          <w:szCs w:val="22"/>
        </w:rPr>
        <w:t>ganizational culture</w:t>
      </w:r>
      <w:r w:rsidRPr="00991386">
        <w:rPr>
          <w:rFonts w:asciiTheme="minorHAnsi" w:hAnsiTheme="minorHAnsi" w:cstheme="minorHAnsi"/>
          <w:sz w:val="22"/>
          <w:szCs w:val="22"/>
        </w:rPr>
        <w:t xml:space="preserve">. </w:t>
      </w:r>
    </w:p>
    <w:p w14:paraId="193843BB" w14:textId="36D0FF49" w:rsidR="00DF5F7A" w:rsidRPr="00991386" w:rsidRDefault="00DF5F7A" w:rsidP="00271531">
      <w:pPr>
        <w:pStyle w:val="ListParagraph"/>
        <w:numPr>
          <w:ilvl w:val="0"/>
          <w:numId w:val="27"/>
        </w:numPr>
        <w:rPr>
          <w:rFonts w:asciiTheme="minorHAnsi" w:hAnsiTheme="minorHAnsi" w:cstheme="minorHAnsi"/>
          <w:sz w:val="22"/>
          <w:szCs w:val="22"/>
        </w:rPr>
      </w:pPr>
      <w:r w:rsidRPr="00991386">
        <w:rPr>
          <w:rFonts w:asciiTheme="minorHAnsi" w:hAnsiTheme="minorHAnsi" w:cstheme="minorHAnsi"/>
          <w:sz w:val="22"/>
          <w:szCs w:val="22"/>
        </w:rPr>
        <w:t xml:space="preserve">Engage with MCO staff and </w:t>
      </w:r>
      <w:r w:rsidR="009C0793">
        <w:rPr>
          <w:rFonts w:asciiTheme="minorHAnsi" w:hAnsiTheme="minorHAnsi" w:cstheme="minorHAnsi"/>
          <w:sz w:val="22"/>
          <w:szCs w:val="22"/>
        </w:rPr>
        <w:t>m</w:t>
      </w:r>
      <w:r w:rsidRPr="00991386">
        <w:rPr>
          <w:rFonts w:asciiTheme="minorHAnsi" w:hAnsiTheme="minorHAnsi" w:cstheme="minorHAnsi"/>
          <w:sz w:val="22"/>
          <w:szCs w:val="22"/>
        </w:rPr>
        <w:t xml:space="preserve">anagement to </w:t>
      </w:r>
      <w:r w:rsidR="009C0793">
        <w:rPr>
          <w:rFonts w:asciiTheme="minorHAnsi" w:hAnsiTheme="minorHAnsi" w:cstheme="minorHAnsi"/>
          <w:sz w:val="22"/>
          <w:szCs w:val="22"/>
        </w:rPr>
        <w:t xml:space="preserve">comprehend </w:t>
      </w:r>
      <w:r w:rsidRPr="00991386">
        <w:rPr>
          <w:rFonts w:asciiTheme="minorHAnsi" w:hAnsiTheme="minorHAnsi" w:cstheme="minorHAnsi"/>
          <w:sz w:val="22"/>
          <w:szCs w:val="22"/>
        </w:rPr>
        <w:t>the</w:t>
      </w:r>
      <w:r w:rsidR="009C0793">
        <w:rPr>
          <w:rFonts w:asciiTheme="minorHAnsi" w:hAnsiTheme="minorHAnsi" w:cstheme="minorHAnsi"/>
          <w:sz w:val="22"/>
          <w:szCs w:val="22"/>
        </w:rPr>
        <w:t>ir</w:t>
      </w:r>
      <w:r w:rsidRPr="00991386">
        <w:rPr>
          <w:rFonts w:asciiTheme="minorHAnsi" w:hAnsiTheme="minorHAnsi" w:cstheme="minorHAnsi"/>
          <w:sz w:val="22"/>
          <w:szCs w:val="22"/>
        </w:rPr>
        <w:t xml:space="preserve"> expectations </w:t>
      </w:r>
      <w:r w:rsidR="009C0793">
        <w:rPr>
          <w:rFonts w:asciiTheme="minorHAnsi" w:hAnsiTheme="minorHAnsi" w:cstheme="minorHAnsi"/>
          <w:sz w:val="22"/>
          <w:szCs w:val="22"/>
        </w:rPr>
        <w:t>for</w:t>
      </w:r>
      <w:r w:rsidRPr="00991386">
        <w:rPr>
          <w:rFonts w:asciiTheme="minorHAnsi" w:hAnsiTheme="minorHAnsi" w:cstheme="minorHAnsi"/>
          <w:sz w:val="22"/>
          <w:szCs w:val="22"/>
        </w:rPr>
        <w:t xml:space="preserve"> the HR Strategy and how it aligns with the overall strategy for the office </w:t>
      </w:r>
    </w:p>
    <w:p w14:paraId="057B4928" w14:textId="4E63FC21" w:rsidR="00166587" w:rsidRPr="00991386" w:rsidRDefault="00166587" w:rsidP="00166587">
      <w:pPr>
        <w:pStyle w:val="ListParagraph"/>
        <w:numPr>
          <w:ilvl w:val="0"/>
          <w:numId w:val="27"/>
        </w:numPr>
        <w:rPr>
          <w:rFonts w:asciiTheme="minorHAnsi" w:hAnsiTheme="minorHAnsi" w:cstheme="minorHAnsi"/>
          <w:sz w:val="22"/>
          <w:szCs w:val="22"/>
        </w:rPr>
      </w:pPr>
      <w:r w:rsidRPr="00991386">
        <w:rPr>
          <w:rFonts w:asciiTheme="minorHAnsi" w:hAnsiTheme="minorHAnsi" w:cstheme="minorHAnsi"/>
          <w:sz w:val="22"/>
          <w:szCs w:val="22"/>
        </w:rPr>
        <w:t xml:space="preserve">Design a communication </w:t>
      </w:r>
      <w:r w:rsidR="00392742">
        <w:rPr>
          <w:rFonts w:asciiTheme="minorHAnsi" w:hAnsiTheme="minorHAnsi" w:cstheme="minorHAnsi"/>
          <w:sz w:val="22"/>
          <w:szCs w:val="22"/>
        </w:rPr>
        <w:t>plan</w:t>
      </w:r>
      <w:r w:rsidRPr="00991386">
        <w:rPr>
          <w:rFonts w:asciiTheme="minorHAnsi" w:hAnsiTheme="minorHAnsi" w:cstheme="minorHAnsi"/>
          <w:sz w:val="22"/>
          <w:szCs w:val="22"/>
        </w:rPr>
        <w:t xml:space="preserve"> to inform on the </w:t>
      </w:r>
      <w:r w:rsidR="00557191">
        <w:rPr>
          <w:rFonts w:asciiTheme="minorHAnsi" w:hAnsiTheme="minorHAnsi" w:cstheme="minorHAnsi"/>
          <w:sz w:val="22"/>
          <w:szCs w:val="22"/>
        </w:rPr>
        <w:t>launch and components of the strate</w:t>
      </w:r>
      <w:r w:rsidR="006F32CF">
        <w:rPr>
          <w:rFonts w:asciiTheme="minorHAnsi" w:hAnsiTheme="minorHAnsi" w:cstheme="minorHAnsi"/>
          <w:sz w:val="22"/>
          <w:szCs w:val="22"/>
        </w:rPr>
        <w:t xml:space="preserve">gy, emphasizing the </w:t>
      </w:r>
      <w:r w:rsidRPr="00991386">
        <w:rPr>
          <w:rFonts w:asciiTheme="minorHAnsi" w:hAnsiTheme="minorHAnsi" w:cstheme="minorHAnsi"/>
          <w:sz w:val="22"/>
          <w:szCs w:val="22"/>
        </w:rPr>
        <w:t xml:space="preserve">benefits of </w:t>
      </w:r>
      <w:r w:rsidR="006F32CF">
        <w:rPr>
          <w:rFonts w:asciiTheme="minorHAnsi" w:hAnsiTheme="minorHAnsi" w:cstheme="minorHAnsi"/>
          <w:sz w:val="22"/>
          <w:szCs w:val="22"/>
        </w:rPr>
        <w:t xml:space="preserve">strong </w:t>
      </w:r>
      <w:r w:rsidR="00AB4DCD">
        <w:rPr>
          <w:rFonts w:asciiTheme="minorHAnsi" w:hAnsiTheme="minorHAnsi" w:cstheme="minorHAnsi"/>
          <w:sz w:val="22"/>
          <w:szCs w:val="22"/>
        </w:rPr>
        <w:t xml:space="preserve">human </w:t>
      </w:r>
      <w:r w:rsidRPr="00991386">
        <w:rPr>
          <w:rFonts w:asciiTheme="minorHAnsi" w:hAnsiTheme="minorHAnsi" w:cstheme="minorHAnsi"/>
          <w:sz w:val="22"/>
          <w:szCs w:val="22"/>
        </w:rPr>
        <w:t>resources management and the importance of collaboration</w:t>
      </w:r>
      <w:r w:rsidR="00AB4DCD">
        <w:rPr>
          <w:rFonts w:asciiTheme="minorHAnsi" w:hAnsiTheme="minorHAnsi" w:cstheme="minorHAnsi"/>
          <w:sz w:val="22"/>
          <w:szCs w:val="22"/>
        </w:rPr>
        <w:t xml:space="preserve"> to implement it</w:t>
      </w:r>
      <w:r w:rsidRPr="00991386">
        <w:rPr>
          <w:rFonts w:asciiTheme="minorHAnsi" w:hAnsiTheme="minorHAnsi" w:cstheme="minorHAnsi"/>
          <w:sz w:val="22"/>
          <w:szCs w:val="22"/>
        </w:rPr>
        <w:t>.</w:t>
      </w:r>
    </w:p>
    <w:p w14:paraId="1B00BE81" w14:textId="77777777" w:rsidR="00811A04" w:rsidRPr="00991386" w:rsidRDefault="00811A04" w:rsidP="00811A04">
      <w:pPr>
        <w:spacing w:line="240" w:lineRule="auto"/>
        <w:ind w:left="426"/>
        <w:jc w:val="both"/>
        <w:rPr>
          <w:rFonts w:asciiTheme="minorHAnsi" w:hAnsiTheme="minorHAnsi" w:cstheme="minorHAnsi"/>
          <w:szCs w:val="22"/>
          <w:lang w:val="en-GB"/>
        </w:rPr>
      </w:pPr>
    </w:p>
    <w:p w14:paraId="06990A39" w14:textId="2F82963A" w:rsidR="00811A04" w:rsidRPr="00991386" w:rsidRDefault="00811A04" w:rsidP="008E6B3C">
      <w:pPr>
        <w:pStyle w:val="ListParagraph"/>
        <w:numPr>
          <w:ilvl w:val="0"/>
          <w:numId w:val="44"/>
        </w:numPr>
        <w:spacing w:line="240" w:lineRule="auto"/>
        <w:jc w:val="both"/>
        <w:rPr>
          <w:rFonts w:asciiTheme="minorHAnsi" w:hAnsiTheme="minorHAnsi" w:cstheme="minorHAnsi"/>
          <w:b/>
          <w:i/>
          <w:sz w:val="22"/>
          <w:szCs w:val="22"/>
          <w:u w:val="single"/>
        </w:rPr>
      </w:pPr>
      <w:r w:rsidRPr="00991386">
        <w:rPr>
          <w:rFonts w:asciiTheme="minorHAnsi" w:hAnsiTheme="minorHAnsi" w:cstheme="minorHAnsi"/>
          <w:b/>
          <w:sz w:val="22"/>
          <w:szCs w:val="22"/>
          <w:u w:val="single"/>
        </w:rPr>
        <w:t>Activities and Tasks:</w:t>
      </w:r>
      <w:r w:rsidRPr="00991386">
        <w:rPr>
          <w:rFonts w:asciiTheme="minorHAnsi" w:hAnsiTheme="minorHAnsi" w:cstheme="minorHAnsi"/>
          <w:sz w:val="22"/>
          <w:szCs w:val="22"/>
        </w:rPr>
        <w:t xml:space="preserve"> </w:t>
      </w:r>
    </w:p>
    <w:p w14:paraId="59BFCB32" w14:textId="77777777" w:rsidR="00974812" w:rsidRPr="00991386" w:rsidRDefault="00974812" w:rsidP="00BB4268">
      <w:pPr>
        <w:spacing w:line="240" w:lineRule="auto"/>
        <w:ind w:left="426"/>
        <w:jc w:val="both"/>
        <w:rPr>
          <w:rFonts w:asciiTheme="minorHAnsi" w:hAnsiTheme="minorHAnsi" w:cstheme="minorHAnsi"/>
          <w:b/>
          <w:i/>
          <w:szCs w:val="22"/>
          <w:u w:val="single"/>
          <w:lang w:val="en-GB"/>
        </w:rPr>
      </w:pPr>
    </w:p>
    <w:tbl>
      <w:tblPr>
        <w:tblStyle w:val="TableGrid1"/>
        <w:tblW w:w="10890" w:type="dxa"/>
        <w:tblInd w:w="-5" w:type="dxa"/>
        <w:tblLook w:val="04A0" w:firstRow="1" w:lastRow="0" w:firstColumn="1" w:lastColumn="0" w:noHBand="0" w:noVBand="1"/>
      </w:tblPr>
      <w:tblGrid>
        <w:gridCol w:w="10890"/>
      </w:tblGrid>
      <w:tr w:rsidR="00560109" w:rsidRPr="001E5D66" w14:paraId="7EFC6046" w14:textId="77777777" w:rsidTr="00BB4268">
        <w:tc>
          <w:tcPr>
            <w:tcW w:w="10890" w:type="dxa"/>
            <w:shd w:val="clear" w:color="auto" w:fill="BFBFBF"/>
          </w:tcPr>
          <w:p w14:paraId="4D20D0F0" w14:textId="09B45D3C" w:rsidR="00560109" w:rsidRPr="00991386" w:rsidRDefault="00560109" w:rsidP="009A5E4D">
            <w:pPr>
              <w:rPr>
                <w:rFonts w:asciiTheme="minorHAnsi" w:hAnsiTheme="minorHAnsi" w:cstheme="minorHAnsi"/>
                <w:b/>
              </w:rPr>
            </w:pPr>
            <w:r w:rsidRPr="00991386">
              <w:rPr>
                <w:rFonts w:asciiTheme="minorHAnsi" w:hAnsiTheme="minorHAnsi" w:cstheme="minorHAnsi"/>
                <w:b/>
              </w:rPr>
              <w:t>Priority 1: Streamlining the recruitment, making it faster</w:t>
            </w:r>
            <w:r w:rsidR="00974812" w:rsidRPr="00991386">
              <w:rPr>
                <w:rFonts w:asciiTheme="minorHAnsi" w:hAnsiTheme="minorHAnsi" w:cstheme="minorHAnsi"/>
                <w:b/>
              </w:rPr>
              <w:t xml:space="preserve">, </w:t>
            </w:r>
            <w:r w:rsidRPr="00991386">
              <w:rPr>
                <w:rFonts w:asciiTheme="minorHAnsi" w:hAnsiTheme="minorHAnsi" w:cstheme="minorHAnsi"/>
                <w:b/>
              </w:rPr>
              <w:t xml:space="preserve">simpler, </w:t>
            </w:r>
            <w:r w:rsidR="00974812" w:rsidRPr="00991386">
              <w:rPr>
                <w:rFonts w:asciiTheme="minorHAnsi" w:hAnsiTheme="minorHAnsi" w:cstheme="minorHAnsi"/>
                <w:b/>
              </w:rPr>
              <w:t xml:space="preserve">and in adherence with the global </w:t>
            </w:r>
            <w:r w:rsidR="00BA11B1" w:rsidRPr="00991386">
              <w:rPr>
                <w:rFonts w:asciiTheme="minorHAnsi" w:hAnsiTheme="minorHAnsi" w:cstheme="minorHAnsi"/>
                <w:b/>
              </w:rPr>
              <w:t xml:space="preserve">Recruitment Guidance &amp; Toolkit, </w:t>
            </w:r>
            <w:r w:rsidRPr="00991386">
              <w:rPr>
                <w:rFonts w:asciiTheme="minorHAnsi" w:hAnsiTheme="minorHAnsi" w:cstheme="minorHAnsi"/>
                <w:b/>
              </w:rPr>
              <w:t>thereby ensuring that we place the right people at the right time.</w:t>
            </w:r>
          </w:p>
        </w:tc>
      </w:tr>
      <w:tr w:rsidR="00560109" w:rsidRPr="001E5D66" w14:paraId="21ECE058" w14:textId="77777777" w:rsidTr="00BB4268">
        <w:tc>
          <w:tcPr>
            <w:tcW w:w="10890" w:type="dxa"/>
          </w:tcPr>
          <w:p w14:paraId="33065C82" w14:textId="13A80D89" w:rsidR="00560109" w:rsidRPr="00991386" w:rsidRDefault="00560109" w:rsidP="00560109">
            <w:pPr>
              <w:numPr>
                <w:ilvl w:val="0"/>
                <w:numId w:val="28"/>
              </w:numPr>
              <w:spacing w:line="240" w:lineRule="auto"/>
              <w:contextualSpacing/>
              <w:rPr>
                <w:rFonts w:asciiTheme="minorHAnsi" w:hAnsiTheme="minorHAnsi" w:cstheme="minorHAnsi"/>
              </w:rPr>
            </w:pPr>
            <w:r w:rsidRPr="00991386">
              <w:rPr>
                <w:rFonts w:asciiTheme="minorHAnsi" w:hAnsiTheme="minorHAnsi" w:cstheme="minorHAnsi"/>
              </w:rPr>
              <w:t xml:space="preserve">Workforce planning </w:t>
            </w:r>
            <w:r w:rsidR="008C63C1">
              <w:rPr>
                <w:rFonts w:asciiTheme="minorHAnsi" w:hAnsiTheme="minorHAnsi" w:cstheme="minorHAnsi"/>
              </w:rPr>
              <w:t>designed</w:t>
            </w:r>
            <w:r w:rsidRPr="00991386">
              <w:rPr>
                <w:rFonts w:asciiTheme="minorHAnsi" w:hAnsiTheme="minorHAnsi" w:cstheme="minorHAnsi"/>
              </w:rPr>
              <w:t xml:space="preserve"> to anticipate our workforces’ changes</w:t>
            </w:r>
          </w:p>
          <w:p w14:paraId="1617C377" w14:textId="6769715B" w:rsidR="00560109" w:rsidRPr="00991386" w:rsidRDefault="00560109" w:rsidP="00560109">
            <w:pPr>
              <w:numPr>
                <w:ilvl w:val="0"/>
                <w:numId w:val="28"/>
              </w:numPr>
              <w:spacing w:line="240" w:lineRule="auto"/>
              <w:contextualSpacing/>
              <w:rPr>
                <w:rFonts w:asciiTheme="minorHAnsi" w:hAnsiTheme="minorHAnsi" w:cstheme="minorHAnsi"/>
              </w:rPr>
            </w:pPr>
            <w:r w:rsidRPr="00991386">
              <w:rPr>
                <w:rFonts w:asciiTheme="minorHAnsi" w:hAnsiTheme="minorHAnsi" w:cstheme="minorHAnsi"/>
              </w:rPr>
              <w:t>A Strategic Recruitment meeting (SRM) before each recruitment to discuss the best approach</w:t>
            </w:r>
            <w:r w:rsidR="005208E8" w:rsidRPr="00991386">
              <w:rPr>
                <w:rFonts w:asciiTheme="minorHAnsi" w:hAnsiTheme="minorHAnsi" w:cstheme="minorHAnsi"/>
              </w:rPr>
              <w:t>, timing</w:t>
            </w:r>
            <w:r w:rsidRPr="00991386">
              <w:rPr>
                <w:rFonts w:asciiTheme="minorHAnsi" w:hAnsiTheme="minorHAnsi" w:cstheme="minorHAnsi"/>
              </w:rPr>
              <w:t xml:space="preserve"> and plan.</w:t>
            </w:r>
          </w:p>
          <w:p w14:paraId="6180ECB9" w14:textId="77777777" w:rsidR="00560109" w:rsidRPr="00991386" w:rsidRDefault="00560109" w:rsidP="00560109">
            <w:pPr>
              <w:numPr>
                <w:ilvl w:val="0"/>
                <w:numId w:val="28"/>
              </w:numPr>
              <w:autoSpaceDE w:val="0"/>
              <w:autoSpaceDN w:val="0"/>
              <w:adjustRightInd w:val="0"/>
              <w:spacing w:after="27" w:line="240" w:lineRule="auto"/>
              <w:rPr>
                <w:rFonts w:asciiTheme="minorHAnsi" w:hAnsiTheme="minorHAnsi" w:cstheme="minorHAnsi"/>
              </w:rPr>
            </w:pPr>
            <w:r w:rsidRPr="00991386">
              <w:rPr>
                <w:rFonts w:asciiTheme="minorHAnsi" w:hAnsiTheme="minorHAnsi" w:cstheme="minorHAnsi"/>
              </w:rPr>
              <w:t>Gender diversity at IP, NO and GS level.</w:t>
            </w:r>
          </w:p>
          <w:p w14:paraId="2A064F6C" w14:textId="77777777" w:rsidR="00560109" w:rsidRPr="00991386" w:rsidRDefault="00560109" w:rsidP="00560109">
            <w:pPr>
              <w:numPr>
                <w:ilvl w:val="0"/>
                <w:numId w:val="28"/>
              </w:numPr>
              <w:autoSpaceDE w:val="0"/>
              <w:autoSpaceDN w:val="0"/>
              <w:adjustRightInd w:val="0"/>
              <w:spacing w:after="27" w:line="240" w:lineRule="auto"/>
              <w:rPr>
                <w:rFonts w:asciiTheme="minorHAnsi" w:hAnsiTheme="minorHAnsi" w:cstheme="minorHAnsi"/>
              </w:rPr>
            </w:pPr>
            <w:r w:rsidRPr="00991386">
              <w:rPr>
                <w:rFonts w:asciiTheme="minorHAnsi" w:hAnsiTheme="minorHAnsi" w:cstheme="minorHAnsi"/>
              </w:rPr>
              <w:t>Geographical diversity at IP level.</w:t>
            </w:r>
          </w:p>
          <w:p w14:paraId="4F21B062" w14:textId="77777777" w:rsidR="00560109" w:rsidRPr="00991386" w:rsidRDefault="00560109" w:rsidP="00560109">
            <w:pPr>
              <w:numPr>
                <w:ilvl w:val="0"/>
                <w:numId w:val="28"/>
              </w:numPr>
              <w:autoSpaceDE w:val="0"/>
              <w:autoSpaceDN w:val="0"/>
              <w:adjustRightInd w:val="0"/>
              <w:spacing w:after="27" w:line="240" w:lineRule="auto"/>
              <w:rPr>
                <w:rFonts w:asciiTheme="minorHAnsi" w:hAnsiTheme="minorHAnsi" w:cstheme="minorHAnsi"/>
              </w:rPr>
            </w:pPr>
            <w:r w:rsidRPr="00991386">
              <w:rPr>
                <w:rFonts w:asciiTheme="minorHAnsi" w:hAnsiTheme="minorHAnsi" w:cstheme="minorHAnsi"/>
              </w:rPr>
              <w:t>Effective and timely feedback to unsuccessful candidates to a recruitment process.</w:t>
            </w:r>
          </w:p>
          <w:p w14:paraId="5A788ABF" w14:textId="649F2EEF" w:rsidR="00560109" w:rsidRPr="00991386" w:rsidRDefault="00560109" w:rsidP="00560109">
            <w:pPr>
              <w:numPr>
                <w:ilvl w:val="0"/>
                <w:numId w:val="28"/>
              </w:numPr>
              <w:spacing w:line="240" w:lineRule="auto"/>
              <w:contextualSpacing/>
              <w:jc w:val="both"/>
              <w:rPr>
                <w:rFonts w:asciiTheme="minorHAnsi" w:hAnsiTheme="minorHAnsi" w:cstheme="minorHAnsi"/>
              </w:rPr>
            </w:pPr>
            <w:r w:rsidRPr="00991386">
              <w:rPr>
                <w:rFonts w:asciiTheme="minorHAnsi" w:hAnsiTheme="minorHAnsi" w:cstheme="minorHAnsi"/>
              </w:rPr>
              <w:t xml:space="preserve">Weekly recruitment report </w:t>
            </w:r>
            <w:r w:rsidRPr="00991386">
              <w:rPr>
                <w:rFonts w:asciiTheme="minorHAnsi" w:hAnsiTheme="minorHAnsi" w:cstheme="minorHAnsi"/>
                <w:i/>
              </w:rPr>
              <w:t xml:space="preserve">(highlighting the recruitment frequent issues and bottle </w:t>
            </w:r>
            <w:r w:rsidR="003278DD" w:rsidRPr="00991386">
              <w:rPr>
                <w:rFonts w:asciiTheme="minorHAnsi" w:hAnsiTheme="minorHAnsi" w:cstheme="minorHAnsi"/>
                <w:i/>
              </w:rPr>
              <w:t>neck</w:t>
            </w:r>
            <w:r w:rsidR="00FA5722" w:rsidRPr="00991386">
              <w:rPr>
                <w:rFonts w:asciiTheme="minorHAnsi" w:hAnsiTheme="minorHAnsi" w:cstheme="minorHAnsi"/>
                <w:i/>
              </w:rPr>
              <w:t>s</w:t>
            </w:r>
            <w:r w:rsidR="003278DD" w:rsidRPr="00991386">
              <w:rPr>
                <w:rFonts w:asciiTheme="minorHAnsi" w:hAnsiTheme="minorHAnsi" w:cstheme="minorHAnsi"/>
                <w:i/>
              </w:rPr>
              <w:t>)</w:t>
            </w:r>
            <w:r w:rsidRPr="00991386">
              <w:rPr>
                <w:rFonts w:asciiTheme="minorHAnsi" w:hAnsiTheme="minorHAnsi" w:cstheme="minorHAnsi"/>
              </w:rPr>
              <w:t xml:space="preserve"> shared with CO CMT members, hiring managers and approving authorities.  </w:t>
            </w:r>
          </w:p>
          <w:p w14:paraId="30CDAE1E" w14:textId="77777777" w:rsidR="00560109" w:rsidRDefault="00560109" w:rsidP="00560109">
            <w:pPr>
              <w:numPr>
                <w:ilvl w:val="0"/>
                <w:numId w:val="28"/>
              </w:numPr>
              <w:spacing w:line="240" w:lineRule="auto"/>
              <w:contextualSpacing/>
              <w:rPr>
                <w:rFonts w:asciiTheme="minorHAnsi" w:hAnsiTheme="minorHAnsi" w:cstheme="minorHAnsi"/>
              </w:rPr>
            </w:pPr>
            <w:r w:rsidRPr="00991386">
              <w:rPr>
                <w:rFonts w:asciiTheme="minorHAnsi" w:hAnsiTheme="minorHAnsi" w:cstheme="minorHAnsi"/>
              </w:rPr>
              <w:t xml:space="preserve">Talent group for NO and GS </w:t>
            </w:r>
            <w:r w:rsidR="00BA7CB2" w:rsidRPr="00991386">
              <w:rPr>
                <w:rFonts w:asciiTheme="minorHAnsi" w:hAnsiTheme="minorHAnsi" w:cstheme="minorHAnsi"/>
              </w:rPr>
              <w:t xml:space="preserve">posts. </w:t>
            </w:r>
          </w:p>
          <w:p w14:paraId="5D6FB7D9" w14:textId="5EEFCE64" w:rsidR="00BF5E9D" w:rsidRPr="00991386" w:rsidRDefault="00BF5E9D" w:rsidP="00BF5E9D">
            <w:pPr>
              <w:spacing w:line="240" w:lineRule="auto"/>
              <w:ind w:left="360"/>
              <w:contextualSpacing/>
              <w:rPr>
                <w:rFonts w:asciiTheme="minorHAnsi" w:hAnsiTheme="minorHAnsi" w:cstheme="minorHAnsi"/>
              </w:rPr>
            </w:pPr>
          </w:p>
        </w:tc>
      </w:tr>
      <w:tr w:rsidR="00560109" w:rsidRPr="001E5D66" w14:paraId="6F4E4130" w14:textId="77777777" w:rsidTr="00BB4268">
        <w:trPr>
          <w:trHeight w:val="260"/>
        </w:trPr>
        <w:tc>
          <w:tcPr>
            <w:tcW w:w="10890" w:type="dxa"/>
            <w:shd w:val="clear" w:color="auto" w:fill="BFBFBF"/>
          </w:tcPr>
          <w:p w14:paraId="176741A6" w14:textId="32D87036" w:rsidR="00560109" w:rsidRPr="00991386" w:rsidRDefault="00560109" w:rsidP="009A5E4D">
            <w:pPr>
              <w:rPr>
                <w:rFonts w:asciiTheme="minorHAnsi" w:hAnsiTheme="minorHAnsi" w:cstheme="minorHAnsi"/>
                <w:b/>
              </w:rPr>
            </w:pPr>
            <w:r w:rsidRPr="00991386">
              <w:rPr>
                <w:rFonts w:asciiTheme="minorHAnsi" w:hAnsiTheme="minorHAnsi" w:cstheme="minorHAnsi"/>
                <w:b/>
              </w:rPr>
              <w:t>Priority 2: Creating an honest and agile performance management culture, thereby enhancing organizational effectiveness and efficiency</w:t>
            </w:r>
          </w:p>
        </w:tc>
      </w:tr>
      <w:tr w:rsidR="00560109" w:rsidRPr="001E5D66" w14:paraId="6AC1D849" w14:textId="77777777" w:rsidTr="00BB4268">
        <w:tc>
          <w:tcPr>
            <w:tcW w:w="10890" w:type="dxa"/>
          </w:tcPr>
          <w:p w14:paraId="2827BE02" w14:textId="40704BF8" w:rsidR="00560109" w:rsidRPr="00991386" w:rsidRDefault="00560109" w:rsidP="00BB4268">
            <w:pPr>
              <w:pStyle w:val="ListParagraph"/>
              <w:numPr>
                <w:ilvl w:val="0"/>
                <w:numId w:val="32"/>
              </w:numPr>
              <w:ind w:left="343"/>
              <w:rPr>
                <w:rFonts w:asciiTheme="minorHAnsi" w:hAnsiTheme="minorHAnsi" w:cstheme="minorHAnsi"/>
                <w:sz w:val="22"/>
                <w:szCs w:val="22"/>
              </w:rPr>
            </w:pPr>
            <w:r w:rsidRPr="00991386">
              <w:rPr>
                <w:rFonts w:asciiTheme="minorHAnsi" w:hAnsiTheme="minorHAnsi" w:cstheme="minorHAnsi"/>
                <w:sz w:val="22"/>
                <w:szCs w:val="22"/>
              </w:rPr>
              <w:t xml:space="preserve">Performance management workshop for </w:t>
            </w:r>
            <w:r w:rsidR="00C453FB" w:rsidRPr="00991386">
              <w:rPr>
                <w:rFonts w:asciiTheme="minorHAnsi" w:hAnsiTheme="minorHAnsi" w:cstheme="minorHAnsi"/>
                <w:sz w:val="22"/>
                <w:szCs w:val="22"/>
              </w:rPr>
              <w:t xml:space="preserve">Mozambique </w:t>
            </w:r>
            <w:r w:rsidRPr="00991386">
              <w:rPr>
                <w:rFonts w:asciiTheme="minorHAnsi" w:hAnsiTheme="minorHAnsi" w:cstheme="minorHAnsi"/>
                <w:sz w:val="22"/>
                <w:szCs w:val="22"/>
              </w:rPr>
              <w:t>C</w:t>
            </w:r>
            <w:r w:rsidR="00B206E8" w:rsidRPr="00991386">
              <w:rPr>
                <w:rFonts w:asciiTheme="minorHAnsi" w:hAnsiTheme="minorHAnsi" w:cstheme="minorHAnsi"/>
                <w:sz w:val="22"/>
                <w:szCs w:val="22"/>
              </w:rPr>
              <w:t xml:space="preserve">ountry </w:t>
            </w:r>
            <w:r w:rsidRPr="00991386">
              <w:rPr>
                <w:rFonts w:asciiTheme="minorHAnsi" w:hAnsiTheme="minorHAnsi" w:cstheme="minorHAnsi"/>
                <w:sz w:val="22"/>
                <w:szCs w:val="22"/>
              </w:rPr>
              <w:t>O</w:t>
            </w:r>
            <w:r w:rsidR="00B206E8" w:rsidRPr="00991386">
              <w:rPr>
                <w:rFonts w:asciiTheme="minorHAnsi" w:hAnsiTheme="minorHAnsi" w:cstheme="minorHAnsi"/>
                <w:sz w:val="22"/>
                <w:szCs w:val="22"/>
              </w:rPr>
              <w:t>ffice</w:t>
            </w:r>
            <w:r w:rsidRPr="00991386">
              <w:rPr>
                <w:rFonts w:asciiTheme="minorHAnsi" w:hAnsiTheme="minorHAnsi" w:cstheme="minorHAnsi"/>
                <w:sz w:val="22"/>
                <w:szCs w:val="22"/>
              </w:rPr>
              <w:t>.</w:t>
            </w:r>
          </w:p>
          <w:p w14:paraId="17B1180A" w14:textId="7DC8EB29" w:rsidR="00560109" w:rsidRPr="00991386" w:rsidRDefault="00560109" w:rsidP="00BB4268">
            <w:pPr>
              <w:pStyle w:val="ListParagraph"/>
              <w:numPr>
                <w:ilvl w:val="0"/>
                <w:numId w:val="32"/>
              </w:numPr>
              <w:ind w:left="343"/>
              <w:jc w:val="both"/>
              <w:rPr>
                <w:rFonts w:asciiTheme="minorHAnsi" w:hAnsiTheme="minorHAnsi" w:cstheme="minorHAnsi"/>
                <w:sz w:val="22"/>
                <w:szCs w:val="22"/>
              </w:rPr>
            </w:pPr>
            <w:r w:rsidRPr="00991386">
              <w:rPr>
                <w:rFonts w:asciiTheme="minorHAnsi" w:hAnsiTheme="minorHAnsi" w:cstheme="minorHAnsi"/>
                <w:sz w:val="22"/>
                <w:szCs w:val="22"/>
              </w:rPr>
              <w:t>PER Planning done on time</w:t>
            </w:r>
            <w:r w:rsidR="00E34E9B" w:rsidRPr="00991386">
              <w:rPr>
                <w:rFonts w:asciiTheme="minorHAnsi" w:hAnsiTheme="minorHAnsi" w:cstheme="minorHAnsi"/>
                <w:sz w:val="22"/>
                <w:szCs w:val="22"/>
              </w:rPr>
              <w:t xml:space="preserve"> and with quality </w:t>
            </w:r>
          </w:p>
          <w:p w14:paraId="7FF3EBC8" w14:textId="51E56657" w:rsidR="00560109" w:rsidRDefault="00560109" w:rsidP="00BB4268">
            <w:pPr>
              <w:pStyle w:val="ListParagraph"/>
              <w:numPr>
                <w:ilvl w:val="0"/>
                <w:numId w:val="32"/>
              </w:numPr>
              <w:ind w:left="343"/>
              <w:jc w:val="both"/>
              <w:rPr>
                <w:rFonts w:asciiTheme="minorHAnsi" w:hAnsiTheme="minorHAnsi" w:cstheme="minorHAnsi"/>
                <w:sz w:val="22"/>
                <w:szCs w:val="22"/>
              </w:rPr>
            </w:pPr>
            <w:r w:rsidRPr="00991386">
              <w:rPr>
                <w:rFonts w:asciiTheme="minorHAnsi" w:hAnsiTheme="minorHAnsi" w:cstheme="minorHAnsi"/>
                <w:sz w:val="22"/>
                <w:szCs w:val="22"/>
              </w:rPr>
              <w:t>SMART objectives during the PER planning phase.</w:t>
            </w:r>
          </w:p>
          <w:p w14:paraId="6893E887" w14:textId="414EC9BA" w:rsidR="006471AB" w:rsidRPr="00991386" w:rsidRDefault="006471AB" w:rsidP="00F050ED">
            <w:pPr>
              <w:pStyle w:val="ListParagraph"/>
              <w:numPr>
                <w:ilvl w:val="0"/>
                <w:numId w:val="32"/>
              </w:numPr>
              <w:ind w:left="343"/>
              <w:jc w:val="both"/>
              <w:rPr>
                <w:rFonts w:asciiTheme="minorHAnsi" w:hAnsiTheme="minorHAnsi" w:cstheme="minorHAnsi"/>
                <w:sz w:val="22"/>
                <w:szCs w:val="22"/>
              </w:rPr>
            </w:pPr>
            <w:r w:rsidRPr="00991386">
              <w:rPr>
                <w:rFonts w:asciiTheme="minorHAnsi" w:hAnsiTheme="minorHAnsi" w:cstheme="minorHAnsi"/>
                <w:sz w:val="22"/>
                <w:szCs w:val="22"/>
              </w:rPr>
              <w:lastRenderedPageBreak/>
              <w:t>Performance progress discussion between supervisor and supervisee happening on each quarter</w:t>
            </w:r>
          </w:p>
          <w:p w14:paraId="37498AF3" w14:textId="1D2004B5" w:rsidR="00560109" w:rsidRDefault="006771C9" w:rsidP="00BB4268">
            <w:pPr>
              <w:pStyle w:val="ListParagraph"/>
              <w:numPr>
                <w:ilvl w:val="0"/>
                <w:numId w:val="32"/>
              </w:numPr>
              <w:ind w:left="343"/>
              <w:jc w:val="both"/>
              <w:rPr>
                <w:rFonts w:asciiTheme="minorHAnsi" w:hAnsiTheme="minorHAnsi" w:cstheme="minorHAnsi"/>
                <w:sz w:val="22"/>
                <w:szCs w:val="22"/>
              </w:rPr>
            </w:pPr>
            <w:r>
              <w:rPr>
                <w:rFonts w:asciiTheme="minorHAnsi" w:hAnsiTheme="minorHAnsi" w:cstheme="minorHAnsi"/>
                <w:sz w:val="22"/>
                <w:szCs w:val="22"/>
              </w:rPr>
              <w:t>Year</w:t>
            </w:r>
            <w:r w:rsidR="006471AB">
              <w:rPr>
                <w:rFonts w:asciiTheme="minorHAnsi" w:hAnsiTheme="minorHAnsi" w:cstheme="minorHAnsi"/>
                <w:sz w:val="22"/>
                <w:szCs w:val="22"/>
              </w:rPr>
              <w:t xml:space="preserve">-End </w:t>
            </w:r>
            <w:r w:rsidR="00560109" w:rsidRPr="00991386">
              <w:rPr>
                <w:rFonts w:asciiTheme="minorHAnsi" w:hAnsiTheme="minorHAnsi" w:cstheme="minorHAnsi"/>
                <w:sz w:val="22"/>
                <w:szCs w:val="22"/>
              </w:rPr>
              <w:t>PER review meeting</w:t>
            </w:r>
            <w:r w:rsidR="00504078" w:rsidRPr="00991386">
              <w:rPr>
                <w:rFonts w:asciiTheme="minorHAnsi" w:hAnsiTheme="minorHAnsi" w:cstheme="minorHAnsi"/>
                <w:sz w:val="22"/>
                <w:szCs w:val="22"/>
              </w:rPr>
              <w:t>s</w:t>
            </w:r>
            <w:r w:rsidR="00560109" w:rsidRPr="00991386">
              <w:rPr>
                <w:rFonts w:asciiTheme="minorHAnsi" w:hAnsiTheme="minorHAnsi" w:cstheme="minorHAnsi"/>
                <w:sz w:val="22"/>
                <w:szCs w:val="22"/>
              </w:rPr>
              <w:t xml:space="preserve"> done on time and recommendation from the meeting</w:t>
            </w:r>
            <w:r w:rsidR="00504078" w:rsidRPr="00991386">
              <w:rPr>
                <w:rFonts w:asciiTheme="minorHAnsi" w:hAnsiTheme="minorHAnsi" w:cstheme="minorHAnsi"/>
                <w:sz w:val="22"/>
                <w:szCs w:val="22"/>
              </w:rPr>
              <w:t>s</w:t>
            </w:r>
            <w:r w:rsidR="00560109" w:rsidRPr="00991386">
              <w:rPr>
                <w:rFonts w:asciiTheme="minorHAnsi" w:hAnsiTheme="minorHAnsi" w:cstheme="minorHAnsi"/>
                <w:sz w:val="22"/>
                <w:szCs w:val="22"/>
              </w:rPr>
              <w:t xml:space="preserve"> implemented</w:t>
            </w:r>
          </w:p>
          <w:p w14:paraId="602A0644" w14:textId="77777777" w:rsidR="00AB6482" w:rsidRPr="00991386" w:rsidRDefault="00AB6482" w:rsidP="00AB6482">
            <w:pPr>
              <w:pStyle w:val="ListParagraph"/>
              <w:numPr>
                <w:ilvl w:val="0"/>
                <w:numId w:val="32"/>
              </w:numPr>
              <w:ind w:left="343"/>
              <w:jc w:val="both"/>
              <w:rPr>
                <w:rFonts w:asciiTheme="minorHAnsi" w:hAnsiTheme="minorHAnsi" w:cstheme="minorHAnsi"/>
                <w:sz w:val="22"/>
                <w:szCs w:val="22"/>
              </w:rPr>
            </w:pPr>
            <w:r w:rsidRPr="00991386">
              <w:rPr>
                <w:rFonts w:asciiTheme="minorHAnsi" w:hAnsiTheme="minorHAnsi" w:cstheme="minorHAnsi"/>
                <w:sz w:val="22"/>
                <w:szCs w:val="22"/>
              </w:rPr>
              <w:t>PER conversations and feedback completed on time and with quality</w:t>
            </w:r>
            <w:r>
              <w:rPr>
                <w:rFonts w:asciiTheme="minorHAnsi" w:hAnsiTheme="minorHAnsi" w:cstheme="minorHAnsi"/>
                <w:sz w:val="22"/>
                <w:szCs w:val="22"/>
              </w:rPr>
              <w:t>, with input from all relevant stakeholders</w:t>
            </w:r>
          </w:p>
          <w:p w14:paraId="757D80C4" w14:textId="474ED234" w:rsidR="00560109" w:rsidRPr="00991386" w:rsidRDefault="00560109" w:rsidP="00BF5E9D">
            <w:pPr>
              <w:ind w:left="-17"/>
              <w:jc w:val="both"/>
              <w:rPr>
                <w:rFonts w:asciiTheme="minorHAnsi" w:hAnsiTheme="minorHAnsi" w:cstheme="minorHAnsi"/>
              </w:rPr>
            </w:pPr>
          </w:p>
        </w:tc>
      </w:tr>
      <w:tr w:rsidR="00560109" w:rsidRPr="001E5D66" w14:paraId="147371EC" w14:textId="77777777" w:rsidTr="00BB4268">
        <w:trPr>
          <w:trHeight w:val="260"/>
        </w:trPr>
        <w:tc>
          <w:tcPr>
            <w:tcW w:w="10890" w:type="dxa"/>
            <w:shd w:val="clear" w:color="auto" w:fill="A6A6A6" w:themeFill="background1" w:themeFillShade="A6"/>
          </w:tcPr>
          <w:p w14:paraId="20E187BE" w14:textId="39E4ACDF" w:rsidR="00560109" w:rsidRPr="00991386" w:rsidRDefault="00560109" w:rsidP="009A5E4D">
            <w:pPr>
              <w:rPr>
                <w:rFonts w:asciiTheme="minorHAnsi" w:hAnsiTheme="minorHAnsi" w:cstheme="minorHAnsi"/>
                <w:b/>
              </w:rPr>
            </w:pPr>
            <w:r w:rsidRPr="00991386">
              <w:rPr>
                <w:rFonts w:asciiTheme="minorHAnsi" w:hAnsiTheme="minorHAnsi" w:cstheme="minorHAnsi"/>
                <w:b/>
              </w:rPr>
              <w:lastRenderedPageBreak/>
              <w:t>Priority 3: Developing and leveraging the talents of staff</w:t>
            </w:r>
            <w:r w:rsidR="00832300" w:rsidRPr="00991386">
              <w:rPr>
                <w:rFonts w:asciiTheme="minorHAnsi" w:hAnsiTheme="minorHAnsi" w:cstheme="minorHAnsi"/>
                <w:b/>
              </w:rPr>
              <w:t xml:space="preserve"> through learning</w:t>
            </w:r>
            <w:r w:rsidR="00A1104B">
              <w:rPr>
                <w:rFonts w:asciiTheme="minorHAnsi" w:hAnsiTheme="minorHAnsi" w:cstheme="minorHAnsi"/>
                <w:b/>
              </w:rPr>
              <w:t xml:space="preserve"> </w:t>
            </w:r>
            <w:r w:rsidR="001013BA" w:rsidRPr="00991386">
              <w:rPr>
                <w:rFonts w:asciiTheme="minorHAnsi" w:hAnsiTheme="minorHAnsi" w:cstheme="minorHAnsi"/>
                <w:b/>
              </w:rPr>
              <w:t xml:space="preserve">and </w:t>
            </w:r>
            <w:r w:rsidR="006E01EF" w:rsidRPr="00991386">
              <w:rPr>
                <w:rFonts w:asciiTheme="minorHAnsi" w:hAnsiTheme="minorHAnsi" w:cstheme="minorHAnsi"/>
                <w:b/>
              </w:rPr>
              <w:t>clear career paths</w:t>
            </w:r>
          </w:p>
          <w:p w14:paraId="299356BE" w14:textId="16464569" w:rsidR="006E01EF" w:rsidRPr="00991386" w:rsidRDefault="006E01EF" w:rsidP="009A5E4D">
            <w:pPr>
              <w:rPr>
                <w:rFonts w:asciiTheme="minorHAnsi" w:hAnsiTheme="minorHAnsi" w:cstheme="minorHAnsi"/>
                <w:b/>
              </w:rPr>
            </w:pPr>
          </w:p>
        </w:tc>
      </w:tr>
      <w:tr w:rsidR="00560109" w:rsidRPr="001E5D66" w14:paraId="2587FD0F" w14:textId="77777777" w:rsidTr="00BB4268">
        <w:tc>
          <w:tcPr>
            <w:tcW w:w="10890" w:type="dxa"/>
          </w:tcPr>
          <w:p w14:paraId="2BE6155F" w14:textId="0E6F1364" w:rsidR="00560109" w:rsidRPr="00991386" w:rsidRDefault="00560109" w:rsidP="00560109">
            <w:pPr>
              <w:numPr>
                <w:ilvl w:val="0"/>
                <w:numId w:val="29"/>
              </w:numPr>
              <w:spacing w:line="240" w:lineRule="auto"/>
              <w:contextualSpacing/>
              <w:rPr>
                <w:rFonts w:asciiTheme="minorHAnsi" w:hAnsiTheme="minorHAnsi" w:cstheme="minorHAnsi"/>
              </w:rPr>
            </w:pPr>
            <w:r w:rsidRPr="00991386">
              <w:rPr>
                <w:rFonts w:asciiTheme="minorHAnsi" w:hAnsiTheme="minorHAnsi" w:cstheme="minorHAnsi"/>
              </w:rPr>
              <w:t xml:space="preserve">All new staff received </w:t>
            </w:r>
            <w:r w:rsidR="007F157D" w:rsidRPr="00991386">
              <w:rPr>
                <w:rFonts w:asciiTheme="minorHAnsi" w:hAnsiTheme="minorHAnsi" w:cstheme="minorHAnsi"/>
              </w:rPr>
              <w:t xml:space="preserve">robust </w:t>
            </w:r>
            <w:r w:rsidRPr="00991386">
              <w:rPr>
                <w:rFonts w:asciiTheme="minorHAnsi" w:hAnsiTheme="minorHAnsi" w:cstheme="minorHAnsi"/>
              </w:rPr>
              <w:t xml:space="preserve">orientation </w:t>
            </w:r>
            <w:r w:rsidR="007F157D" w:rsidRPr="00991386">
              <w:rPr>
                <w:rFonts w:asciiTheme="minorHAnsi" w:hAnsiTheme="minorHAnsi" w:cstheme="minorHAnsi"/>
              </w:rPr>
              <w:t xml:space="preserve">/onboarding </w:t>
            </w:r>
            <w:r w:rsidR="00A1104B">
              <w:rPr>
                <w:rFonts w:asciiTheme="minorHAnsi" w:hAnsiTheme="minorHAnsi" w:cstheme="minorHAnsi"/>
              </w:rPr>
              <w:t>during the first 3-6 months on the job</w:t>
            </w:r>
            <w:r w:rsidRPr="00991386">
              <w:rPr>
                <w:rFonts w:asciiTheme="minorHAnsi" w:hAnsiTheme="minorHAnsi" w:cstheme="minorHAnsi"/>
              </w:rPr>
              <w:t>.</w:t>
            </w:r>
          </w:p>
          <w:p w14:paraId="34CE9E8D" w14:textId="63440258" w:rsidR="00560109" w:rsidRPr="00991386" w:rsidRDefault="00A1104B" w:rsidP="00560109">
            <w:pPr>
              <w:numPr>
                <w:ilvl w:val="0"/>
                <w:numId w:val="29"/>
              </w:numPr>
              <w:spacing w:line="240" w:lineRule="auto"/>
              <w:contextualSpacing/>
              <w:rPr>
                <w:rFonts w:asciiTheme="minorHAnsi" w:hAnsiTheme="minorHAnsi" w:cstheme="minorHAnsi"/>
              </w:rPr>
            </w:pPr>
            <w:r>
              <w:rPr>
                <w:rFonts w:asciiTheme="minorHAnsi" w:hAnsiTheme="minorHAnsi" w:cstheme="minorHAnsi"/>
              </w:rPr>
              <w:t>The</w:t>
            </w:r>
            <w:r w:rsidR="00560109" w:rsidRPr="00991386">
              <w:rPr>
                <w:rFonts w:asciiTheme="minorHAnsi" w:hAnsiTheme="minorHAnsi" w:cstheme="minorHAnsi"/>
              </w:rPr>
              <w:t xml:space="preserve"> </w:t>
            </w:r>
            <w:r w:rsidR="00681EBC" w:rsidRPr="00991386">
              <w:rPr>
                <w:rFonts w:asciiTheme="minorHAnsi" w:hAnsiTheme="minorHAnsi" w:cstheme="minorHAnsi"/>
              </w:rPr>
              <w:t xml:space="preserve">MCO </w:t>
            </w:r>
            <w:r w:rsidR="00560109" w:rsidRPr="00991386">
              <w:rPr>
                <w:rFonts w:asciiTheme="minorHAnsi" w:hAnsiTheme="minorHAnsi" w:cstheme="minorHAnsi"/>
              </w:rPr>
              <w:t>learning plan and strategy</w:t>
            </w:r>
            <w:r w:rsidR="00F94F54" w:rsidRPr="00991386">
              <w:rPr>
                <w:rFonts w:asciiTheme="minorHAnsi" w:hAnsiTheme="minorHAnsi" w:cstheme="minorHAnsi"/>
              </w:rPr>
              <w:t xml:space="preserve"> is defined and implemented</w:t>
            </w:r>
            <w:r w:rsidR="007F7F15" w:rsidRPr="00991386">
              <w:rPr>
                <w:rFonts w:asciiTheme="minorHAnsi" w:hAnsiTheme="minorHAnsi" w:cstheme="minorHAnsi"/>
              </w:rPr>
              <w:t>. Of</w:t>
            </w:r>
            <w:r w:rsidR="00963238" w:rsidRPr="00991386">
              <w:rPr>
                <w:rFonts w:asciiTheme="minorHAnsi" w:hAnsiTheme="minorHAnsi" w:cstheme="minorHAnsi"/>
              </w:rPr>
              <w:t>fic</w:t>
            </w:r>
            <w:r w:rsidR="007F7F15" w:rsidRPr="00991386">
              <w:rPr>
                <w:rFonts w:asciiTheme="minorHAnsi" w:hAnsiTheme="minorHAnsi" w:cstheme="minorHAnsi"/>
              </w:rPr>
              <w:t>e-wide, group le</w:t>
            </w:r>
            <w:r w:rsidR="00963238" w:rsidRPr="00991386">
              <w:rPr>
                <w:rFonts w:asciiTheme="minorHAnsi" w:hAnsiTheme="minorHAnsi" w:cstheme="minorHAnsi"/>
              </w:rPr>
              <w:t>ar</w:t>
            </w:r>
            <w:r w:rsidR="007F7F15" w:rsidRPr="00991386">
              <w:rPr>
                <w:rFonts w:asciiTheme="minorHAnsi" w:hAnsiTheme="minorHAnsi" w:cstheme="minorHAnsi"/>
              </w:rPr>
              <w:t>n</w:t>
            </w:r>
            <w:r w:rsidR="00963238" w:rsidRPr="00991386">
              <w:rPr>
                <w:rFonts w:asciiTheme="minorHAnsi" w:hAnsiTheme="minorHAnsi" w:cstheme="minorHAnsi"/>
              </w:rPr>
              <w:t>in</w:t>
            </w:r>
            <w:r w:rsidR="007F7F15" w:rsidRPr="00991386">
              <w:rPr>
                <w:rFonts w:asciiTheme="minorHAnsi" w:hAnsiTheme="minorHAnsi" w:cstheme="minorHAnsi"/>
              </w:rPr>
              <w:t xml:space="preserve">gs, and individual learnings </w:t>
            </w:r>
            <w:r w:rsidR="00C024BB" w:rsidRPr="00991386">
              <w:rPr>
                <w:rFonts w:asciiTheme="minorHAnsi" w:hAnsiTheme="minorHAnsi" w:cstheme="minorHAnsi"/>
              </w:rPr>
              <w:t xml:space="preserve">plans </w:t>
            </w:r>
            <w:r w:rsidR="007F7F15" w:rsidRPr="00991386">
              <w:rPr>
                <w:rFonts w:asciiTheme="minorHAnsi" w:hAnsiTheme="minorHAnsi" w:cstheme="minorHAnsi"/>
              </w:rPr>
              <w:t>are aligned with the CO’s strategic direction and individual development nee</w:t>
            </w:r>
            <w:r w:rsidR="00963238" w:rsidRPr="00991386">
              <w:rPr>
                <w:rFonts w:asciiTheme="minorHAnsi" w:hAnsiTheme="minorHAnsi" w:cstheme="minorHAnsi"/>
              </w:rPr>
              <w:t>d</w:t>
            </w:r>
            <w:r w:rsidR="007F7F15" w:rsidRPr="00991386">
              <w:rPr>
                <w:rFonts w:asciiTheme="minorHAnsi" w:hAnsiTheme="minorHAnsi" w:cstheme="minorHAnsi"/>
              </w:rPr>
              <w:t xml:space="preserve">s. </w:t>
            </w:r>
          </w:p>
          <w:p w14:paraId="0DEEB14E" w14:textId="1A39CA20" w:rsidR="00560109" w:rsidRPr="00991386" w:rsidRDefault="002924FD">
            <w:pPr>
              <w:numPr>
                <w:ilvl w:val="0"/>
                <w:numId w:val="29"/>
              </w:numPr>
              <w:spacing w:line="240" w:lineRule="auto"/>
              <w:contextualSpacing/>
              <w:jc w:val="both"/>
              <w:rPr>
                <w:rFonts w:asciiTheme="minorHAnsi" w:hAnsiTheme="minorHAnsi" w:cstheme="minorHAnsi"/>
              </w:rPr>
            </w:pPr>
            <w:r>
              <w:rPr>
                <w:rFonts w:asciiTheme="minorHAnsi" w:hAnsiTheme="minorHAnsi" w:cstheme="minorHAnsi"/>
              </w:rPr>
              <w:t>S</w:t>
            </w:r>
            <w:r w:rsidR="000D48C4" w:rsidRPr="00991386">
              <w:rPr>
                <w:rFonts w:asciiTheme="minorHAnsi" w:hAnsiTheme="minorHAnsi" w:cstheme="minorHAnsi"/>
              </w:rPr>
              <w:t>taff will</w:t>
            </w:r>
            <w:r w:rsidR="00560109" w:rsidRPr="00991386">
              <w:rPr>
                <w:rFonts w:asciiTheme="minorHAnsi" w:hAnsiTheme="minorHAnsi" w:cstheme="minorHAnsi"/>
              </w:rPr>
              <w:t xml:space="preserve"> have a career conversation with their supervisor</w:t>
            </w:r>
            <w:r w:rsidR="00E04DAC" w:rsidRPr="00991386">
              <w:rPr>
                <w:rFonts w:asciiTheme="minorHAnsi" w:hAnsiTheme="minorHAnsi" w:cstheme="minorHAnsi"/>
              </w:rPr>
              <w:t xml:space="preserve"> at least one a year and </w:t>
            </w:r>
            <w:r w:rsidR="00461A40" w:rsidRPr="00991386">
              <w:rPr>
                <w:rFonts w:asciiTheme="minorHAnsi" w:hAnsiTheme="minorHAnsi" w:cstheme="minorHAnsi"/>
              </w:rPr>
              <w:t xml:space="preserve">create development plans that align with their career goals. </w:t>
            </w:r>
          </w:p>
          <w:p w14:paraId="2E7395E6" w14:textId="5EA921AA" w:rsidR="008677A7" w:rsidRPr="00991386" w:rsidRDefault="008677A7">
            <w:pPr>
              <w:numPr>
                <w:ilvl w:val="0"/>
                <w:numId w:val="29"/>
              </w:numPr>
              <w:spacing w:line="240" w:lineRule="auto"/>
              <w:contextualSpacing/>
              <w:jc w:val="both"/>
              <w:rPr>
                <w:rFonts w:asciiTheme="minorHAnsi" w:hAnsiTheme="minorHAnsi" w:cstheme="minorHAnsi"/>
              </w:rPr>
            </w:pPr>
            <w:r w:rsidRPr="00991386">
              <w:rPr>
                <w:rFonts w:asciiTheme="minorHAnsi" w:hAnsiTheme="minorHAnsi" w:cstheme="minorHAnsi"/>
              </w:rPr>
              <w:t xml:space="preserve">Career Development Workshops delivered to </w:t>
            </w:r>
            <w:r w:rsidR="000D48C4" w:rsidRPr="00991386">
              <w:rPr>
                <w:rFonts w:asciiTheme="minorHAnsi" w:hAnsiTheme="minorHAnsi" w:cstheme="minorHAnsi"/>
              </w:rPr>
              <w:t xml:space="preserve">all staff </w:t>
            </w:r>
          </w:p>
          <w:p w14:paraId="197D632F" w14:textId="065BEACE" w:rsidR="006A3181" w:rsidRPr="00991386" w:rsidRDefault="006A3181">
            <w:pPr>
              <w:numPr>
                <w:ilvl w:val="0"/>
                <w:numId w:val="29"/>
              </w:numPr>
              <w:spacing w:line="240" w:lineRule="auto"/>
              <w:contextualSpacing/>
              <w:jc w:val="both"/>
              <w:rPr>
                <w:rFonts w:asciiTheme="minorHAnsi" w:hAnsiTheme="minorHAnsi" w:cstheme="minorHAnsi"/>
              </w:rPr>
            </w:pPr>
            <w:r w:rsidRPr="00991386">
              <w:rPr>
                <w:rFonts w:asciiTheme="minorHAnsi" w:hAnsiTheme="minorHAnsi" w:cstheme="minorHAnsi"/>
              </w:rPr>
              <w:t>The local Female Talent Initiative is align</w:t>
            </w:r>
            <w:r w:rsidR="00F3531E" w:rsidRPr="00991386">
              <w:rPr>
                <w:rFonts w:asciiTheme="minorHAnsi" w:hAnsiTheme="minorHAnsi" w:cstheme="minorHAnsi"/>
              </w:rPr>
              <w:t>ed</w:t>
            </w:r>
            <w:r w:rsidRPr="00991386">
              <w:rPr>
                <w:rFonts w:asciiTheme="minorHAnsi" w:hAnsiTheme="minorHAnsi" w:cstheme="minorHAnsi"/>
              </w:rPr>
              <w:t xml:space="preserve"> with the global strategy and promote a cul</w:t>
            </w:r>
            <w:r w:rsidR="006268E9" w:rsidRPr="00991386">
              <w:rPr>
                <w:rFonts w:asciiTheme="minorHAnsi" w:hAnsiTheme="minorHAnsi" w:cstheme="minorHAnsi"/>
              </w:rPr>
              <w:t>ture of</w:t>
            </w:r>
            <w:r w:rsidR="00F3531E" w:rsidRPr="00991386">
              <w:rPr>
                <w:rFonts w:asciiTheme="minorHAnsi" w:hAnsiTheme="minorHAnsi" w:cstheme="minorHAnsi"/>
              </w:rPr>
              <w:t xml:space="preserve"> diversity.</w:t>
            </w:r>
          </w:p>
          <w:p w14:paraId="48E21D39" w14:textId="78F29944" w:rsidR="00384F9D" w:rsidRPr="00991386" w:rsidRDefault="00384F9D" w:rsidP="00BB4268">
            <w:pPr>
              <w:spacing w:line="240" w:lineRule="auto"/>
              <w:contextualSpacing/>
              <w:jc w:val="both"/>
              <w:rPr>
                <w:rFonts w:asciiTheme="minorHAnsi" w:hAnsiTheme="minorHAnsi" w:cstheme="minorHAnsi"/>
              </w:rPr>
            </w:pPr>
          </w:p>
        </w:tc>
      </w:tr>
      <w:tr w:rsidR="00560109" w:rsidRPr="001E5D66" w14:paraId="4A520B2A" w14:textId="77777777" w:rsidTr="00991386">
        <w:trPr>
          <w:trHeight w:val="260"/>
        </w:trPr>
        <w:tc>
          <w:tcPr>
            <w:tcW w:w="10890" w:type="dxa"/>
            <w:shd w:val="clear" w:color="auto" w:fill="7F7F7F" w:themeFill="text1" w:themeFillTint="80"/>
          </w:tcPr>
          <w:p w14:paraId="62043142" w14:textId="6127E6A2" w:rsidR="00560109" w:rsidRPr="00991386" w:rsidRDefault="00560109" w:rsidP="009A5E4D">
            <w:pPr>
              <w:rPr>
                <w:rFonts w:asciiTheme="minorHAnsi" w:hAnsiTheme="minorHAnsi" w:cstheme="minorHAnsi"/>
                <w:b/>
                <w:shd w:val="clear" w:color="auto" w:fill="7F7F7F" w:themeFill="text1" w:themeFillTint="80"/>
              </w:rPr>
            </w:pPr>
            <w:r w:rsidRPr="00991386">
              <w:rPr>
                <w:rFonts w:asciiTheme="minorHAnsi" w:hAnsiTheme="minorHAnsi" w:cstheme="minorHAnsi"/>
                <w:b/>
              </w:rPr>
              <w:t>Priority 4:</w:t>
            </w:r>
            <w:r w:rsidR="00AC4766">
              <w:rPr>
                <w:rFonts w:asciiTheme="minorHAnsi" w:hAnsiTheme="minorHAnsi" w:cstheme="minorHAnsi"/>
                <w:b/>
              </w:rPr>
              <w:t xml:space="preserve"> </w:t>
            </w:r>
            <w:r w:rsidR="00FE4315">
              <w:rPr>
                <w:rFonts w:asciiTheme="minorHAnsi" w:hAnsiTheme="minorHAnsi" w:cstheme="minorHAnsi"/>
                <w:b/>
              </w:rPr>
              <w:t>Increasi</w:t>
            </w:r>
            <w:r w:rsidR="007A4B35">
              <w:rPr>
                <w:rFonts w:asciiTheme="minorHAnsi" w:hAnsiTheme="minorHAnsi" w:cstheme="minorHAnsi"/>
                <w:b/>
              </w:rPr>
              <w:t xml:space="preserve">ng </w:t>
            </w:r>
            <w:r w:rsidRPr="00991386">
              <w:rPr>
                <w:rFonts w:asciiTheme="minorHAnsi" w:hAnsiTheme="minorHAnsi" w:cstheme="minorHAnsi"/>
                <w:b/>
              </w:rPr>
              <w:t>Staff well-</w:t>
            </w:r>
            <w:r w:rsidRPr="00991386">
              <w:rPr>
                <w:rFonts w:asciiTheme="minorHAnsi" w:hAnsiTheme="minorHAnsi" w:cstheme="minorHAnsi"/>
                <w:b/>
                <w:shd w:val="clear" w:color="auto" w:fill="7F7F7F" w:themeFill="text1" w:themeFillTint="80"/>
              </w:rPr>
              <w:t>being</w:t>
            </w:r>
            <w:r w:rsidR="007A4B35">
              <w:rPr>
                <w:rFonts w:asciiTheme="minorHAnsi" w:hAnsiTheme="minorHAnsi" w:cstheme="minorHAnsi"/>
                <w:b/>
                <w:shd w:val="clear" w:color="auto" w:fill="7F7F7F" w:themeFill="text1" w:themeFillTint="80"/>
              </w:rPr>
              <w:t xml:space="preserve"> through a culture of </w:t>
            </w:r>
            <w:r w:rsidR="00301C4A">
              <w:rPr>
                <w:rFonts w:asciiTheme="minorHAnsi" w:hAnsiTheme="minorHAnsi" w:cstheme="minorHAnsi"/>
                <w:b/>
                <w:shd w:val="clear" w:color="auto" w:fill="7F7F7F" w:themeFill="text1" w:themeFillTint="80"/>
              </w:rPr>
              <w:t xml:space="preserve">Respect, </w:t>
            </w:r>
            <w:r w:rsidR="00CB0B71">
              <w:rPr>
                <w:rFonts w:asciiTheme="minorHAnsi" w:hAnsiTheme="minorHAnsi" w:cstheme="minorHAnsi"/>
                <w:b/>
                <w:shd w:val="clear" w:color="auto" w:fill="7F7F7F" w:themeFill="text1" w:themeFillTint="80"/>
              </w:rPr>
              <w:t>Care, Integrity, Trust, and Accountability</w:t>
            </w:r>
          </w:p>
          <w:p w14:paraId="6D03EAC2" w14:textId="3639C9EC" w:rsidR="001E5D66" w:rsidRPr="00991386" w:rsidRDefault="001E5D66" w:rsidP="009A5E4D">
            <w:pPr>
              <w:rPr>
                <w:rFonts w:asciiTheme="minorHAnsi" w:hAnsiTheme="minorHAnsi" w:cstheme="minorHAnsi"/>
                <w:b/>
              </w:rPr>
            </w:pPr>
          </w:p>
        </w:tc>
      </w:tr>
      <w:tr w:rsidR="00560109" w:rsidRPr="001E5D66" w14:paraId="469E5AE4" w14:textId="77777777" w:rsidTr="00BB4268">
        <w:tc>
          <w:tcPr>
            <w:tcW w:w="10890" w:type="dxa"/>
          </w:tcPr>
          <w:p w14:paraId="3803E359" w14:textId="556CB797" w:rsidR="00183453" w:rsidRPr="00991386" w:rsidRDefault="007A4B35" w:rsidP="008E6B3C">
            <w:pPr>
              <w:pStyle w:val="ListParagraph"/>
              <w:numPr>
                <w:ilvl w:val="0"/>
                <w:numId w:val="39"/>
              </w:numPr>
              <w:rPr>
                <w:rFonts w:asciiTheme="minorHAnsi" w:hAnsiTheme="minorHAnsi" w:cstheme="minorHAnsi"/>
                <w:sz w:val="22"/>
                <w:szCs w:val="22"/>
              </w:rPr>
            </w:pPr>
            <w:r>
              <w:rPr>
                <w:rFonts w:asciiTheme="minorHAnsi" w:eastAsiaTheme="minorEastAsia" w:hAnsiTheme="minorHAnsi" w:cstheme="minorHAnsi"/>
                <w:sz w:val="22"/>
                <w:szCs w:val="22"/>
              </w:rPr>
              <w:t xml:space="preserve"> </w:t>
            </w:r>
            <w:r w:rsidR="00FC358F" w:rsidRPr="00991386">
              <w:rPr>
                <w:rFonts w:asciiTheme="minorHAnsi" w:eastAsiaTheme="minorEastAsia" w:hAnsiTheme="minorHAnsi" w:cstheme="minorHAnsi"/>
                <w:sz w:val="22"/>
                <w:szCs w:val="22"/>
              </w:rPr>
              <w:t>Invest in the well</w:t>
            </w:r>
            <w:r w:rsidR="0059432E" w:rsidRPr="00991386">
              <w:rPr>
                <w:rFonts w:asciiTheme="minorHAnsi" w:eastAsiaTheme="minorEastAsia" w:hAnsiTheme="minorHAnsi" w:cstheme="minorHAnsi"/>
                <w:sz w:val="22"/>
                <w:szCs w:val="22"/>
              </w:rPr>
              <w:t>-</w:t>
            </w:r>
            <w:r w:rsidR="00FC358F" w:rsidRPr="00991386">
              <w:rPr>
                <w:rFonts w:asciiTheme="minorHAnsi" w:eastAsiaTheme="minorEastAsia" w:hAnsiTheme="minorHAnsi" w:cstheme="minorHAnsi"/>
                <w:sz w:val="22"/>
                <w:szCs w:val="22"/>
              </w:rPr>
              <w:t xml:space="preserve">being and </w:t>
            </w:r>
            <w:r w:rsidR="00FC358F" w:rsidRPr="00991386">
              <w:rPr>
                <w:rFonts w:asciiTheme="minorHAnsi" w:hAnsiTheme="minorHAnsi" w:cstheme="minorHAnsi"/>
                <w:sz w:val="22"/>
                <w:szCs w:val="22"/>
              </w:rPr>
              <w:t>work-life balance of staff through a flexible workplace, where Flexible Work Arrangements</w:t>
            </w:r>
            <w:r w:rsidR="00FC358F" w:rsidRPr="00991386" w:rsidDel="00FC358F">
              <w:rPr>
                <w:rFonts w:asciiTheme="minorHAnsi" w:hAnsiTheme="minorHAnsi" w:cstheme="minorHAnsi"/>
                <w:sz w:val="22"/>
                <w:szCs w:val="22"/>
              </w:rPr>
              <w:t xml:space="preserve"> </w:t>
            </w:r>
            <w:r w:rsidR="00183453" w:rsidRPr="00991386">
              <w:rPr>
                <w:rFonts w:asciiTheme="minorHAnsi" w:hAnsiTheme="minorHAnsi" w:cstheme="minorHAnsi"/>
                <w:sz w:val="22"/>
                <w:szCs w:val="22"/>
              </w:rPr>
              <w:t>are fully utilized</w:t>
            </w:r>
          </w:p>
          <w:p w14:paraId="34E9C3C6" w14:textId="33987665" w:rsidR="0092469A" w:rsidRPr="00991386" w:rsidRDefault="0092469A" w:rsidP="008E6B3C">
            <w:pPr>
              <w:pStyle w:val="ListParagraph"/>
              <w:numPr>
                <w:ilvl w:val="0"/>
                <w:numId w:val="39"/>
              </w:numPr>
              <w:rPr>
                <w:rFonts w:asciiTheme="minorHAnsi" w:hAnsiTheme="minorHAnsi" w:cstheme="minorHAnsi"/>
                <w:sz w:val="22"/>
                <w:szCs w:val="22"/>
              </w:rPr>
            </w:pPr>
            <w:r w:rsidRPr="00991386">
              <w:rPr>
                <w:rFonts w:asciiTheme="minorHAnsi" w:hAnsiTheme="minorHAnsi" w:cstheme="minorHAnsi"/>
                <w:sz w:val="22"/>
                <w:szCs w:val="22"/>
              </w:rPr>
              <w:t>The core value “Care” is an integral part of the MCO culture and reflected on our day-to-day actions</w:t>
            </w:r>
          </w:p>
          <w:p w14:paraId="7A7DC93E" w14:textId="623C70EC" w:rsidR="00560109" w:rsidRPr="00991386" w:rsidRDefault="00966869" w:rsidP="00991386">
            <w:pPr>
              <w:pStyle w:val="ListParagraph"/>
              <w:numPr>
                <w:ilvl w:val="0"/>
                <w:numId w:val="39"/>
              </w:numPr>
              <w:rPr>
                <w:rFonts w:asciiTheme="minorHAnsi" w:hAnsiTheme="minorHAnsi" w:cstheme="minorHAnsi"/>
              </w:rPr>
            </w:pPr>
            <w:r w:rsidRPr="00991386">
              <w:rPr>
                <w:rFonts w:asciiTheme="minorHAnsi" w:hAnsiTheme="minorHAnsi" w:cstheme="minorHAnsi"/>
                <w:sz w:val="22"/>
                <w:szCs w:val="22"/>
              </w:rPr>
              <w:t xml:space="preserve">PSVs are available and work in partnership with the Staff Association and Senior Management to promote </w:t>
            </w:r>
            <w:r w:rsidR="0059432E" w:rsidRPr="00991386">
              <w:rPr>
                <w:rFonts w:asciiTheme="minorHAnsi" w:hAnsiTheme="minorHAnsi" w:cstheme="minorHAnsi"/>
                <w:sz w:val="22"/>
                <w:szCs w:val="22"/>
              </w:rPr>
              <w:t xml:space="preserve">staff well-being. </w:t>
            </w:r>
          </w:p>
        </w:tc>
      </w:tr>
    </w:tbl>
    <w:p w14:paraId="385F4A32" w14:textId="77777777" w:rsidR="00811A04" w:rsidRPr="00991386" w:rsidRDefault="00811A04" w:rsidP="00811A04">
      <w:pPr>
        <w:spacing w:line="240" w:lineRule="auto"/>
        <w:ind w:left="426"/>
        <w:jc w:val="both"/>
        <w:rPr>
          <w:rFonts w:asciiTheme="minorHAnsi" w:hAnsiTheme="minorHAnsi" w:cstheme="minorHAnsi"/>
          <w:szCs w:val="22"/>
          <w:lang w:val="en-GB"/>
        </w:rPr>
      </w:pPr>
    </w:p>
    <w:p w14:paraId="27BFBFB2" w14:textId="6224D7A2" w:rsidR="00811A04" w:rsidRPr="00991386" w:rsidRDefault="00811A04" w:rsidP="008E6B3C">
      <w:pPr>
        <w:pStyle w:val="ListParagraph"/>
        <w:numPr>
          <w:ilvl w:val="0"/>
          <w:numId w:val="44"/>
        </w:numPr>
        <w:spacing w:line="240" w:lineRule="auto"/>
        <w:jc w:val="both"/>
        <w:rPr>
          <w:rFonts w:asciiTheme="minorHAnsi" w:hAnsiTheme="minorHAnsi" w:cstheme="minorHAnsi"/>
          <w:sz w:val="22"/>
          <w:szCs w:val="22"/>
        </w:rPr>
      </w:pPr>
      <w:r w:rsidRPr="00991386">
        <w:rPr>
          <w:rFonts w:asciiTheme="minorHAnsi" w:hAnsiTheme="minorHAnsi" w:cstheme="minorHAnsi"/>
          <w:b/>
          <w:sz w:val="22"/>
          <w:szCs w:val="22"/>
          <w:u w:val="single"/>
        </w:rPr>
        <w:t>Deliverables and Payments:</w:t>
      </w:r>
      <w:r w:rsidRPr="00991386">
        <w:rPr>
          <w:rFonts w:asciiTheme="minorHAnsi" w:hAnsiTheme="minorHAnsi" w:cstheme="minorHAnsi"/>
          <w:sz w:val="22"/>
          <w:szCs w:val="22"/>
        </w:rPr>
        <w:t xml:space="preserve">  Payments will be processed upon acceptance of the corresponding deliverable and against an invoice that will </w:t>
      </w:r>
      <w:proofErr w:type="gramStart"/>
      <w:r w:rsidRPr="00991386">
        <w:rPr>
          <w:rFonts w:asciiTheme="minorHAnsi" w:hAnsiTheme="minorHAnsi" w:cstheme="minorHAnsi"/>
          <w:sz w:val="22"/>
          <w:szCs w:val="22"/>
        </w:rPr>
        <w:t>make reference</w:t>
      </w:r>
      <w:proofErr w:type="gramEnd"/>
      <w:r w:rsidRPr="00991386">
        <w:rPr>
          <w:rFonts w:asciiTheme="minorHAnsi" w:hAnsiTheme="minorHAnsi" w:cstheme="minorHAnsi"/>
          <w:sz w:val="22"/>
          <w:szCs w:val="22"/>
        </w:rPr>
        <w:t xml:space="preserve"> to the contract reference and deliverable number. Payments will be approved by the respective section chief.</w:t>
      </w:r>
    </w:p>
    <w:p w14:paraId="0229D640" w14:textId="77777777" w:rsidR="00811A04" w:rsidRPr="00991386" w:rsidRDefault="00811A04" w:rsidP="00811A04">
      <w:pPr>
        <w:spacing w:line="240" w:lineRule="auto"/>
        <w:ind w:left="426"/>
        <w:jc w:val="both"/>
        <w:rPr>
          <w:rFonts w:asciiTheme="minorHAnsi" w:hAnsiTheme="minorHAnsi" w:cstheme="minorHAnsi"/>
          <w:szCs w:val="22"/>
          <w:lang w:val="en-GB"/>
        </w:rPr>
      </w:pPr>
    </w:p>
    <w:p w14:paraId="1A0D0CC6" w14:textId="77777777" w:rsidR="00811A04" w:rsidRPr="00991386" w:rsidRDefault="00811A04" w:rsidP="00811A04">
      <w:pPr>
        <w:spacing w:line="240" w:lineRule="auto"/>
        <w:ind w:left="426"/>
        <w:jc w:val="both"/>
        <w:rPr>
          <w:rFonts w:asciiTheme="minorHAnsi" w:hAnsiTheme="minorHAnsi" w:cstheme="minorHAnsi"/>
          <w:i/>
          <w:szCs w:val="22"/>
          <w:u w:val="single"/>
        </w:rPr>
      </w:pPr>
      <w:r w:rsidRPr="00991386">
        <w:rPr>
          <w:rFonts w:asciiTheme="minorHAnsi" w:hAnsiTheme="minorHAnsi" w:cstheme="minorHAnsi"/>
          <w:i/>
          <w:szCs w:val="22"/>
          <w:u w:val="single"/>
        </w:rPr>
        <w:t>Deliverable 1:</w:t>
      </w:r>
    </w:p>
    <w:p w14:paraId="01AFD244" w14:textId="651D6B0E" w:rsidR="00811A04" w:rsidRPr="00991386" w:rsidRDefault="00811A04" w:rsidP="00811A04">
      <w:pPr>
        <w:spacing w:line="240" w:lineRule="auto"/>
        <w:ind w:left="426"/>
        <w:jc w:val="both"/>
        <w:rPr>
          <w:rFonts w:asciiTheme="minorHAnsi" w:hAnsiTheme="minorHAnsi" w:cstheme="minorHAnsi"/>
          <w:szCs w:val="22"/>
        </w:rPr>
      </w:pPr>
      <w:r w:rsidRPr="00991386">
        <w:rPr>
          <w:rFonts w:asciiTheme="minorHAnsi" w:hAnsiTheme="minorHAnsi" w:cstheme="minorHAnsi"/>
          <w:szCs w:val="22"/>
        </w:rPr>
        <w:t>Delivery timeframe (specify weeks, months or working days):</w:t>
      </w:r>
      <w:r w:rsidR="00D00138" w:rsidRPr="00991386">
        <w:rPr>
          <w:rFonts w:asciiTheme="minorHAnsi" w:hAnsiTheme="minorHAnsi" w:cstheme="minorHAnsi"/>
          <w:szCs w:val="22"/>
        </w:rPr>
        <w:t xml:space="preserve"> one week</w:t>
      </w:r>
      <w:r w:rsidRPr="00991386">
        <w:rPr>
          <w:rFonts w:asciiTheme="minorHAnsi" w:hAnsiTheme="minorHAnsi" w:cstheme="minorHAnsi"/>
          <w:szCs w:val="22"/>
        </w:rPr>
        <w:tab/>
      </w:r>
      <w:r w:rsidRPr="00991386">
        <w:rPr>
          <w:rFonts w:asciiTheme="minorHAnsi" w:hAnsiTheme="minorHAnsi" w:cstheme="minorHAnsi"/>
          <w:szCs w:val="22"/>
        </w:rPr>
        <w:tab/>
      </w:r>
    </w:p>
    <w:p w14:paraId="51222603" w14:textId="7CDAD873" w:rsidR="00811A04" w:rsidRPr="00991386" w:rsidRDefault="00811A04" w:rsidP="00811A04">
      <w:pPr>
        <w:spacing w:line="240" w:lineRule="auto"/>
        <w:ind w:left="426"/>
        <w:jc w:val="both"/>
        <w:rPr>
          <w:rFonts w:asciiTheme="minorHAnsi" w:hAnsiTheme="minorHAnsi" w:cstheme="minorHAnsi"/>
          <w:szCs w:val="22"/>
        </w:rPr>
      </w:pPr>
      <w:r w:rsidRPr="00991386">
        <w:rPr>
          <w:rFonts w:asciiTheme="minorHAnsi" w:hAnsiTheme="minorHAnsi" w:cstheme="minorHAnsi"/>
          <w:szCs w:val="22"/>
        </w:rPr>
        <w:t>Deliverable/product(s):</w:t>
      </w:r>
      <w:r w:rsidR="009C51D5" w:rsidRPr="00991386">
        <w:rPr>
          <w:rFonts w:asciiTheme="minorHAnsi" w:hAnsiTheme="minorHAnsi" w:cstheme="minorHAnsi"/>
          <w:szCs w:val="22"/>
        </w:rPr>
        <w:t xml:space="preserve"> Inception Report</w:t>
      </w:r>
      <w:r w:rsidR="00766024" w:rsidRPr="00991386">
        <w:rPr>
          <w:rFonts w:asciiTheme="minorHAnsi" w:hAnsiTheme="minorHAnsi" w:cstheme="minorHAnsi"/>
          <w:szCs w:val="22"/>
        </w:rPr>
        <w:t xml:space="preserve">. </w:t>
      </w:r>
      <w:r w:rsidR="000A6D9E" w:rsidRPr="00991386">
        <w:rPr>
          <w:rFonts w:asciiTheme="minorHAnsi" w:hAnsiTheme="minorHAnsi" w:cstheme="minorHAnsi"/>
          <w:szCs w:val="22"/>
        </w:rPr>
        <w:t xml:space="preserve">a) </w:t>
      </w:r>
      <w:r w:rsidR="00766024" w:rsidRPr="00991386">
        <w:rPr>
          <w:rFonts w:asciiTheme="minorHAnsi" w:hAnsiTheme="minorHAnsi" w:cstheme="minorHAnsi"/>
          <w:szCs w:val="22"/>
        </w:rPr>
        <w:t>Review</w:t>
      </w:r>
      <w:r w:rsidR="000A6D9E" w:rsidRPr="00991386">
        <w:rPr>
          <w:rFonts w:asciiTheme="minorHAnsi" w:hAnsiTheme="minorHAnsi" w:cstheme="minorHAnsi"/>
          <w:szCs w:val="22"/>
        </w:rPr>
        <w:t xml:space="preserve"> </w:t>
      </w:r>
      <w:r w:rsidR="003C428F" w:rsidRPr="00991386">
        <w:rPr>
          <w:rFonts w:asciiTheme="minorHAnsi" w:hAnsiTheme="minorHAnsi" w:cstheme="minorHAnsi"/>
          <w:szCs w:val="22"/>
        </w:rPr>
        <w:t>UNICEF’s Global HR strategy plan 2018-2021</w:t>
      </w:r>
      <w:r w:rsidR="001E5D66" w:rsidRPr="00991386">
        <w:rPr>
          <w:rFonts w:asciiTheme="minorHAnsi" w:hAnsiTheme="minorHAnsi" w:cstheme="minorHAnsi"/>
          <w:szCs w:val="22"/>
        </w:rPr>
        <w:t xml:space="preserve"> and all other relevant documents</w:t>
      </w:r>
    </w:p>
    <w:p w14:paraId="26191A7C" w14:textId="62ACDC5B" w:rsidR="00811A04" w:rsidRPr="00991386" w:rsidRDefault="00811A04" w:rsidP="00811A04">
      <w:pPr>
        <w:spacing w:line="240" w:lineRule="auto"/>
        <w:ind w:left="426"/>
        <w:jc w:val="both"/>
        <w:rPr>
          <w:rFonts w:asciiTheme="minorHAnsi" w:hAnsiTheme="minorHAnsi" w:cstheme="minorHAnsi"/>
          <w:szCs w:val="22"/>
        </w:rPr>
      </w:pPr>
      <w:r w:rsidRPr="00991386">
        <w:rPr>
          <w:rFonts w:asciiTheme="minorHAnsi" w:hAnsiTheme="minorHAnsi" w:cstheme="minorHAnsi"/>
          <w:szCs w:val="22"/>
        </w:rPr>
        <w:t>Payment (indicate amount or %):</w:t>
      </w:r>
      <w:r w:rsidR="009C31F4" w:rsidRPr="00991386">
        <w:rPr>
          <w:rFonts w:asciiTheme="minorHAnsi" w:hAnsiTheme="minorHAnsi" w:cstheme="minorHAnsi"/>
          <w:szCs w:val="22"/>
        </w:rPr>
        <w:t xml:space="preserve"> 10</w:t>
      </w:r>
      <w:r w:rsidR="00E60391" w:rsidRPr="00991386">
        <w:rPr>
          <w:rFonts w:asciiTheme="minorHAnsi" w:hAnsiTheme="minorHAnsi" w:cstheme="minorHAnsi"/>
          <w:szCs w:val="22"/>
        </w:rPr>
        <w:t>%</w:t>
      </w:r>
      <w:r w:rsidRPr="00991386">
        <w:rPr>
          <w:rFonts w:asciiTheme="minorHAnsi" w:hAnsiTheme="minorHAnsi" w:cstheme="minorHAnsi"/>
          <w:szCs w:val="22"/>
        </w:rPr>
        <w:tab/>
      </w:r>
    </w:p>
    <w:p w14:paraId="2C19C5EA" w14:textId="77777777" w:rsidR="00811A04" w:rsidRPr="00991386" w:rsidRDefault="00811A04" w:rsidP="00811A04">
      <w:pPr>
        <w:spacing w:line="240" w:lineRule="auto"/>
        <w:ind w:left="426"/>
        <w:jc w:val="both"/>
        <w:rPr>
          <w:rFonts w:asciiTheme="minorHAnsi" w:hAnsiTheme="minorHAnsi" w:cstheme="minorHAnsi"/>
          <w:szCs w:val="22"/>
          <w:lang w:val="en-GB"/>
        </w:rPr>
      </w:pPr>
    </w:p>
    <w:p w14:paraId="73CA64B1" w14:textId="77777777" w:rsidR="00811A04" w:rsidRPr="00991386" w:rsidRDefault="00811A04" w:rsidP="00811A04">
      <w:pPr>
        <w:spacing w:line="240" w:lineRule="auto"/>
        <w:ind w:left="426"/>
        <w:jc w:val="both"/>
        <w:rPr>
          <w:rFonts w:asciiTheme="minorHAnsi" w:hAnsiTheme="minorHAnsi" w:cstheme="minorHAnsi"/>
          <w:i/>
          <w:szCs w:val="22"/>
          <w:u w:val="single"/>
        </w:rPr>
      </w:pPr>
      <w:r w:rsidRPr="00991386">
        <w:rPr>
          <w:rFonts w:asciiTheme="minorHAnsi" w:hAnsiTheme="minorHAnsi" w:cstheme="minorHAnsi"/>
          <w:i/>
          <w:szCs w:val="22"/>
          <w:u w:val="single"/>
        </w:rPr>
        <w:t>Deliverable 2:</w:t>
      </w:r>
    </w:p>
    <w:p w14:paraId="3685CD77" w14:textId="2A913FEB" w:rsidR="00811A04" w:rsidRPr="00991386" w:rsidRDefault="00811A04" w:rsidP="00811A04">
      <w:pPr>
        <w:spacing w:line="240" w:lineRule="auto"/>
        <w:ind w:left="426"/>
        <w:jc w:val="both"/>
        <w:rPr>
          <w:rFonts w:asciiTheme="minorHAnsi" w:hAnsiTheme="minorHAnsi" w:cstheme="minorHAnsi"/>
          <w:szCs w:val="22"/>
        </w:rPr>
      </w:pPr>
      <w:r w:rsidRPr="00991386">
        <w:rPr>
          <w:rFonts w:asciiTheme="minorHAnsi" w:hAnsiTheme="minorHAnsi" w:cstheme="minorHAnsi"/>
          <w:szCs w:val="22"/>
        </w:rPr>
        <w:t>Delivery timeframe (specify weeks, months or working days):</w:t>
      </w:r>
      <w:r w:rsidR="00D00138" w:rsidRPr="00991386">
        <w:rPr>
          <w:rFonts w:asciiTheme="minorHAnsi" w:hAnsiTheme="minorHAnsi" w:cstheme="minorHAnsi"/>
          <w:szCs w:val="22"/>
        </w:rPr>
        <w:t xml:space="preserve"> </w:t>
      </w:r>
      <w:r w:rsidR="006647F1" w:rsidRPr="00991386">
        <w:rPr>
          <w:rFonts w:asciiTheme="minorHAnsi" w:hAnsiTheme="minorHAnsi" w:cstheme="minorHAnsi"/>
          <w:szCs w:val="22"/>
        </w:rPr>
        <w:t>five</w:t>
      </w:r>
      <w:r w:rsidR="00E90457" w:rsidRPr="00991386">
        <w:rPr>
          <w:rFonts w:asciiTheme="minorHAnsi" w:hAnsiTheme="minorHAnsi" w:cstheme="minorHAnsi"/>
          <w:szCs w:val="22"/>
        </w:rPr>
        <w:t xml:space="preserve"> weeks</w:t>
      </w:r>
      <w:r w:rsidRPr="00991386">
        <w:rPr>
          <w:rFonts w:asciiTheme="minorHAnsi" w:hAnsiTheme="minorHAnsi" w:cstheme="minorHAnsi"/>
          <w:szCs w:val="22"/>
        </w:rPr>
        <w:tab/>
      </w:r>
      <w:r w:rsidRPr="00991386">
        <w:rPr>
          <w:rFonts w:asciiTheme="minorHAnsi" w:hAnsiTheme="minorHAnsi" w:cstheme="minorHAnsi"/>
          <w:szCs w:val="22"/>
        </w:rPr>
        <w:tab/>
      </w:r>
    </w:p>
    <w:p w14:paraId="46282F1D" w14:textId="138B7BCF" w:rsidR="00811A04" w:rsidRPr="00991386" w:rsidRDefault="00811A04" w:rsidP="00811A04">
      <w:pPr>
        <w:spacing w:line="240" w:lineRule="auto"/>
        <w:ind w:left="426"/>
        <w:jc w:val="both"/>
        <w:rPr>
          <w:rFonts w:asciiTheme="minorHAnsi" w:hAnsiTheme="minorHAnsi" w:cstheme="minorHAnsi"/>
          <w:szCs w:val="22"/>
        </w:rPr>
      </w:pPr>
      <w:r w:rsidRPr="00991386">
        <w:rPr>
          <w:rFonts w:asciiTheme="minorHAnsi" w:hAnsiTheme="minorHAnsi" w:cstheme="minorHAnsi"/>
          <w:szCs w:val="22"/>
        </w:rPr>
        <w:t>Deliverable/product(s):</w:t>
      </w:r>
      <w:r w:rsidR="00FC37BB" w:rsidRPr="00991386">
        <w:rPr>
          <w:rFonts w:asciiTheme="minorHAnsi" w:hAnsiTheme="minorHAnsi" w:cstheme="minorHAnsi"/>
          <w:szCs w:val="22"/>
        </w:rPr>
        <w:t xml:space="preserve"> </w:t>
      </w:r>
      <w:r w:rsidR="00F925B1" w:rsidRPr="00991386">
        <w:rPr>
          <w:rFonts w:asciiTheme="minorHAnsi" w:hAnsiTheme="minorHAnsi" w:cstheme="minorHAnsi"/>
          <w:szCs w:val="22"/>
        </w:rPr>
        <w:t xml:space="preserve">Draft </w:t>
      </w:r>
      <w:r w:rsidR="002F78DA" w:rsidRPr="00991386">
        <w:rPr>
          <w:rFonts w:asciiTheme="minorHAnsi" w:hAnsiTheme="minorHAnsi" w:cstheme="minorHAnsi"/>
          <w:szCs w:val="22"/>
        </w:rPr>
        <w:t>HR Strategy</w:t>
      </w:r>
      <w:r w:rsidR="00EC7F41" w:rsidRPr="00991386">
        <w:rPr>
          <w:rFonts w:asciiTheme="minorHAnsi" w:hAnsiTheme="minorHAnsi" w:cstheme="minorHAnsi"/>
          <w:szCs w:val="22"/>
        </w:rPr>
        <w:t>. To include the proposed actions /content of the HR strategy</w:t>
      </w:r>
      <w:r w:rsidRPr="00991386">
        <w:rPr>
          <w:rFonts w:asciiTheme="minorHAnsi" w:hAnsiTheme="minorHAnsi" w:cstheme="minorHAnsi"/>
          <w:szCs w:val="22"/>
        </w:rPr>
        <w:tab/>
      </w:r>
    </w:p>
    <w:p w14:paraId="0EA4400F" w14:textId="1BB3B741" w:rsidR="00811A04" w:rsidRPr="00991386" w:rsidRDefault="00811A04" w:rsidP="00811A04">
      <w:pPr>
        <w:spacing w:line="240" w:lineRule="auto"/>
        <w:ind w:left="426"/>
        <w:jc w:val="both"/>
        <w:rPr>
          <w:rFonts w:asciiTheme="minorHAnsi" w:hAnsiTheme="minorHAnsi" w:cstheme="minorHAnsi"/>
          <w:szCs w:val="22"/>
        </w:rPr>
      </w:pPr>
      <w:r w:rsidRPr="00991386">
        <w:rPr>
          <w:rFonts w:asciiTheme="minorHAnsi" w:hAnsiTheme="minorHAnsi" w:cstheme="minorHAnsi"/>
          <w:szCs w:val="22"/>
        </w:rPr>
        <w:t>Payment (indicate amount or %):</w:t>
      </w:r>
      <w:r w:rsidR="00E60391" w:rsidRPr="00991386">
        <w:rPr>
          <w:rFonts w:asciiTheme="minorHAnsi" w:hAnsiTheme="minorHAnsi" w:cstheme="minorHAnsi"/>
          <w:szCs w:val="22"/>
        </w:rPr>
        <w:t xml:space="preserve"> </w:t>
      </w:r>
      <w:r w:rsidR="00B4559F" w:rsidRPr="00991386">
        <w:rPr>
          <w:rFonts w:asciiTheme="minorHAnsi" w:hAnsiTheme="minorHAnsi" w:cstheme="minorHAnsi"/>
          <w:szCs w:val="22"/>
        </w:rPr>
        <w:t>5</w:t>
      </w:r>
      <w:r w:rsidR="00E60391" w:rsidRPr="00991386">
        <w:rPr>
          <w:rFonts w:asciiTheme="minorHAnsi" w:hAnsiTheme="minorHAnsi" w:cstheme="minorHAnsi"/>
          <w:szCs w:val="22"/>
        </w:rPr>
        <w:t>0%</w:t>
      </w:r>
      <w:r w:rsidRPr="00991386">
        <w:rPr>
          <w:rFonts w:asciiTheme="minorHAnsi" w:hAnsiTheme="minorHAnsi" w:cstheme="minorHAnsi"/>
          <w:szCs w:val="22"/>
        </w:rPr>
        <w:tab/>
      </w:r>
      <w:r w:rsidRPr="00991386">
        <w:rPr>
          <w:rFonts w:asciiTheme="minorHAnsi" w:hAnsiTheme="minorHAnsi" w:cstheme="minorHAnsi"/>
          <w:szCs w:val="22"/>
        </w:rPr>
        <w:tab/>
      </w:r>
    </w:p>
    <w:p w14:paraId="4E3A2EBA" w14:textId="77777777" w:rsidR="00811A04" w:rsidRPr="00991386" w:rsidRDefault="00811A04" w:rsidP="00811A04">
      <w:pPr>
        <w:spacing w:line="240" w:lineRule="auto"/>
        <w:ind w:left="426"/>
        <w:jc w:val="both"/>
        <w:rPr>
          <w:rFonts w:asciiTheme="minorHAnsi" w:hAnsiTheme="minorHAnsi" w:cstheme="minorHAnsi"/>
          <w:b/>
          <w:szCs w:val="22"/>
        </w:rPr>
      </w:pPr>
    </w:p>
    <w:p w14:paraId="291F8703" w14:textId="77777777" w:rsidR="00811A04" w:rsidRPr="00991386" w:rsidRDefault="00811A04" w:rsidP="00811A04">
      <w:pPr>
        <w:spacing w:line="240" w:lineRule="auto"/>
        <w:ind w:left="426"/>
        <w:jc w:val="both"/>
        <w:rPr>
          <w:rFonts w:asciiTheme="minorHAnsi" w:hAnsiTheme="minorHAnsi" w:cstheme="minorHAnsi"/>
          <w:i/>
          <w:szCs w:val="22"/>
          <w:u w:val="single"/>
        </w:rPr>
      </w:pPr>
      <w:r w:rsidRPr="00991386">
        <w:rPr>
          <w:rFonts w:asciiTheme="minorHAnsi" w:hAnsiTheme="minorHAnsi" w:cstheme="minorHAnsi"/>
          <w:i/>
          <w:szCs w:val="22"/>
          <w:u w:val="single"/>
        </w:rPr>
        <w:t>Deliverable 3:</w:t>
      </w:r>
    </w:p>
    <w:p w14:paraId="398B5814" w14:textId="2BCF6F9E" w:rsidR="00811A04" w:rsidRPr="00991386" w:rsidRDefault="00811A04" w:rsidP="00811A04">
      <w:pPr>
        <w:spacing w:line="240" w:lineRule="auto"/>
        <w:ind w:left="426"/>
        <w:jc w:val="both"/>
        <w:rPr>
          <w:rFonts w:asciiTheme="minorHAnsi" w:hAnsiTheme="minorHAnsi" w:cstheme="minorHAnsi"/>
          <w:szCs w:val="22"/>
        </w:rPr>
      </w:pPr>
      <w:r w:rsidRPr="00991386">
        <w:rPr>
          <w:rFonts w:asciiTheme="minorHAnsi" w:hAnsiTheme="minorHAnsi" w:cstheme="minorHAnsi"/>
          <w:szCs w:val="22"/>
        </w:rPr>
        <w:t>Delivery timeframe (specify weeks, months or working days):</w:t>
      </w:r>
      <w:r w:rsidR="00331A52" w:rsidRPr="00991386">
        <w:rPr>
          <w:rFonts w:asciiTheme="minorHAnsi" w:hAnsiTheme="minorHAnsi" w:cstheme="minorHAnsi"/>
          <w:szCs w:val="22"/>
        </w:rPr>
        <w:t xml:space="preserve"> four weeks</w:t>
      </w:r>
      <w:r w:rsidRPr="00991386">
        <w:rPr>
          <w:rFonts w:asciiTheme="minorHAnsi" w:hAnsiTheme="minorHAnsi" w:cstheme="minorHAnsi"/>
          <w:szCs w:val="22"/>
        </w:rPr>
        <w:tab/>
      </w:r>
      <w:r w:rsidRPr="00991386">
        <w:rPr>
          <w:rFonts w:asciiTheme="minorHAnsi" w:hAnsiTheme="minorHAnsi" w:cstheme="minorHAnsi"/>
          <w:szCs w:val="22"/>
        </w:rPr>
        <w:tab/>
      </w:r>
    </w:p>
    <w:p w14:paraId="31BED6E0" w14:textId="7711003F" w:rsidR="00811A04" w:rsidRPr="00991386" w:rsidRDefault="00811A04" w:rsidP="00811A04">
      <w:pPr>
        <w:spacing w:line="240" w:lineRule="auto"/>
        <w:ind w:left="426"/>
        <w:jc w:val="both"/>
        <w:rPr>
          <w:rFonts w:asciiTheme="minorHAnsi" w:hAnsiTheme="minorHAnsi" w:cstheme="minorHAnsi"/>
          <w:szCs w:val="22"/>
        </w:rPr>
      </w:pPr>
      <w:r w:rsidRPr="00991386">
        <w:rPr>
          <w:rFonts w:asciiTheme="minorHAnsi" w:hAnsiTheme="minorHAnsi" w:cstheme="minorHAnsi"/>
          <w:szCs w:val="22"/>
        </w:rPr>
        <w:t>Deliverable/product(s):</w:t>
      </w:r>
      <w:r w:rsidR="00084B39" w:rsidRPr="00991386">
        <w:rPr>
          <w:rFonts w:asciiTheme="minorHAnsi" w:hAnsiTheme="minorHAnsi" w:cstheme="minorHAnsi"/>
          <w:szCs w:val="22"/>
        </w:rPr>
        <w:t xml:space="preserve"> </w:t>
      </w:r>
      <w:r w:rsidR="000C3989" w:rsidRPr="00991386">
        <w:rPr>
          <w:rFonts w:asciiTheme="minorHAnsi" w:hAnsiTheme="minorHAnsi" w:cstheme="minorHAnsi"/>
          <w:szCs w:val="22"/>
        </w:rPr>
        <w:t>HR St</w:t>
      </w:r>
      <w:r w:rsidR="009C31F4" w:rsidRPr="00991386">
        <w:rPr>
          <w:rFonts w:asciiTheme="minorHAnsi" w:hAnsiTheme="minorHAnsi" w:cstheme="minorHAnsi"/>
          <w:szCs w:val="22"/>
        </w:rPr>
        <w:t>rategy final document</w:t>
      </w:r>
      <w:r w:rsidRPr="00991386">
        <w:rPr>
          <w:rFonts w:asciiTheme="minorHAnsi" w:hAnsiTheme="minorHAnsi" w:cstheme="minorHAnsi"/>
          <w:szCs w:val="22"/>
        </w:rPr>
        <w:tab/>
      </w:r>
      <w:r w:rsidR="00EC3BAF" w:rsidRPr="00991386">
        <w:rPr>
          <w:rFonts w:asciiTheme="minorHAnsi" w:hAnsiTheme="minorHAnsi" w:cstheme="minorHAnsi"/>
          <w:szCs w:val="22"/>
        </w:rPr>
        <w:t xml:space="preserve">and </w:t>
      </w:r>
      <w:r w:rsidR="001E5D66" w:rsidRPr="00991386">
        <w:rPr>
          <w:rFonts w:asciiTheme="minorHAnsi" w:hAnsiTheme="minorHAnsi" w:cstheme="minorHAnsi"/>
          <w:szCs w:val="22"/>
        </w:rPr>
        <w:t>all supporting documentation</w:t>
      </w:r>
      <w:r w:rsidR="0095391B" w:rsidRPr="00991386">
        <w:rPr>
          <w:rFonts w:asciiTheme="minorHAnsi" w:hAnsiTheme="minorHAnsi" w:cstheme="minorHAnsi"/>
          <w:szCs w:val="22"/>
        </w:rPr>
        <w:t xml:space="preserve"> </w:t>
      </w:r>
    </w:p>
    <w:p w14:paraId="680FD394" w14:textId="0E93D100" w:rsidR="008D0309" w:rsidRPr="00991386" w:rsidRDefault="00811A04" w:rsidP="00811A04">
      <w:pPr>
        <w:spacing w:line="240" w:lineRule="auto"/>
        <w:ind w:left="426"/>
        <w:jc w:val="both"/>
        <w:rPr>
          <w:rFonts w:asciiTheme="minorHAnsi" w:hAnsiTheme="minorHAnsi" w:cstheme="minorHAnsi"/>
          <w:szCs w:val="22"/>
        </w:rPr>
      </w:pPr>
      <w:r w:rsidRPr="00991386">
        <w:rPr>
          <w:rFonts w:asciiTheme="minorHAnsi" w:hAnsiTheme="minorHAnsi" w:cstheme="minorHAnsi"/>
          <w:szCs w:val="22"/>
        </w:rPr>
        <w:t>Payment (indicate amount or %):</w:t>
      </w:r>
      <w:r w:rsidR="00E60391" w:rsidRPr="00991386">
        <w:rPr>
          <w:rFonts w:asciiTheme="minorHAnsi" w:hAnsiTheme="minorHAnsi" w:cstheme="minorHAnsi"/>
          <w:szCs w:val="22"/>
        </w:rPr>
        <w:t xml:space="preserve"> </w:t>
      </w:r>
      <w:r w:rsidR="00B4559F" w:rsidRPr="00991386">
        <w:rPr>
          <w:rFonts w:asciiTheme="minorHAnsi" w:hAnsiTheme="minorHAnsi" w:cstheme="minorHAnsi"/>
          <w:szCs w:val="22"/>
        </w:rPr>
        <w:t>25</w:t>
      </w:r>
      <w:r w:rsidR="00E60391" w:rsidRPr="00991386">
        <w:rPr>
          <w:rFonts w:asciiTheme="minorHAnsi" w:hAnsiTheme="minorHAnsi" w:cstheme="minorHAnsi"/>
          <w:szCs w:val="22"/>
        </w:rPr>
        <w:t>%</w:t>
      </w:r>
      <w:r w:rsidRPr="00991386">
        <w:rPr>
          <w:rFonts w:asciiTheme="minorHAnsi" w:hAnsiTheme="minorHAnsi" w:cstheme="minorHAnsi"/>
          <w:szCs w:val="22"/>
        </w:rPr>
        <w:tab/>
      </w:r>
    </w:p>
    <w:p w14:paraId="7FC9C08A" w14:textId="77777777" w:rsidR="008D0309" w:rsidRPr="00991386" w:rsidRDefault="008D0309" w:rsidP="00811A04">
      <w:pPr>
        <w:spacing w:line="240" w:lineRule="auto"/>
        <w:ind w:left="426"/>
        <w:jc w:val="both"/>
        <w:rPr>
          <w:rFonts w:asciiTheme="minorHAnsi" w:hAnsiTheme="minorHAnsi" w:cstheme="minorHAnsi"/>
          <w:szCs w:val="22"/>
        </w:rPr>
      </w:pPr>
    </w:p>
    <w:p w14:paraId="48D9E74F" w14:textId="3CEF4702" w:rsidR="006647F1" w:rsidRPr="00991386" w:rsidRDefault="006647F1" w:rsidP="006647F1">
      <w:pPr>
        <w:spacing w:line="240" w:lineRule="auto"/>
        <w:ind w:left="426"/>
        <w:jc w:val="both"/>
        <w:rPr>
          <w:rFonts w:asciiTheme="minorHAnsi" w:hAnsiTheme="minorHAnsi" w:cstheme="minorHAnsi"/>
          <w:i/>
          <w:szCs w:val="22"/>
          <w:u w:val="single"/>
        </w:rPr>
      </w:pPr>
      <w:r w:rsidRPr="00991386">
        <w:rPr>
          <w:rFonts w:asciiTheme="minorHAnsi" w:hAnsiTheme="minorHAnsi" w:cstheme="minorHAnsi"/>
          <w:i/>
          <w:szCs w:val="22"/>
          <w:u w:val="single"/>
        </w:rPr>
        <w:t>Deliverable 4:</w:t>
      </w:r>
    </w:p>
    <w:p w14:paraId="6A8BAAE5" w14:textId="78985AB2" w:rsidR="006647F1" w:rsidRPr="00991386" w:rsidRDefault="006647F1" w:rsidP="006647F1">
      <w:pPr>
        <w:spacing w:line="240" w:lineRule="auto"/>
        <w:ind w:left="426"/>
        <w:jc w:val="both"/>
        <w:rPr>
          <w:rFonts w:asciiTheme="minorHAnsi" w:hAnsiTheme="minorHAnsi" w:cstheme="minorHAnsi"/>
          <w:szCs w:val="22"/>
        </w:rPr>
      </w:pPr>
      <w:r w:rsidRPr="00991386">
        <w:rPr>
          <w:rFonts w:asciiTheme="minorHAnsi" w:hAnsiTheme="minorHAnsi" w:cstheme="minorHAnsi"/>
          <w:szCs w:val="22"/>
        </w:rPr>
        <w:t>Delivery timeframe (specify weeks, months or working days): one week</w:t>
      </w:r>
      <w:r w:rsidRPr="00991386">
        <w:rPr>
          <w:rFonts w:asciiTheme="minorHAnsi" w:hAnsiTheme="minorHAnsi" w:cstheme="minorHAnsi"/>
          <w:szCs w:val="22"/>
        </w:rPr>
        <w:tab/>
      </w:r>
    </w:p>
    <w:p w14:paraId="130BF23E" w14:textId="51AC61C9" w:rsidR="006647F1" w:rsidRPr="00991386" w:rsidRDefault="00A27592" w:rsidP="006647F1">
      <w:pPr>
        <w:spacing w:after="160" w:line="259" w:lineRule="auto"/>
        <w:contextualSpacing/>
        <w:rPr>
          <w:rFonts w:asciiTheme="minorHAnsi" w:hAnsiTheme="minorHAnsi" w:cstheme="minorHAnsi"/>
          <w:color w:val="auto"/>
          <w:szCs w:val="22"/>
        </w:rPr>
      </w:pPr>
      <w:r w:rsidRPr="00991386">
        <w:rPr>
          <w:rFonts w:asciiTheme="minorHAnsi" w:hAnsiTheme="minorHAnsi" w:cstheme="minorHAnsi"/>
          <w:szCs w:val="22"/>
        </w:rPr>
        <w:t xml:space="preserve">        </w:t>
      </w:r>
      <w:r w:rsidR="006647F1" w:rsidRPr="00991386">
        <w:rPr>
          <w:rFonts w:asciiTheme="minorHAnsi" w:hAnsiTheme="minorHAnsi" w:cstheme="minorHAnsi"/>
          <w:szCs w:val="22"/>
        </w:rPr>
        <w:t xml:space="preserve">Deliverable/product(s): </w:t>
      </w:r>
      <w:r w:rsidR="006647F1" w:rsidRPr="00991386">
        <w:rPr>
          <w:rFonts w:asciiTheme="minorHAnsi" w:hAnsiTheme="minorHAnsi" w:cstheme="minorHAnsi"/>
          <w:color w:val="auto"/>
          <w:szCs w:val="22"/>
        </w:rPr>
        <w:t>Communication plan</w:t>
      </w:r>
      <w:r w:rsidR="001E5D66" w:rsidRPr="00991386">
        <w:rPr>
          <w:rFonts w:asciiTheme="minorHAnsi" w:hAnsiTheme="minorHAnsi" w:cstheme="minorHAnsi"/>
          <w:color w:val="auto"/>
          <w:szCs w:val="22"/>
        </w:rPr>
        <w:t xml:space="preserve"> for the roll out of the HR Strategy </w:t>
      </w:r>
    </w:p>
    <w:p w14:paraId="7FD3B1AB" w14:textId="12E40669" w:rsidR="008D0309" w:rsidRPr="00991386" w:rsidRDefault="00093D15" w:rsidP="00BB4268">
      <w:pPr>
        <w:spacing w:after="160" w:line="259" w:lineRule="auto"/>
        <w:contextualSpacing/>
        <w:rPr>
          <w:rFonts w:asciiTheme="minorHAnsi" w:hAnsiTheme="minorHAnsi" w:cstheme="minorHAnsi"/>
          <w:szCs w:val="22"/>
        </w:rPr>
      </w:pPr>
      <w:r w:rsidRPr="00991386">
        <w:rPr>
          <w:rFonts w:asciiTheme="minorHAnsi" w:hAnsiTheme="minorHAnsi" w:cstheme="minorHAnsi"/>
          <w:szCs w:val="22"/>
        </w:rPr>
        <w:t xml:space="preserve">        </w:t>
      </w:r>
      <w:r w:rsidR="006647F1" w:rsidRPr="00991386">
        <w:rPr>
          <w:rFonts w:asciiTheme="minorHAnsi" w:hAnsiTheme="minorHAnsi" w:cstheme="minorHAnsi"/>
          <w:szCs w:val="22"/>
        </w:rPr>
        <w:t xml:space="preserve">Payment (indicate amount or %): </w:t>
      </w:r>
      <w:r w:rsidR="00A66115" w:rsidRPr="00991386">
        <w:rPr>
          <w:rFonts w:asciiTheme="minorHAnsi" w:hAnsiTheme="minorHAnsi" w:cstheme="minorHAnsi"/>
          <w:szCs w:val="22"/>
        </w:rPr>
        <w:t>1</w:t>
      </w:r>
      <w:r w:rsidR="00B4559F" w:rsidRPr="00991386">
        <w:rPr>
          <w:rFonts w:asciiTheme="minorHAnsi" w:hAnsiTheme="minorHAnsi" w:cstheme="minorHAnsi"/>
          <w:szCs w:val="22"/>
        </w:rPr>
        <w:t>5</w:t>
      </w:r>
      <w:r w:rsidR="006647F1" w:rsidRPr="00991386">
        <w:rPr>
          <w:rFonts w:asciiTheme="minorHAnsi" w:hAnsiTheme="minorHAnsi" w:cstheme="minorHAnsi"/>
          <w:szCs w:val="22"/>
        </w:rPr>
        <w:t>%</w:t>
      </w:r>
    </w:p>
    <w:p w14:paraId="0205D583" w14:textId="77777777" w:rsidR="008D0309" w:rsidRPr="00991386" w:rsidRDefault="008D0309" w:rsidP="008E6B3C">
      <w:pPr>
        <w:pStyle w:val="Sender"/>
        <w:rPr>
          <w:rFonts w:cstheme="minorHAnsi"/>
          <w:b w:val="0"/>
          <w:bCs w:val="0"/>
          <w:sz w:val="22"/>
          <w:szCs w:val="22"/>
        </w:rPr>
      </w:pPr>
      <w:r w:rsidRPr="00991386">
        <w:rPr>
          <w:rFonts w:cstheme="minorHAnsi"/>
          <w:b w:val="0"/>
          <w:bCs w:val="0"/>
          <w:sz w:val="22"/>
          <w:szCs w:val="22"/>
        </w:rPr>
        <w:t xml:space="preserve">The language of the deliverables will be in </w:t>
      </w:r>
      <w:sdt>
        <w:sdtPr>
          <w:rPr>
            <w:rFonts w:cstheme="minorHAnsi"/>
            <w:b w:val="0"/>
            <w:bCs w:val="0"/>
            <w:sz w:val="22"/>
            <w:szCs w:val="22"/>
          </w:rPr>
          <w:id w:val="-1851707529"/>
          <w:placeholder>
            <w:docPart w:val="B64291806A5549168C6420E08973D3D8"/>
          </w:placeholder>
        </w:sdtPr>
        <w:sdtEndPr/>
        <w:sdtContent>
          <w:r w:rsidRPr="00991386">
            <w:rPr>
              <w:rFonts w:cstheme="minorHAnsi"/>
              <w:b w:val="0"/>
              <w:bCs w:val="0"/>
              <w:sz w:val="22"/>
              <w:szCs w:val="22"/>
            </w:rPr>
            <w:t>English</w:t>
          </w:r>
        </w:sdtContent>
      </w:sdt>
    </w:p>
    <w:p w14:paraId="506D0AD3" w14:textId="7784CB2A" w:rsidR="00811A04" w:rsidRPr="00991386" w:rsidRDefault="00811A04" w:rsidP="00811A04">
      <w:pPr>
        <w:spacing w:line="240" w:lineRule="auto"/>
        <w:ind w:left="426"/>
        <w:jc w:val="both"/>
        <w:rPr>
          <w:rFonts w:asciiTheme="minorHAnsi" w:hAnsiTheme="minorHAnsi" w:cstheme="minorHAnsi"/>
          <w:szCs w:val="22"/>
        </w:rPr>
      </w:pPr>
      <w:r w:rsidRPr="00991386">
        <w:rPr>
          <w:rFonts w:asciiTheme="minorHAnsi" w:hAnsiTheme="minorHAnsi" w:cstheme="minorHAnsi"/>
          <w:szCs w:val="22"/>
        </w:rPr>
        <w:tab/>
      </w:r>
    </w:p>
    <w:p w14:paraId="75F123E6" w14:textId="3C03B22B" w:rsidR="00D46AD2" w:rsidRPr="00991386" w:rsidRDefault="00811A04" w:rsidP="008E6B3C">
      <w:pPr>
        <w:numPr>
          <w:ilvl w:val="0"/>
          <w:numId w:val="44"/>
        </w:numPr>
        <w:spacing w:line="240" w:lineRule="auto"/>
        <w:ind w:left="426" w:hanging="426"/>
        <w:jc w:val="both"/>
        <w:rPr>
          <w:rFonts w:asciiTheme="minorHAnsi" w:hAnsiTheme="minorHAnsi" w:cstheme="minorHAnsi"/>
          <w:szCs w:val="22"/>
          <w:lang w:val="en-GB"/>
        </w:rPr>
      </w:pPr>
      <w:r w:rsidRPr="00991386">
        <w:rPr>
          <w:rFonts w:asciiTheme="minorHAnsi" w:hAnsiTheme="minorHAnsi" w:cstheme="minorHAnsi"/>
          <w:b/>
          <w:szCs w:val="22"/>
          <w:u w:val="single"/>
          <w:lang w:val="en-GB"/>
        </w:rPr>
        <w:t xml:space="preserve">Management and </w:t>
      </w:r>
      <w:r w:rsidRPr="00991386">
        <w:rPr>
          <w:rFonts w:asciiTheme="minorHAnsi" w:hAnsiTheme="minorHAnsi" w:cstheme="minorHAnsi"/>
          <w:b/>
          <w:szCs w:val="22"/>
          <w:u w:val="single"/>
        </w:rPr>
        <w:t>Supervision</w:t>
      </w:r>
      <w:r w:rsidRPr="00991386">
        <w:rPr>
          <w:rFonts w:asciiTheme="minorHAnsi" w:hAnsiTheme="minorHAnsi" w:cstheme="minorHAnsi"/>
          <w:b/>
          <w:szCs w:val="22"/>
          <w:u w:val="single"/>
          <w:lang w:val="en-GB"/>
        </w:rPr>
        <w:t xml:space="preserve">: </w:t>
      </w:r>
      <w:r w:rsidR="00F64D07" w:rsidRPr="00991386">
        <w:rPr>
          <w:rFonts w:asciiTheme="minorHAnsi" w:hAnsiTheme="minorHAnsi" w:cstheme="minorHAnsi"/>
          <w:b/>
          <w:szCs w:val="22"/>
          <w:lang w:val="en-GB"/>
        </w:rPr>
        <w:t xml:space="preserve"> </w:t>
      </w:r>
    </w:p>
    <w:p w14:paraId="2CB9569D" w14:textId="6CB09BC2" w:rsidR="00554B96" w:rsidRDefault="00D46AD2">
      <w:pPr>
        <w:rPr>
          <w:rFonts w:asciiTheme="minorHAnsi" w:hAnsiTheme="minorHAnsi" w:cstheme="minorHAnsi"/>
          <w:szCs w:val="22"/>
        </w:rPr>
      </w:pPr>
      <w:r w:rsidRPr="00991386">
        <w:rPr>
          <w:rFonts w:asciiTheme="minorHAnsi" w:hAnsiTheme="minorHAnsi" w:cstheme="minorHAnsi"/>
          <w:szCs w:val="22"/>
        </w:rPr>
        <w:lastRenderedPageBreak/>
        <w:t xml:space="preserve">Throughout the assignment, the consultant is expected to work closely with the </w:t>
      </w:r>
      <w:r w:rsidR="00A25287" w:rsidRPr="00991386">
        <w:rPr>
          <w:rFonts w:asciiTheme="minorHAnsi" w:hAnsiTheme="minorHAnsi" w:cstheme="minorHAnsi"/>
          <w:szCs w:val="22"/>
        </w:rPr>
        <w:t>Deputy Representative</w:t>
      </w:r>
      <w:r w:rsidRPr="00991386">
        <w:rPr>
          <w:rFonts w:asciiTheme="minorHAnsi" w:hAnsiTheme="minorHAnsi" w:cstheme="minorHAnsi"/>
          <w:szCs w:val="22"/>
        </w:rPr>
        <w:t xml:space="preserve"> Operations/Human Resources Specialist</w:t>
      </w:r>
      <w:r w:rsidR="00A25287" w:rsidRPr="00991386">
        <w:rPr>
          <w:rFonts w:asciiTheme="minorHAnsi" w:hAnsiTheme="minorHAnsi" w:cstheme="minorHAnsi"/>
          <w:szCs w:val="22"/>
        </w:rPr>
        <w:t xml:space="preserve"> and the local HR</w:t>
      </w:r>
      <w:r w:rsidR="001E5D66" w:rsidRPr="00991386">
        <w:rPr>
          <w:rFonts w:asciiTheme="minorHAnsi" w:hAnsiTheme="minorHAnsi" w:cstheme="minorHAnsi"/>
          <w:szCs w:val="22"/>
        </w:rPr>
        <w:t xml:space="preserve"> team</w:t>
      </w:r>
      <w:r w:rsidRPr="00991386">
        <w:rPr>
          <w:rFonts w:asciiTheme="minorHAnsi" w:hAnsiTheme="minorHAnsi" w:cstheme="minorHAnsi"/>
          <w:szCs w:val="22"/>
        </w:rPr>
        <w:t xml:space="preserve">. </w:t>
      </w:r>
      <w:r w:rsidR="00332641" w:rsidRPr="00991386">
        <w:rPr>
          <w:rFonts w:asciiTheme="minorHAnsi" w:hAnsiTheme="minorHAnsi" w:cstheme="minorHAnsi"/>
          <w:szCs w:val="22"/>
        </w:rPr>
        <w:t xml:space="preserve">The direct supervisor will be the HR Specialist. </w:t>
      </w:r>
    </w:p>
    <w:p w14:paraId="72BA0882" w14:textId="77777777" w:rsidR="009B5B0D" w:rsidRPr="00991386" w:rsidRDefault="009B5B0D">
      <w:pPr>
        <w:rPr>
          <w:rFonts w:asciiTheme="minorHAnsi" w:hAnsiTheme="minorHAnsi" w:cstheme="minorHAnsi"/>
          <w:szCs w:val="22"/>
        </w:rPr>
      </w:pPr>
    </w:p>
    <w:p w14:paraId="3EFB132F" w14:textId="65E55364" w:rsidR="00D46AD2" w:rsidRDefault="00D46AD2" w:rsidP="00BB4268">
      <w:pPr>
        <w:rPr>
          <w:rFonts w:asciiTheme="minorHAnsi" w:hAnsiTheme="minorHAnsi" w:cstheme="minorHAnsi"/>
          <w:szCs w:val="22"/>
        </w:rPr>
      </w:pPr>
      <w:r w:rsidRPr="00991386">
        <w:rPr>
          <w:rFonts w:asciiTheme="minorHAnsi" w:hAnsiTheme="minorHAnsi" w:cstheme="minorHAnsi"/>
          <w:szCs w:val="22"/>
        </w:rPr>
        <w:t>All documentation related to the assignment shall remain the sole and exclusive property of UNICEF.</w:t>
      </w:r>
    </w:p>
    <w:p w14:paraId="588D2C97" w14:textId="3AF48C0D" w:rsidR="001E5D66" w:rsidRDefault="001E5D66" w:rsidP="00BB4268">
      <w:pPr>
        <w:rPr>
          <w:rFonts w:asciiTheme="minorHAnsi" w:hAnsiTheme="minorHAnsi" w:cstheme="minorHAnsi"/>
          <w:szCs w:val="22"/>
        </w:rPr>
      </w:pPr>
    </w:p>
    <w:p w14:paraId="4DAE2EC1" w14:textId="5B464A13" w:rsidR="00E65718" w:rsidRPr="00991386" w:rsidRDefault="00811A04" w:rsidP="00991386">
      <w:pPr>
        <w:pStyle w:val="ListParagraph"/>
        <w:numPr>
          <w:ilvl w:val="0"/>
          <w:numId w:val="44"/>
        </w:numPr>
        <w:rPr>
          <w:b/>
          <w:u w:val="single"/>
        </w:rPr>
      </w:pPr>
      <w:r w:rsidRPr="00991386">
        <w:rPr>
          <w:b/>
          <w:u w:val="single"/>
        </w:rPr>
        <w:t xml:space="preserve">Qualifications and Specialized Knowledge: </w:t>
      </w:r>
    </w:p>
    <w:p w14:paraId="1256F2BC" w14:textId="77777777" w:rsidR="00E71E1A" w:rsidRPr="00991386" w:rsidRDefault="00E71E1A" w:rsidP="008E6B3C">
      <w:pPr>
        <w:pStyle w:val="Sender"/>
        <w:rPr>
          <w:rFonts w:cstheme="minorHAnsi"/>
          <w:sz w:val="22"/>
          <w:szCs w:val="22"/>
        </w:rPr>
      </w:pPr>
      <w:bookmarkStart w:id="0" w:name="_GoBack"/>
      <w:r w:rsidRPr="00991386">
        <w:rPr>
          <w:rFonts w:cstheme="minorHAnsi"/>
          <w:sz w:val="22"/>
          <w:szCs w:val="22"/>
        </w:rPr>
        <w:t>Education:</w:t>
      </w:r>
    </w:p>
    <w:p w14:paraId="24392113" w14:textId="1B30F5F2" w:rsidR="00B31241" w:rsidRPr="00991386" w:rsidRDefault="009838CD" w:rsidP="008E6B3C">
      <w:pPr>
        <w:pStyle w:val="Sender"/>
        <w:rPr>
          <w:rFonts w:cstheme="minorHAnsi"/>
          <w:sz w:val="22"/>
          <w:szCs w:val="22"/>
        </w:rPr>
      </w:pPr>
      <w:r w:rsidRPr="00991386">
        <w:rPr>
          <w:rFonts w:cstheme="minorHAnsi"/>
          <w:b w:val="0"/>
          <w:bCs w:val="0"/>
          <w:sz w:val="22"/>
          <w:szCs w:val="22"/>
        </w:rPr>
        <w:t>An Advanced University Degree in human</w:t>
      </w:r>
      <w:r w:rsidRPr="00991386">
        <w:rPr>
          <w:rFonts w:cstheme="minorHAnsi"/>
          <w:sz w:val="22"/>
          <w:szCs w:val="22"/>
        </w:rPr>
        <w:t xml:space="preserve"> </w:t>
      </w:r>
      <w:r w:rsidRPr="00991386">
        <w:rPr>
          <w:rFonts w:cstheme="minorHAnsi"/>
          <w:b w:val="0"/>
          <w:bCs w:val="0"/>
          <w:sz w:val="22"/>
          <w:szCs w:val="22"/>
        </w:rPr>
        <w:t>resource</w:t>
      </w:r>
      <w:r w:rsidRPr="00991386">
        <w:rPr>
          <w:rFonts w:cstheme="minorHAnsi"/>
          <w:sz w:val="22"/>
          <w:szCs w:val="22"/>
        </w:rPr>
        <w:t xml:space="preserve"> </w:t>
      </w:r>
      <w:r w:rsidRPr="00991386">
        <w:rPr>
          <w:rFonts w:cstheme="minorHAnsi"/>
          <w:b w:val="0"/>
          <w:bCs w:val="0"/>
          <w:sz w:val="22"/>
          <w:szCs w:val="22"/>
        </w:rPr>
        <w:t>management, business management, international relations, psychology or another related field is required</w:t>
      </w:r>
      <w:r w:rsidRPr="00991386">
        <w:rPr>
          <w:rFonts w:cstheme="minorHAnsi"/>
          <w:sz w:val="22"/>
          <w:szCs w:val="22"/>
        </w:rPr>
        <w:t>.</w:t>
      </w:r>
    </w:p>
    <w:p w14:paraId="07E28F82" w14:textId="77777777" w:rsidR="00AA668F" w:rsidRPr="00991386" w:rsidRDefault="00AA668F" w:rsidP="008E6B3C">
      <w:pPr>
        <w:pStyle w:val="Sender"/>
        <w:rPr>
          <w:rFonts w:cstheme="minorHAnsi"/>
          <w:sz w:val="22"/>
          <w:szCs w:val="22"/>
        </w:rPr>
      </w:pPr>
    </w:p>
    <w:p w14:paraId="3EF8C16E" w14:textId="56B8BAC9" w:rsidR="00FD5CF6" w:rsidRPr="00991386" w:rsidRDefault="00FD5CF6" w:rsidP="008E6B3C">
      <w:pPr>
        <w:pStyle w:val="Sender"/>
        <w:rPr>
          <w:rFonts w:cstheme="minorHAnsi"/>
          <w:sz w:val="22"/>
          <w:szCs w:val="22"/>
        </w:rPr>
      </w:pPr>
      <w:r w:rsidRPr="00991386">
        <w:rPr>
          <w:rFonts w:cstheme="minorHAnsi"/>
          <w:sz w:val="22"/>
          <w:szCs w:val="22"/>
        </w:rPr>
        <w:t>Work Experience:</w:t>
      </w:r>
    </w:p>
    <w:p w14:paraId="6A940D22" w14:textId="58FCA114" w:rsidR="006C22A4" w:rsidRPr="00991386" w:rsidRDefault="00337796" w:rsidP="008E6B3C">
      <w:pPr>
        <w:pStyle w:val="ListParagraph"/>
        <w:numPr>
          <w:ilvl w:val="0"/>
          <w:numId w:val="41"/>
        </w:numPr>
        <w:rPr>
          <w:rFonts w:asciiTheme="minorHAnsi" w:hAnsiTheme="minorHAnsi" w:cstheme="minorHAnsi"/>
          <w:color w:val="333333"/>
          <w:sz w:val="22"/>
          <w:szCs w:val="22"/>
          <w:shd w:val="clear" w:color="auto" w:fill="FFFFFF"/>
        </w:rPr>
      </w:pPr>
      <w:r w:rsidRPr="00991386">
        <w:rPr>
          <w:rFonts w:asciiTheme="minorHAnsi" w:hAnsiTheme="minorHAnsi" w:cstheme="minorHAnsi"/>
          <w:color w:val="333333"/>
          <w:sz w:val="22"/>
          <w:szCs w:val="22"/>
          <w:shd w:val="clear" w:color="auto" w:fill="FFFFFF"/>
        </w:rPr>
        <w:t xml:space="preserve">5 </w:t>
      </w:r>
      <w:r w:rsidR="006C22A4" w:rsidRPr="00991386">
        <w:rPr>
          <w:rFonts w:asciiTheme="minorHAnsi" w:hAnsiTheme="minorHAnsi" w:cstheme="minorHAnsi"/>
          <w:sz w:val="22"/>
          <w:szCs w:val="22"/>
        </w:rPr>
        <w:t>years of increasingly responsible professional experience in human resource management in an international organization and/or large corporation is required.</w:t>
      </w:r>
    </w:p>
    <w:p w14:paraId="00B29BF5" w14:textId="1373E1B8" w:rsidR="00A44F18" w:rsidRPr="00991386" w:rsidRDefault="006F5DB9" w:rsidP="008E6B3C">
      <w:pPr>
        <w:pStyle w:val="ListParagraph"/>
        <w:numPr>
          <w:ilvl w:val="0"/>
          <w:numId w:val="41"/>
        </w:numPr>
        <w:rPr>
          <w:rFonts w:asciiTheme="minorHAnsi" w:hAnsiTheme="minorHAnsi" w:cstheme="minorHAnsi"/>
          <w:sz w:val="22"/>
          <w:szCs w:val="22"/>
        </w:rPr>
      </w:pPr>
      <w:r w:rsidRPr="00991386">
        <w:rPr>
          <w:rFonts w:asciiTheme="minorHAnsi" w:hAnsiTheme="minorHAnsi" w:cstheme="minorHAnsi"/>
          <w:color w:val="333333"/>
          <w:sz w:val="22"/>
          <w:szCs w:val="22"/>
          <w:shd w:val="clear" w:color="auto" w:fill="FFFFFF"/>
        </w:rPr>
        <w:t>K</w:t>
      </w:r>
      <w:r w:rsidR="00A44F18" w:rsidRPr="00991386">
        <w:rPr>
          <w:rFonts w:asciiTheme="minorHAnsi" w:hAnsiTheme="minorHAnsi" w:cstheme="minorHAnsi"/>
          <w:color w:val="333333"/>
          <w:sz w:val="22"/>
          <w:szCs w:val="22"/>
          <w:shd w:val="clear" w:color="auto" w:fill="FFFFFF"/>
        </w:rPr>
        <w:t xml:space="preserve">nowledge of </w:t>
      </w:r>
      <w:r w:rsidR="00181647" w:rsidRPr="00991386">
        <w:rPr>
          <w:rFonts w:asciiTheme="minorHAnsi" w:hAnsiTheme="minorHAnsi" w:cstheme="minorHAnsi"/>
          <w:color w:val="333333"/>
          <w:sz w:val="22"/>
          <w:szCs w:val="22"/>
          <w:shd w:val="clear" w:color="auto" w:fill="FFFFFF"/>
        </w:rPr>
        <w:t xml:space="preserve">UNICEF’s </w:t>
      </w:r>
      <w:r w:rsidR="00A44F18" w:rsidRPr="00991386">
        <w:rPr>
          <w:rFonts w:asciiTheme="minorHAnsi" w:hAnsiTheme="minorHAnsi" w:cstheme="minorHAnsi"/>
          <w:color w:val="333333"/>
          <w:sz w:val="22"/>
          <w:szCs w:val="22"/>
          <w:shd w:val="clear" w:color="auto" w:fill="FFFFFF"/>
        </w:rPr>
        <w:t>policies</w:t>
      </w:r>
      <w:r w:rsidR="00181647" w:rsidRPr="00991386">
        <w:rPr>
          <w:rFonts w:asciiTheme="minorHAnsi" w:hAnsiTheme="minorHAnsi" w:cstheme="minorHAnsi"/>
          <w:color w:val="333333"/>
          <w:sz w:val="22"/>
          <w:szCs w:val="22"/>
          <w:shd w:val="clear" w:color="auto" w:fill="FFFFFF"/>
        </w:rPr>
        <w:t xml:space="preserve"> and procedures</w:t>
      </w:r>
      <w:r w:rsidR="0008006F">
        <w:rPr>
          <w:rFonts w:asciiTheme="minorHAnsi" w:hAnsiTheme="minorHAnsi" w:cstheme="minorHAnsi"/>
          <w:color w:val="333333"/>
          <w:sz w:val="22"/>
          <w:szCs w:val="22"/>
          <w:shd w:val="clear" w:color="auto" w:fill="FFFFFF"/>
        </w:rPr>
        <w:t xml:space="preserve">, </w:t>
      </w:r>
      <w:r w:rsidR="00157B9C" w:rsidRPr="00991386">
        <w:rPr>
          <w:rFonts w:asciiTheme="minorHAnsi" w:hAnsiTheme="minorHAnsi" w:cstheme="minorHAnsi"/>
          <w:color w:val="333333"/>
          <w:sz w:val="22"/>
          <w:szCs w:val="22"/>
          <w:shd w:val="clear" w:color="auto" w:fill="FFFFFF"/>
        </w:rPr>
        <w:t>guidelines</w:t>
      </w:r>
      <w:r w:rsidR="0008006F">
        <w:rPr>
          <w:rFonts w:asciiTheme="minorHAnsi" w:hAnsiTheme="minorHAnsi" w:cstheme="minorHAnsi"/>
          <w:color w:val="333333"/>
          <w:sz w:val="22"/>
          <w:szCs w:val="22"/>
          <w:shd w:val="clear" w:color="auto" w:fill="FFFFFF"/>
        </w:rPr>
        <w:t>, and organizational culture is</w:t>
      </w:r>
      <w:r w:rsidR="00157B9C" w:rsidRPr="00991386">
        <w:rPr>
          <w:rFonts w:asciiTheme="minorHAnsi" w:hAnsiTheme="minorHAnsi" w:cstheme="minorHAnsi"/>
          <w:color w:val="333333"/>
          <w:sz w:val="22"/>
          <w:szCs w:val="22"/>
          <w:shd w:val="clear" w:color="auto" w:fill="FFFFFF"/>
        </w:rPr>
        <w:t xml:space="preserve"> </w:t>
      </w:r>
      <w:r w:rsidR="001E5D66">
        <w:rPr>
          <w:rFonts w:asciiTheme="minorHAnsi" w:hAnsiTheme="minorHAnsi" w:cstheme="minorHAnsi"/>
          <w:color w:val="333333"/>
          <w:sz w:val="22"/>
          <w:szCs w:val="22"/>
          <w:shd w:val="clear" w:color="auto" w:fill="FFFFFF"/>
        </w:rPr>
        <w:t>preferred</w:t>
      </w:r>
      <w:r w:rsidR="00A44F18" w:rsidRPr="00991386">
        <w:rPr>
          <w:rFonts w:asciiTheme="minorHAnsi" w:hAnsiTheme="minorHAnsi" w:cstheme="minorHAnsi"/>
          <w:color w:val="333333"/>
          <w:sz w:val="22"/>
          <w:szCs w:val="22"/>
          <w:shd w:val="clear" w:color="auto" w:fill="FFFFFF"/>
        </w:rPr>
        <w:t xml:space="preserve">. </w:t>
      </w:r>
    </w:p>
    <w:p w14:paraId="5F15B309" w14:textId="77777777" w:rsidR="00A44F18" w:rsidRPr="00991386" w:rsidRDefault="00A44F18" w:rsidP="00A44F18">
      <w:pPr>
        <w:contextualSpacing/>
        <w:jc w:val="both"/>
        <w:rPr>
          <w:rFonts w:asciiTheme="minorHAnsi" w:hAnsiTheme="minorHAnsi" w:cstheme="minorHAnsi"/>
          <w:color w:val="333333"/>
          <w:szCs w:val="22"/>
          <w:shd w:val="clear" w:color="auto" w:fill="FFFFFF"/>
        </w:rPr>
      </w:pPr>
    </w:p>
    <w:p w14:paraId="5E82407A" w14:textId="2EAB46A1" w:rsidR="00A44F18" w:rsidRPr="00991386" w:rsidRDefault="00940EC2" w:rsidP="00940EC2">
      <w:pPr>
        <w:jc w:val="both"/>
        <w:rPr>
          <w:rFonts w:asciiTheme="minorHAnsi" w:hAnsiTheme="minorHAnsi" w:cstheme="minorHAnsi"/>
          <w:b/>
          <w:color w:val="333333"/>
          <w:szCs w:val="22"/>
          <w:shd w:val="clear" w:color="auto" w:fill="FFFFFF"/>
        </w:rPr>
      </w:pPr>
      <w:r>
        <w:rPr>
          <w:rFonts w:asciiTheme="minorHAnsi" w:hAnsiTheme="minorHAnsi" w:cstheme="minorHAnsi"/>
          <w:b/>
          <w:color w:val="333333"/>
          <w:szCs w:val="22"/>
          <w:shd w:val="clear" w:color="auto" w:fill="FFFFFF"/>
        </w:rPr>
        <w:tab/>
      </w:r>
      <w:r w:rsidR="00A44F18" w:rsidRPr="00991386">
        <w:rPr>
          <w:rFonts w:asciiTheme="minorHAnsi" w:hAnsiTheme="minorHAnsi" w:cstheme="minorHAnsi"/>
          <w:b/>
          <w:color w:val="333333"/>
          <w:szCs w:val="22"/>
          <w:shd w:val="clear" w:color="auto" w:fill="FFFFFF"/>
        </w:rPr>
        <w:t>Skills:</w:t>
      </w:r>
    </w:p>
    <w:p w14:paraId="526A9223" w14:textId="77777777" w:rsidR="001112D6" w:rsidRPr="00991386" w:rsidRDefault="001112D6" w:rsidP="001112D6">
      <w:pPr>
        <w:pStyle w:val="ListParagraph"/>
        <w:numPr>
          <w:ilvl w:val="0"/>
          <w:numId w:val="38"/>
        </w:numPr>
        <w:autoSpaceDE w:val="0"/>
        <w:autoSpaceDN w:val="0"/>
        <w:adjustRightInd w:val="0"/>
        <w:rPr>
          <w:rFonts w:asciiTheme="minorHAnsi" w:hAnsiTheme="minorHAnsi" w:cstheme="minorHAnsi"/>
          <w:sz w:val="22"/>
          <w:szCs w:val="22"/>
        </w:rPr>
      </w:pPr>
      <w:r w:rsidRPr="00991386">
        <w:rPr>
          <w:rFonts w:asciiTheme="minorHAnsi" w:hAnsiTheme="minorHAnsi" w:cstheme="minorHAnsi"/>
          <w:sz w:val="22"/>
          <w:szCs w:val="22"/>
        </w:rPr>
        <w:t xml:space="preserve">Experience and ability to implement targeted and innovative human resources strategies to address clients’ people-related needs. </w:t>
      </w:r>
    </w:p>
    <w:p w14:paraId="666F929C" w14:textId="521B5E96" w:rsidR="00F433FB" w:rsidRPr="00991386" w:rsidRDefault="00451BA1" w:rsidP="00F433FB">
      <w:pPr>
        <w:pStyle w:val="ListParagraph"/>
        <w:numPr>
          <w:ilvl w:val="0"/>
          <w:numId w:val="38"/>
        </w:numPr>
        <w:jc w:val="both"/>
        <w:rPr>
          <w:rFonts w:asciiTheme="minorHAnsi" w:hAnsiTheme="minorHAnsi" w:cstheme="minorHAnsi"/>
          <w:color w:val="333333"/>
          <w:sz w:val="22"/>
          <w:szCs w:val="22"/>
          <w:shd w:val="clear" w:color="auto" w:fill="FFFFFF"/>
        </w:rPr>
      </w:pPr>
      <w:r w:rsidRPr="00991386">
        <w:rPr>
          <w:rFonts w:asciiTheme="minorHAnsi" w:hAnsiTheme="minorHAnsi" w:cstheme="minorHAnsi"/>
          <w:color w:val="000000"/>
          <w:sz w:val="22"/>
          <w:szCs w:val="22"/>
        </w:rPr>
        <w:t>In-depth technical knowledge of the principles and concepts of human resources management</w:t>
      </w:r>
    </w:p>
    <w:p w14:paraId="0644F585" w14:textId="2D84A6F2" w:rsidR="00397567" w:rsidRPr="00991386" w:rsidRDefault="00397567" w:rsidP="00397567">
      <w:pPr>
        <w:pStyle w:val="ListParagraph"/>
        <w:numPr>
          <w:ilvl w:val="0"/>
          <w:numId w:val="38"/>
        </w:numPr>
        <w:autoSpaceDE w:val="0"/>
        <w:autoSpaceDN w:val="0"/>
        <w:adjustRightInd w:val="0"/>
        <w:rPr>
          <w:rFonts w:asciiTheme="minorHAnsi" w:hAnsiTheme="minorHAnsi" w:cstheme="minorHAnsi"/>
          <w:sz w:val="22"/>
          <w:szCs w:val="22"/>
        </w:rPr>
      </w:pPr>
      <w:r w:rsidRPr="00991386">
        <w:rPr>
          <w:rFonts w:asciiTheme="minorHAnsi" w:hAnsiTheme="minorHAnsi" w:cstheme="minorHAnsi"/>
          <w:sz w:val="22"/>
          <w:szCs w:val="22"/>
        </w:rPr>
        <w:t xml:space="preserve">Ability to identify and </w:t>
      </w:r>
      <w:r w:rsidR="00DA32B3" w:rsidRPr="00991386">
        <w:rPr>
          <w:rFonts w:asciiTheme="minorHAnsi" w:hAnsiTheme="minorHAnsi" w:cstheme="minorHAnsi"/>
          <w:sz w:val="22"/>
          <w:szCs w:val="22"/>
        </w:rPr>
        <w:t>analyse</w:t>
      </w:r>
      <w:r w:rsidRPr="00991386">
        <w:rPr>
          <w:rFonts w:asciiTheme="minorHAnsi" w:hAnsiTheme="minorHAnsi" w:cstheme="minorHAnsi"/>
          <w:sz w:val="22"/>
          <w:szCs w:val="22"/>
        </w:rPr>
        <w:t xml:space="preserve"> systemic issues, formulate opinions and make conclusions and recommendations to resolve same. </w:t>
      </w:r>
    </w:p>
    <w:p w14:paraId="26572620" w14:textId="77777777" w:rsidR="00AB5E4A" w:rsidRPr="00991386" w:rsidRDefault="00397F43" w:rsidP="000F2D0B">
      <w:pPr>
        <w:pStyle w:val="ListParagraph"/>
        <w:numPr>
          <w:ilvl w:val="0"/>
          <w:numId w:val="36"/>
        </w:numPr>
        <w:tabs>
          <w:tab w:val="num" w:pos="720"/>
        </w:tabs>
        <w:spacing w:line="240" w:lineRule="auto"/>
        <w:jc w:val="both"/>
        <w:rPr>
          <w:rFonts w:asciiTheme="minorHAnsi" w:hAnsiTheme="minorHAnsi" w:cstheme="minorHAnsi"/>
          <w:sz w:val="22"/>
          <w:szCs w:val="22"/>
        </w:rPr>
      </w:pPr>
      <w:r w:rsidRPr="00991386">
        <w:rPr>
          <w:rFonts w:asciiTheme="minorHAnsi" w:hAnsiTheme="minorHAnsi" w:cstheme="minorHAnsi"/>
          <w:color w:val="000000"/>
          <w:sz w:val="22"/>
          <w:szCs w:val="22"/>
        </w:rPr>
        <w:t>Excellent knowledge of organizational</w:t>
      </w:r>
      <w:r w:rsidR="0022417A" w:rsidRPr="00991386">
        <w:rPr>
          <w:rFonts w:asciiTheme="minorHAnsi" w:hAnsiTheme="minorHAnsi" w:cstheme="minorHAnsi"/>
          <w:color w:val="000000"/>
          <w:sz w:val="22"/>
          <w:szCs w:val="22"/>
        </w:rPr>
        <w:t>/</w:t>
      </w:r>
      <w:r w:rsidRPr="00991386">
        <w:rPr>
          <w:rFonts w:asciiTheme="minorHAnsi" w:hAnsiTheme="minorHAnsi" w:cstheme="minorHAnsi"/>
          <w:color w:val="000000"/>
          <w:sz w:val="22"/>
          <w:szCs w:val="22"/>
        </w:rPr>
        <w:t>UN</w:t>
      </w:r>
      <w:r w:rsidR="0022417A" w:rsidRPr="00991386">
        <w:rPr>
          <w:rFonts w:asciiTheme="minorHAnsi" w:hAnsiTheme="minorHAnsi" w:cstheme="minorHAnsi"/>
          <w:color w:val="000000"/>
          <w:sz w:val="22"/>
          <w:szCs w:val="22"/>
        </w:rPr>
        <w:t xml:space="preserve">ICEF </w:t>
      </w:r>
      <w:r w:rsidRPr="00991386">
        <w:rPr>
          <w:rFonts w:asciiTheme="minorHAnsi" w:hAnsiTheme="minorHAnsi" w:cstheme="minorHAnsi"/>
          <w:color w:val="000000"/>
          <w:sz w:val="22"/>
          <w:szCs w:val="22"/>
        </w:rPr>
        <w:t>HR</w:t>
      </w:r>
      <w:r w:rsidR="0022417A" w:rsidRPr="00991386">
        <w:rPr>
          <w:rFonts w:asciiTheme="minorHAnsi" w:hAnsiTheme="minorHAnsi" w:cstheme="minorHAnsi"/>
          <w:color w:val="000000"/>
          <w:sz w:val="22"/>
          <w:szCs w:val="22"/>
        </w:rPr>
        <w:t xml:space="preserve"> practices</w:t>
      </w:r>
    </w:p>
    <w:p w14:paraId="5EF4907B" w14:textId="4BC73F80" w:rsidR="00CC4A2C" w:rsidRPr="00991386" w:rsidRDefault="008F67A2" w:rsidP="00BB4268">
      <w:pPr>
        <w:numPr>
          <w:ilvl w:val="0"/>
          <w:numId w:val="36"/>
        </w:numPr>
        <w:spacing w:line="276" w:lineRule="auto"/>
        <w:rPr>
          <w:rFonts w:asciiTheme="minorHAnsi" w:hAnsiTheme="minorHAnsi" w:cstheme="minorHAnsi"/>
          <w:color w:val="333333"/>
          <w:szCs w:val="22"/>
          <w:shd w:val="clear" w:color="auto" w:fill="FFFFFF"/>
        </w:rPr>
      </w:pPr>
      <w:r w:rsidRPr="00991386">
        <w:rPr>
          <w:rFonts w:asciiTheme="minorHAnsi" w:hAnsiTheme="minorHAnsi" w:cstheme="minorHAnsi"/>
          <w:szCs w:val="22"/>
          <w:lang w:val="en-GB"/>
        </w:rPr>
        <w:t>A high standard of professionalism</w:t>
      </w:r>
      <w:r w:rsidR="00F52152" w:rsidRPr="00991386">
        <w:rPr>
          <w:rFonts w:asciiTheme="minorHAnsi" w:hAnsiTheme="minorHAnsi" w:cstheme="minorHAnsi"/>
          <w:szCs w:val="22"/>
          <w:lang w:val="en-GB"/>
        </w:rPr>
        <w:t xml:space="preserve"> </w:t>
      </w:r>
      <w:r w:rsidR="00D8265F" w:rsidRPr="00991386">
        <w:rPr>
          <w:rFonts w:asciiTheme="minorHAnsi" w:hAnsiTheme="minorHAnsi" w:cstheme="minorHAnsi"/>
          <w:szCs w:val="22"/>
          <w:lang w:val="en-GB"/>
        </w:rPr>
        <w:t xml:space="preserve">and </w:t>
      </w:r>
      <w:r w:rsidR="00DA32B3" w:rsidRPr="00991386">
        <w:rPr>
          <w:rFonts w:asciiTheme="minorHAnsi" w:hAnsiTheme="minorHAnsi" w:cstheme="minorHAnsi"/>
          <w:color w:val="333333"/>
          <w:szCs w:val="22"/>
          <w:shd w:val="clear" w:color="auto" w:fill="FFFFFF"/>
        </w:rPr>
        <w:t>ability</w:t>
      </w:r>
      <w:r w:rsidR="00CC4A2C" w:rsidRPr="00991386">
        <w:rPr>
          <w:rFonts w:asciiTheme="minorHAnsi" w:hAnsiTheme="minorHAnsi" w:cstheme="minorHAnsi"/>
          <w:color w:val="333333"/>
          <w:szCs w:val="22"/>
          <w:shd w:val="clear" w:color="auto" w:fill="FFFFFF"/>
        </w:rPr>
        <w:t xml:space="preserve"> to work independently without much supervision.</w:t>
      </w:r>
    </w:p>
    <w:p w14:paraId="18D933CB" w14:textId="77777777" w:rsidR="00CC4A2C" w:rsidRPr="00991386" w:rsidRDefault="00CC4A2C" w:rsidP="00A44F18">
      <w:pPr>
        <w:spacing w:line="276" w:lineRule="auto"/>
        <w:ind w:left="630"/>
        <w:jc w:val="both"/>
        <w:rPr>
          <w:rFonts w:asciiTheme="minorHAnsi" w:hAnsiTheme="minorHAnsi" w:cstheme="minorHAnsi"/>
          <w:color w:val="333333"/>
          <w:szCs w:val="22"/>
          <w:shd w:val="clear" w:color="auto" w:fill="FFFFFF"/>
        </w:rPr>
      </w:pPr>
    </w:p>
    <w:p w14:paraId="6EA68705" w14:textId="12BFB2F6" w:rsidR="00A93B2C" w:rsidRPr="00991386" w:rsidRDefault="00A93B2C" w:rsidP="008E6B3C">
      <w:pPr>
        <w:pStyle w:val="Sender"/>
        <w:rPr>
          <w:rFonts w:cstheme="minorHAnsi"/>
          <w:sz w:val="22"/>
          <w:szCs w:val="22"/>
        </w:rPr>
      </w:pPr>
      <w:r w:rsidRPr="00991386">
        <w:rPr>
          <w:rFonts w:cstheme="minorHAnsi"/>
          <w:sz w:val="22"/>
          <w:szCs w:val="22"/>
        </w:rPr>
        <w:t>Competencies:</w:t>
      </w:r>
    </w:p>
    <w:p w14:paraId="3AC85105" w14:textId="18FC8BE4" w:rsidR="00F54984" w:rsidRPr="00991386" w:rsidRDefault="00F54984" w:rsidP="008E6B3C">
      <w:pPr>
        <w:pStyle w:val="ListParagraph"/>
        <w:numPr>
          <w:ilvl w:val="0"/>
          <w:numId w:val="42"/>
        </w:numPr>
        <w:jc w:val="both"/>
        <w:rPr>
          <w:rFonts w:asciiTheme="minorHAnsi" w:hAnsiTheme="minorHAnsi" w:cstheme="minorHAnsi"/>
          <w:sz w:val="22"/>
          <w:szCs w:val="22"/>
        </w:rPr>
      </w:pPr>
      <w:r w:rsidRPr="00991386">
        <w:rPr>
          <w:rFonts w:asciiTheme="minorHAnsi" w:hAnsiTheme="minorHAnsi" w:cstheme="minorHAnsi"/>
          <w:sz w:val="22"/>
          <w:szCs w:val="22"/>
        </w:rPr>
        <w:t>Drive to achieve results for impact</w:t>
      </w:r>
    </w:p>
    <w:p w14:paraId="2B8F6F5D" w14:textId="2156B8DD" w:rsidR="002066FC" w:rsidRPr="00991386" w:rsidRDefault="002066FC" w:rsidP="008E6B3C">
      <w:pPr>
        <w:pStyle w:val="ListParagraph"/>
        <w:numPr>
          <w:ilvl w:val="0"/>
          <w:numId w:val="42"/>
        </w:numPr>
        <w:jc w:val="both"/>
        <w:rPr>
          <w:rFonts w:asciiTheme="minorHAnsi" w:hAnsiTheme="minorHAnsi" w:cstheme="minorHAnsi"/>
          <w:sz w:val="22"/>
          <w:szCs w:val="22"/>
        </w:rPr>
      </w:pPr>
      <w:r w:rsidRPr="00991386">
        <w:rPr>
          <w:rFonts w:asciiTheme="minorHAnsi" w:hAnsiTheme="minorHAnsi" w:cstheme="minorHAnsi"/>
          <w:sz w:val="22"/>
          <w:szCs w:val="22"/>
        </w:rPr>
        <w:t>Thinks and acts strategically</w:t>
      </w:r>
    </w:p>
    <w:p w14:paraId="16FEBA3F" w14:textId="7D8EBA04" w:rsidR="001B7A5A" w:rsidRPr="00991386" w:rsidRDefault="001B7A5A" w:rsidP="008E6B3C">
      <w:pPr>
        <w:pStyle w:val="ListParagraph"/>
        <w:numPr>
          <w:ilvl w:val="0"/>
          <w:numId w:val="42"/>
        </w:numPr>
        <w:jc w:val="both"/>
        <w:rPr>
          <w:rFonts w:asciiTheme="minorHAnsi" w:hAnsiTheme="minorHAnsi" w:cstheme="minorHAnsi"/>
          <w:sz w:val="22"/>
          <w:szCs w:val="22"/>
        </w:rPr>
      </w:pPr>
      <w:r w:rsidRPr="00991386">
        <w:rPr>
          <w:rFonts w:asciiTheme="minorHAnsi" w:hAnsiTheme="minorHAnsi" w:cstheme="minorHAnsi"/>
          <w:sz w:val="22"/>
          <w:szCs w:val="22"/>
        </w:rPr>
        <w:t>Works collaboratively with others</w:t>
      </w:r>
    </w:p>
    <w:p w14:paraId="67831759" w14:textId="4074A755" w:rsidR="004216B6" w:rsidRPr="00991386" w:rsidRDefault="004216B6" w:rsidP="008E6B3C">
      <w:pPr>
        <w:pStyle w:val="ListParagraph"/>
        <w:numPr>
          <w:ilvl w:val="0"/>
          <w:numId w:val="42"/>
        </w:numPr>
        <w:jc w:val="both"/>
        <w:rPr>
          <w:rFonts w:asciiTheme="minorHAnsi" w:hAnsiTheme="minorHAnsi" w:cstheme="minorHAnsi"/>
          <w:sz w:val="22"/>
          <w:szCs w:val="22"/>
        </w:rPr>
      </w:pPr>
      <w:r w:rsidRPr="00991386">
        <w:rPr>
          <w:rFonts w:asciiTheme="minorHAnsi" w:hAnsiTheme="minorHAnsi" w:cstheme="minorHAnsi"/>
          <w:sz w:val="22"/>
          <w:szCs w:val="22"/>
        </w:rPr>
        <w:t>Innovates and embraces change</w:t>
      </w:r>
    </w:p>
    <w:p w14:paraId="56444790" w14:textId="75DC3ADD" w:rsidR="008D0E1E" w:rsidRPr="00991386" w:rsidRDefault="008D0E1E" w:rsidP="008E6B3C">
      <w:pPr>
        <w:pStyle w:val="ListParagraph"/>
        <w:numPr>
          <w:ilvl w:val="0"/>
          <w:numId w:val="42"/>
        </w:numPr>
        <w:jc w:val="both"/>
        <w:rPr>
          <w:rFonts w:asciiTheme="minorHAnsi" w:hAnsiTheme="minorHAnsi" w:cstheme="minorHAnsi"/>
          <w:sz w:val="22"/>
          <w:szCs w:val="22"/>
        </w:rPr>
      </w:pPr>
      <w:r w:rsidRPr="00991386">
        <w:rPr>
          <w:rFonts w:asciiTheme="minorHAnsi" w:hAnsiTheme="minorHAnsi" w:cstheme="minorHAnsi"/>
          <w:sz w:val="22"/>
          <w:szCs w:val="22"/>
        </w:rPr>
        <w:t>Demonstrates self-awareness and ethical awareness</w:t>
      </w:r>
    </w:p>
    <w:p w14:paraId="1CCB2A0C" w14:textId="155E3596" w:rsidR="00A72426" w:rsidRPr="00991386" w:rsidRDefault="00A72426" w:rsidP="008E6B3C">
      <w:pPr>
        <w:pStyle w:val="ListParagraph"/>
        <w:numPr>
          <w:ilvl w:val="0"/>
          <w:numId w:val="42"/>
        </w:numPr>
        <w:jc w:val="both"/>
        <w:rPr>
          <w:rFonts w:asciiTheme="minorHAnsi" w:hAnsiTheme="minorHAnsi" w:cstheme="minorHAnsi"/>
          <w:color w:val="444444"/>
          <w:sz w:val="22"/>
          <w:szCs w:val="22"/>
        </w:rPr>
      </w:pPr>
      <w:r w:rsidRPr="00991386">
        <w:rPr>
          <w:rFonts w:asciiTheme="minorHAnsi" w:hAnsiTheme="minorHAnsi" w:cstheme="minorHAnsi"/>
          <w:sz w:val="22"/>
          <w:szCs w:val="22"/>
        </w:rPr>
        <w:t>Builds and maintains partnerships</w:t>
      </w:r>
    </w:p>
    <w:p w14:paraId="5A3A82E6" w14:textId="77777777" w:rsidR="001E5D66" w:rsidRPr="00991386" w:rsidRDefault="001E5D66" w:rsidP="00991386">
      <w:pPr>
        <w:pStyle w:val="ListParagraph"/>
        <w:ind w:left="786"/>
        <w:jc w:val="both"/>
        <w:rPr>
          <w:rFonts w:asciiTheme="minorHAnsi" w:hAnsiTheme="minorHAnsi" w:cstheme="minorHAnsi"/>
          <w:color w:val="444444"/>
          <w:sz w:val="22"/>
          <w:szCs w:val="22"/>
        </w:rPr>
      </w:pPr>
    </w:p>
    <w:p w14:paraId="38249106" w14:textId="35DBF4B5" w:rsidR="00811A04" w:rsidRPr="00991386" w:rsidRDefault="00811A04" w:rsidP="008E6B3C">
      <w:pPr>
        <w:spacing w:line="240" w:lineRule="auto"/>
        <w:ind w:left="426"/>
        <w:jc w:val="both"/>
        <w:rPr>
          <w:rFonts w:asciiTheme="minorHAnsi" w:hAnsiTheme="minorHAnsi" w:cstheme="minorHAnsi"/>
          <w:b/>
          <w:bCs/>
          <w:szCs w:val="22"/>
        </w:rPr>
      </w:pPr>
      <w:r w:rsidRPr="00991386">
        <w:rPr>
          <w:rFonts w:asciiTheme="minorHAnsi" w:hAnsiTheme="minorHAnsi" w:cstheme="minorHAnsi"/>
          <w:b/>
          <w:bCs/>
          <w:szCs w:val="22"/>
        </w:rPr>
        <w:t>Language skills:</w:t>
      </w:r>
    </w:p>
    <w:p w14:paraId="79C94C73" w14:textId="5C4CF5A5" w:rsidR="00C769D2" w:rsidRPr="00991386" w:rsidRDefault="00C769D2" w:rsidP="008E6B3C">
      <w:pPr>
        <w:pStyle w:val="ListParagraph"/>
        <w:numPr>
          <w:ilvl w:val="0"/>
          <w:numId w:val="43"/>
        </w:numPr>
        <w:spacing w:line="240" w:lineRule="auto"/>
        <w:jc w:val="both"/>
        <w:rPr>
          <w:rFonts w:asciiTheme="minorHAnsi" w:hAnsiTheme="minorHAnsi" w:cstheme="minorHAnsi"/>
          <w:sz w:val="22"/>
          <w:szCs w:val="22"/>
        </w:rPr>
      </w:pPr>
      <w:r w:rsidRPr="00991386">
        <w:rPr>
          <w:rFonts w:asciiTheme="minorHAnsi" w:hAnsiTheme="minorHAnsi" w:cstheme="minorHAnsi"/>
          <w:sz w:val="22"/>
          <w:szCs w:val="22"/>
        </w:rPr>
        <w:t xml:space="preserve">The language of the deliverables will be in </w:t>
      </w:r>
      <w:r w:rsidR="00DA32B3" w:rsidRPr="00991386">
        <w:rPr>
          <w:rFonts w:asciiTheme="minorHAnsi" w:hAnsiTheme="minorHAnsi" w:cstheme="minorHAnsi"/>
          <w:sz w:val="22"/>
          <w:szCs w:val="22"/>
        </w:rPr>
        <w:t>English;</w:t>
      </w:r>
      <w:r w:rsidR="00F21F65" w:rsidRPr="00991386">
        <w:rPr>
          <w:rFonts w:asciiTheme="minorHAnsi" w:hAnsiTheme="minorHAnsi" w:cstheme="minorHAnsi"/>
          <w:sz w:val="22"/>
          <w:szCs w:val="22"/>
        </w:rPr>
        <w:t xml:space="preserve"> hence fluency is required. Portuguese </w:t>
      </w:r>
      <w:r w:rsidR="007638A6" w:rsidRPr="00991386">
        <w:rPr>
          <w:rFonts w:asciiTheme="minorHAnsi" w:hAnsiTheme="minorHAnsi" w:cstheme="minorHAnsi"/>
          <w:sz w:val="22"/>
          <w:szCs w:val="22"/>
        </w:rPr>
        <w:t>language is an asset</w:t>
      </w:r>
      <w:bookmarkEnd w:id="0"/>
      <w:r w:rsidR="007638A6" w:rsidRPr="00991386">
        <w:rPr>
          <w:rFonts w:asciiTheme="minorHAnsi" w:hAnsiTheme="minorHAnsi" w:cstheme="minorHAnsi"/>
          <w:sz w:val="22"/>
          <w:szCs w:val="22"/>
        </w:rPr>
        <w:t xml:space="preserve">. </w:t>
      </w:r>
    </w:p>
    <w:p w14:paraId="5022C0CB" w14:textId="77777777" w:rsidR="00811A04" w:rsidRPr="00991386" w:rsidRDefault="00811A04" w:rsidP="00811A04">
      <w:pPr>
        <w:spacing w:line="240" w:lineRule="auto"/>
        <w:ind w:left="426"/>
        <w:jc w:val="both"/>
        <w:rPr>
          <w:rFonts w:asciiTheme="minorHAnsi" w:hAnsiTheme="minorHAnsi" w:cstheme="minorHAnsi"/>
          <w:szCs w:val="22"/>
          <w:lang w:val="en-GB"/>
        </w:rPr>
      </w:pPr>
    </w:p>
    <w:p w14:paraId="604AFE77" w14:textId="11B6BDCD" w:rsidR="00811A04" w:rsidRPr="00991386" w:rsidRDefault="00811A04" w:rsidP="008E6B3C">
      <w:pPr>
        <w:numPr>
          <w:ilvl w:val="0"/>
          <w:numId w:val="44"/>
        </w:numPr>
        <w:spacing w:line="240" w:lineRule="auto"/>
        <w:ind w:left="426" w:hanging="426"/>
        <w:jc w:val="both"/>
        <w:rPr>
          <w:rFonts w:asciiTheme="minorHAnsi" w:hAnsiTheme="minorHAnsi" w:cstheme="minorHAnsi"/>
          <w:b/>
          <w:szCs w:val="22"/>
          <w:lang w:val="en-GB"/>
        </w:rPr>
      </w:pPr>
      <w:r w:rsidRPr="00991386">
        <w:rPr>
          <w:rFonts w:asciiTheme="minorHAnsi" w:hAnsiTheme="minorHAnsi" w:cstheme="minorHAnsi"/>
          <w:b/>
          <w:szCs w:val="22"/>
          <w:u w:val="single"/>
          <w:lang w:val="en-GB"/>
        </w:rPr>
        <w:t>Conditions of Work</w:t>
      </w:r>
      <w:r w:rsidRPr="00991386">
        <w:rPr>
          <w:rFonts w:asciiTheme="minorHAnsi" w:hAnsiTheme="minorHAnsi" w:cstheme="minorHAnsi"/>
          <w:b/>
          <w:szCs w:val="22"/>
          <w:lang w:val="en-GB"/>
        </w:rPr>
        <w:t>:</w:t>
      </w:r>
    </w:p>
    <w:p w14:paraId="38110973" w14:textId="77777777" w:rsidR="00811A04" w:rsidRPr="00991386" w:rsidRDefault="00811A04" w:rsidP="00811A04">
      <w:pPr>
        <w:spacing w:line="240" w:lineRule="auto"/>
        <w:ind w:left="426"/>
        <w:jc w:val="both"/>
        <w:rPr>
          <w:rFonts w:asciiTheme="minorHAnsi" w:hAnsiTheme="minorHAnsi" w:cstheme="minorHAnsi"/>
          <w:szCs w:val="22"/>
          <w:lang w:val="en-GB"/>
        </w:rPr>
      </w:pPr>
    </w:p>
    <w:tbl>
      <w:tblPr>
        <w:tblW w:w="9823" w:type="dxa"/>
        <w:tblInd w:w="3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060"/>
        <w:gridCol w:w="1260"/>
        <w:gridCol w:w="1170"/>
        <w:gridCol w:w="4333"/>
      </w:tblGrid>
      <w:tr w:rsidR="00811A04" w:rsidRPr="001E5D66" w14:paraId="4BA2F16F" w14:textId="77777777" w:rsidTr="00E61385">
        <w:trPr>
          <w:trHeight w:val="20"/>
        </w:trPr>
        <w:tc>
          <w:tcPr>
            <w:tcW w:w="3060" w:type="dxa"/>
            <w:vMerge w:val="restart"/>
            <w:shd w:val="clear" w:color="auto" w:fill="E1E1FF"/>
            <w:vAlign w:val="center"/>
          </w:tcPr>
          <w:p w14:paraId="00A4620A" w14:textId="77777777" w:rsidR="00811A04" w:rsidRPr="00991386" w:rsidRDefault="00811A04" w:rsidP="00E61385">
            <w:pPr>
              <w:spacing w:line="240" w:lineRule="auto"/>
              <w:jc w:val="center"/>
              <w:rPr>
                <w:rFonts w:asciiTheme="minorHAnsi" w:hAnsiTheme="minorHAnsi" w:cstheme="minorHAnsi"/>
                <w:b/>
                <w:szCs w:val="22"/>
                <w:lang w:val="es-419"/>
              </w:rPr>
            </w:pPr>
            <w:proofErr w:type="spellStart"/>
            <w:r w:rsidRPr="00991386">
              <w:rPr>
                <w:rFonts w:asciiTheme="minorHAnsi" w:hAnsiTheme="minorHAnsi" w:cstheme="minorHAnsi"/>
                <w:b/>
                <w:szCs w:val="22"/>
                <w:lang w:val="es-419"/>
              </w:rPr>
              <w:t>Items</w:t>
            </w:r>
            <w:proofErr w:type="spellEnd"/>
          </w:p>
        </w:tc>
        <w:tc>
          <w:tcPr>
            <w:tcW w:w="2430" w:type="dxa"/>
            <w:gridSpan w:val="2"/>
            <w:shd w:val="clear" w:color="auto" w:fill="E1E1FF"/>
          </w:tcPr>
          <w:p w14:paraId="3D51C444" w14:textId="77777777" w:rsidR="00811A04" w:rsidRPr="00991386" w:rsidRDefault="00811A04" w:rsidP="00E61385">
            <w:pPr>
              <w:spacing w:line="240" w:lineRule="auto"/>
              <w:jc w:val="center"/>
              <w:rPr>
                <w:rFonts w:asciiTheme="minorHAnsi" w:hAnsiTheme="minorHAnsi" w:cstheme="minorHAnsi"/>
                <w:b/>
                <w:szCs w:val="22"/>
              </w:rPr>
            </w:pPr>
            <w:r w:rsidRPr="00991386">
              <w:rPr>
                <w:rFonts w:asciiTheme="minorHAnsi" w:hAnsiTheme="minorHAnsi" w:cstheme="minorHAnsi"/>
                <w:b/>
                <w:szCs w:val="22"/>
                <w:lang w:val="es-419"/>
              </w:rPr>
              <w:t>P</w:t>
            </w:r>
            <w:proofErr w:type="spellStart"/>
            <w:r w:rsidRPr="00991386">
              <w:rPr>
                <w:rFonts w:asciiTheme="minorHAnsi" w:hAnsiTheme="minorHAnsi" w:cstheme="minorHAnsi"/>
                <w:b/>
                <w:szCs w:val="22"/>
              </w:rPr>
              <w:t>rovided</w:t>
            </w:r>
            <w:proofErr w:type="spellEnd"/>
            <w:r w:rsidRPr="00991386">
              <w:rPr>
                <w:rFonts w:asciiTheme="minorHAnsi" w:hAnsiTheme="minorHAnsi" w:cstheme="minorHAnsi"/>
                <w:b/>
                <w:szCs w:val="22"/>
              </w:rPr>
              <w:t xml:space="preserve"> by UNICEF</w:t>
            </w:r>
          </w:p>
        </w:tc>
        <w:tc>
          <w:tcPr>
            <w:tcW w:w="4333" w:type="dxa"/>
            <w:vMerge w:val="restart"/>
            <w:shd w:val="clear" w:color="auto" w:fill="E1E1FF"/>
            <w:vAlign w:val="center"/>
          </w:tcPr>
          <w:p w14:paraId="04E34C1C" w14:textId="77777777" w:rsidR="00811A04" w:rsidRPr="00991386" w:rsidRDefault="00811A04" w:rsidP="00E61385">
            <w:pPr>
              <w:spacing w:line="240" w:lineRule="auto"/>
              <w:jc w:val="center"/>
              <w:rPr>
                <w:rFonts w:asciiTheme="minorHAnsi" w:hAnsiTheme="minorHAnsi" w:cstheme="minorHAnsi"/>
                <w:b/>
                <w:szCs w:val="22"/>
              </w:rPr>
            </w:pPr>
          </w:p>
          <w:p w14:paraId="1EEB803A" w14:textId="77777777" w:rsidR="00811A04" w:rsidRPr="00991386" w:rsidRDefault="00811A04" w:rsidP="00E61385">
            <w:pPr>
              <w:spacing w:line="240" w:lineRule="auto"/>
              <w:jc w:val="center"/>
              <w:rPr>
                <w:rFonts w:asciiTheme="minorHAnsi" w:hAnsiTheme="minorHAnsi" w:cstheme="minorHAnsi"/>
                <w:b/>
                <w:szCs w:val="22"/>
              </w:rPr>
            </w:pPr>
            <w:r w:rsidRPr="00991386">
              <w:rPr>
                <w:rFonts w:asciiTheme="minorHAnsi" w:hAnsiTheme="minorHAnsi" w:cstheme="minorHAnsi"/>
                <w:b/>
                <w:szCs w:val="22"/>
              </w:rPr>
              <w:t>Remarks</w:t>
            </w:r>
          </w:p>
        </w:tc>
      </w:tr>
      <w:tr w:rsidR="00811A04" w:rsidRPr="001E5D66" w14:paraId="0ADD4E86" w14:textId="77777777" w:rsidTr="00E61385">
        <w:trPr>
          <w:trHeight w:val="20"/>
        </w:trPr>
        <w:tc>
          <w:tcPr>
            <w:tcW w:w="3060" w:type="dxa"/>
            <w:vMerge/>
            <w:shd w:val="clear" w:color="auto" w:fill="E1E1FF"/>
          </w:tcPr>
          <w:p w14:paraId="45150A4A" w14:textId="77777777" w:rsidR="00811A04" w:rsidRPr="00991386" w:rsidRDefault="00811A04" w:rsidP="00E61385">
            <w:pPr>
              <w:spacing w:line="240" w:lineRule="auto"/>
              <w:jc w:val="both"/>
              <w:rPr>
                <w:rFonts w:asciiTheme="minorHAnsi" w:hAnsiTheme="minorHAnsi" w:cstheme="minorHAnsi"/>
                <w:szCs w:val="22"/>
              </w:rPr>
            </w:pPr>
          </w:p>
        </w:tc>
        <w:tc>
          <w:tcPr>
            <w:tcW w:w="1260" w:type="dxa"/>
            <w:shd w:val="clear" w:color="auto" w:fill="E1E1FF"/>
          </w:tcPr>
          <w:p w14:paraId="53387FFD" w14:textId="77777777" w:rsidR="00811A04" w:rsidRPr="00991386" w:rsidRDefault="00811A04" w:rsidP="00E61385">
            <w:pPr>
              <w:spacing w:line="240" w:lineRule="auto"/>
              <w:jc w:val="center"/>
              <w:rPr>
                <w:rFonts w:asciiTheme="minorHAnsi" w:hAnsiTheme="minorHAnsi" w:cstheme="minorHAnsi"/>
                <w:b/>
                <w:szCs w:val="22"/>
              </w:rPr>
            </w:pPr>
            <w:r w:rsidRPr="00991386">
              <w:rPr>
                <w:rFonts w:asciiTheme="minorHAnsi" w:hAnsiTheme="minorHAnsi" w:cstheme="minorHAnsi"/>
                <w:b/>
                <w:szCs w:val="22"/>
              </w:rPr>
              <w:t>Yes</w:t>
            </w:r>
          </w:p>
        </w:tc>
        <w:tc>
          <w:tcPr>
            <w:tcW w:w="1170" w:type="dxa"/>
            <w:shd w:val="clear" w:color="auto" w:fill="E1E1FF"/>
          </w:tcPr>
          <w:p w14:paraId="3992F536" w14:textId="77777777" w:rsidR="00811A04" w:rsidRPr="00991386" w:rsidRDefault="00811A04" w:rsidP="00E61385">
            <w:pPr>
              <w:spacing w:line="240" w:lineRule="auto"/>
              <w:jc w:val="center"/>
              <w:rPr>
                <w:rFonts w:asciiTheme="minorHAnsi" w:hAnsiTheme="minorHAnsi" w:cstheme="minorHAnsi"/>
                <w:b/>
                <w:szCs w:val="22"/>
              </w:rPr>
            </w:pPr>
            <w:r w:rsidRPr="00991386">
              <w:rPr>
                <w:rFonts w:asciiTheme="minorHAnsi" w:hAnsiTheme="minorHAnsi" w:cstheme="minorHAnsi"/>
                <w:b/>
                <w:szCs w:val="22"/>
              </w:rPr>
              <w:t>No</w:t>
            </w:r>
          </w:p>
        </w:tc>
        <w:tc>
          <w:tcPr>
            <w:tcW w:w="4333" w:type="dxa"/>
            <w:vMerge/>
            <w:shd w:val="clear" w:color="auto" w:fill="E1E1FF"/>
          </w:tcPr>
          <w:p w14:paraId="55D5EC76" w14:textId="77777777" w:rsidR="00811A04" w:rsidRPr="00991386" w:rsidRDefault="00811A04" w:rsidP="00E61385">
            <w:pPr>
              <w:spacing w:line="240" w:lineRule="auto"/>
              <w:jc w:val="center"/>
              <w:rPr>
                <w:rFonts w:asciiTheme="minorHAnsi" w:hAnsiTheme="minorHAnsi" w:cstheme="minorHAnsi"/>
                <w:b/>
                <w:szCs w:val="22"/>
              </w:rPr>
            </w:pPr>
          </w:p>
        </w:tc>
      </w:tr>
      <w:tr w:rsidR="00811A04" w:rsidRPr="001E5D66" w14:paraId="1F069930" w14:textId="77777777" w:rsidTr="00E61385">
        <w:trPr>
          <w:trHeight w:val="20"/>
        </w:trPr>
        <w:tc>
          <w:tcPr>
            <w:tcW w:w="3060" w:type="dxa"/>
            <w:shd w:val="clear" w:color="auto" w:fill="auto"/>
            <w:vAlign w:val="center"/>
          </w:tcPr>
          <w:p w14:paraId="671A347B" w14:textId="77777777" w:rsidR="00811A04" w:rsidRPr="00991386" w:rsidRDefault="00811A04" w:rsidP="00E61385">
            <w:pPr>
              <w:spacing w:line="240" w:lineRule="auto"/>
              <w:rPr>
                <w:rFonts w:asciiTheme="minorHAnsi" w:hAnsiTheme="minorHAnsi" w:cstheme="minorHAnsi"/>
                <w:szCs w:val="22"/>
              </w:rPr>
            </w:pPr>
            <w:r w:rsidRPr="00991386">
              <w:rPr>
                <w:rFonts w:asciiTheme="minorHAnsi" w:hAnsiTheme="minorHAnsi" w:cstheme="minorHAnsi"/>
                <w:szCs w:val="22"/>
              </w:rPr>
              <w:t>Service incurred death, injury or illness</w:t>
            </w:r>
          </w:p>
        </w:tc>
        <w:tc>
          <w:tcPr>
            <w:tcW w:w="1260" w:type="dxa"/>
            <w:shd w:val="clear" w:color="auto" w:fill="auto"/>
            <w:vAlign w:val="center"/>
          </w:tcPr>
          <w:p w14:paraId="735C4FA9" w14:textId="77777777" w:rsidR="00811A04" w:rsidRPr="00991386" w:rsidRDefault="00811A04" w:rsidP="00E61385">
            <w:pPr>
              <w:spacing w:line="240" w:lineRule="auto"/>
              <w:jc w:val="center"/>
              <w:rPr>
                <w:rFonts w:asciiTheme="minorHAnsi" w:hAnsiTheme="minorHAnsi" w:cstheme="minorHAnsi"/>
                <w:szCs w:val="22"/>
                <w:lang w:val="es-419"/>
              </w:rPr>
            </w:pPr>
            <w:r w:rsidRPr="00991386">
              <w:rPr>
                <w:rFonts w:asciiTheme="minorHAnsi" w:hAnsiTheme="minorHAnsi" w:cstheme="minorHAnsi"/>
                <w:szCs w:val="22"/>
                <w:lang w:val="es-419"/>
              </w:rPr>
              <w:t>x</w:t>
            </w:r>
          </w:p>
        </w:tc>
        <w:tc>
          <w:tcPr>
            <w:tcW w:w="1170" w:type="dxa"/>
            <w:shd w:val="clear" w:color="auto" w:fill="auto"/>
            <w:vAlign w:val="center"/>
          </w:tcPr>
          <w:p w14:paraId="376905B3" w14:textId="77777777" w:rsidR="00811A04" w:rsidRPr="00991386" w:rsidRDefault="00811A04" w:rsidP="00E61385">
            <w:pPr>
              <w:spacing w:line="240" w:lineRule="auto"/>
              <w:jc w:val="center"/>
              <w:rPr>
                <w:rFonts w:asciiTheme="minorHAnsi" w:hAnsiTheme="minorHAnsi" w:cstheme="minorHAnsi"/>
                <w:szCs w:val="22"/>
              </w:rPr>
            </w:pPr>
          </w:p>
        </w:tc>
        <w:tc>
          <w:tcPr>
            <w:tcW w:w="4333" w:type="dxa"/>
            <w:shd w:val="clear" w:color="auto" w:fill="auto"/>
            <w:vAlign w:val="center"/>
          </w:tcPr>
          <w:p w14:paraId="530C6EE1" w14:textId="77777777" w:rsidR="00811A04" w:rsidRPr="00991386" w:rsidRDefault="00811A04" w:rsidP="00E61385">
            <w:pPr>
              <w:spacing w:line="240" w:lineRule="auto"/>
              <w:rPr>
                <w:rFonts w:asciiTheme="minorHAnsi" w:hAnsiTheme="minorHAnsi" w:cstheme="minorHAnsi"/>
                <w:szCs w:val="22"/>
              </w:rPr>
            </w:pPr>
            <w:r w:rsidRPr="00991386">
              <w:rPr>
                <w:rFonts w:asciiTheme="minorHAnsi" w:hAnsiTheme="minorHAnsi" w:cstheme="minorHAnsi"/>
                <w:szCs w:val="22"/>
              </w:rPr>
              <w:t>Per the provisions of CF/IC/2013-001 on insurance coverage “in cases of service-incurred injury, illness or death under a third-party provider”.</w:t>
            </w:r>
          </w:p>
        </w:tc>
      </w:tr>
      <w:tr w:rsidR="00811A04" w:rsidRPr="001E5D66" w14:paraId="126F9409" w14:textId="77777777" w:rsidTr="00E61385">
        <w:trPr>
          <w:trHeight w:val="20"/>
        </w:trPr>
        <w:tc>
          <w:tcPr>
            <w:tcW w:w="3060" w:type="dxa"/>
            <w:shd w:val="clear" w:color="auto" w:fill="auto"/>
            <w:vAlign w:val="center"/>
          </w:tcPr>
          <w:p w14:paraId="5B2F8C0B" w14:textId="77777777" w:rsidR="00811A04" w:rsidRPr="00991386" w:rsidRDefault="00811A04" w:rsidP="00E61385">
            <w:pPr>
              <w:spacing w:line="240" w:lineRule="auto"/>
              <w:rPr>
                <w:rFonts w:asciiTheme="minorHAnsi" w:hAnsiTheme="minorHAnsi" w:cstheme="minorHAnsi"/>
                <w:szCs w:val="22"/>
              </w:rPr>
            </w:pPr>
            <w:r w:rsidRPr="00991386">
              <w:rPr>
                <w:rFonts w:asciiTheme="minorHAnsi" w:hAnsiTheme="minorHAnsi" w:cstheme="minorHAnsi"/>
                <w:szCs w:val="22"/>
              </w:rPr>
              <w:t>Health Insurance</w:t>
            </w:r>
          </w:p>
        </w:tc>
        <w:tc>
          <w:tcPr>
            <w:tcW w:w="1260" w:type="dxa"/>
            <w:shd w:val="clear" w:color="auto" w:fill="auto"/>
            <w:vAlign w:val="center"/>
          </w:tcPr>
          <w:p w14:paraId="4A1C7862" w14:textId="77777777" w:rsidR="00811A04" w:rsidRPr="00991386" w:rsidRDefault="00811A04" w:rsidP="00E61385">
            <w:pPr>
              <w:spacing w:line="240" w:lineRule="auto"/>
              <w:jc w:val="center"/>
              <w:rPr>
                <w:rFonts w:asciiTheme="minorHAnsi" w:hAnsiTheme="minorHAnsi" w:cstheme="minorHAnsi"/>
                <w:szCs w:val="22"/>
              </w:rPr>
            </w:pPr>
          </w:p>
        </w:tc>
        <w:tc>
          <w:tcPr>
            <w:tcW w:w="1170" w:type="dxa"/>
            <w:shd w:val="clear" w:color="auto" w:fill="auto"/>
            <w:vAlign w:val="center"/>
          </w:tcPr>
          <w:p w14:paraId="41432124" w14:textId="77777777" w:rsidR="00811A04" w:rsidRPr="00991386" w:rsidRDefault="00811A04" w:rsidP="00E61385">
            <w:pPr>
              <w:spacing w:line="240" w:lineRule="auto"/>
              <w:jc w:val="center"/>
              <w:rPr>
                <w:rFonts w:asciiTheme="minorHAnsi" w:hAnsiTheme="minorHAnsi" w:cstheme="minorHAnsi"/>
                <w:szCs w:val="22"/>
                <w:lang w:val="es-419"/>
              </w:rPr>
            </w:pPr>
            <w:r w:rsidRPr="00991386">
              <w:rPr>
                <w:rFonts w:asciiTheme="minorHAnsi" w:hAnsiTheme="minorHAnsi" w:cstheme="minorHAnsi"/>
                <w:szCs w:val="22"/>
                <w:lang w:val="es-419"/>
              </w:rPr>
              <w:t>x</w:t>
            </w:r>
          </w:p>
        </w:tc>
        <w:tc>
          <w:tcPr>
            <w:tcW w:w="4333" w:type="dxa"/>
            <w:shd w:val="clear" w:color="auto" w:fill="auto"/>
            <w:vAlign w:val="center"/>
          </w:tcPr>
          <w:p w14:paraId="475B3E3D" w14:textId="77777777" w:rsidR="00811A04" w:rsidRPr="00991386" w:rsidRDefault="00811A04" w:rsidP="00E61385">
            <w:pPr>
              <w:spacing w:line="240" w:lineRule="auto"/>
              <w:rPr>
                <w:rFonts w:asciiTheme="minorHAnsi" w:hAnsiTheme="minorHAnsi" w:cstheme="minorHAnsi"/>
                <w:szCs w:val="22"/>
              </w:rPr>
            </w:pPr>
          </w:p>
        </w:tc>
      </w:tr>
      <w:tr w:rsidR="00811A04" w:rsidRPr="001E5D66" w14:paraId="110516FC" w14:textId="77777777" w:rsidTr="00E61385">
        <w:trPr>
          <w:trHeight w:val="20"/>
        </w:trPr>
        <w:tc>
          <w:tcPr>
            <w:tcW w:w="3060" w:type="dxa"/>
            <w:shd w:val="clear" w:color="auto" w:fill="auto"/>
            <w:vAlign w:val="center"/>
          </w:tcPr>
          <w:p w14:paraId="5D8EE9FF" w14:textId="77777777" w:rsidR="00811A04" w:rsidRPr="00991386" w:rsidRDefault="00811A04" w:rsidP="00E61385">
            <w:pPr>
              <w:spacing w:line="240" w:lineRule="auto"/>
              <w:rPr>
                <w:rFonts w:asciiTheme="minorHAnsi" w:hAnsiTheme="minorHAnsi" w:cstheme="minorHAnsi"/>
                <w:szCs w:val="22"/>
              </w:rPr>
            </w:pPr>
            <w:r w:rsidRPr="00991386">
              <w:rPr>
                <w:rFonts w:asciiTheme="minorHAnsi" w:hAnsiTheme="minorHAnsi" w:cstheme="minorHAnsi"/>
                <w:szCs w:val="22"/>
              </w:rPr>
              <w:t>Office Space</w:t>
            </w:r>
          </w:p>
        </w:tc>
        <w:tc>
          <w:tcPr>
            <w:tcW w:w="1260" w:type="dxa"/>
            <w:shd w:val="clear" w:color="auto" w:fill="auto"/>
            <w:vAlign w:val="center"/>
          </w:tcPr>
          <w:p w14:paraId="4EB3B57A" w14:textId="2A9C2EF3" w:rsidR="00811A04" w:rsidRPr="00991386" w:rsidRDefault="00811A04" w:rsidP="00E61385">
            <w:pPr>
              <w:spacing w:line="240" w:lineRule="auto"/>
              <w:jc w:val="center"/>
              <w:rPr>
                <w:rFonts w:asciiTheme="minorHAnsi" w:hAnsiTheme="minorHAnsi" w:cstheme="minorHAnsi"/>
                <w:szCs w:val="22"/>
              </w:rPr>
            </w:pPr>
          </w:p>
        </w:tc>
        <w:tc>
          <w:tcPr>
            <w:tcW w:w="1170" w:type="dxa"/>
            <w:shd w:val="clear" w:color="auto" w:fill="auto"/>
            <w:vAlign w:val="center"/>
          </w:tcPr>
          <w:p w14:paraId="5F45DAFE" w14:textId="0725271B" w:rsidR="00811A04" w:rsidRPr="00991386" w:rsidRDefault="00452C4F" w:rsidP="00E61385">
            <w:pPr>
              <w:spacing w:line="240" w:lineRule="auto"/>
              <w:jc w:val="center"/>
              <w:rPr>
                <w:rFonts w:asciiTheme="minorHAnsi" w:hAnsiTheme="minorHAnsi" w:cstheme="minorHAnsi"/>
                <w:szCs w:val="22"/>
              </w:rPr>
            </w:pPr>
            <w:r w:rsidRPr="00991386">
              <w:rPr>
                <w:rFonts w:asciiTheme="minorHAnsi" w:hAnsiTheme="minorHAnsi" w:cstheme="minorHAnsi"/>
                <w:szCs w:val="22"/>
              </w:rPr>
              <w:t>x</w:t>
            </w:r>
          </w:p>
        </w:tc>
        <w:tc>
          <w:tcPr>
            <w:tcW w:w="4333" w:type="dxa"/>
            <w:shd w:val="clear" w:color="auto" w:fill="auto"/>
            <w:vAlign w:val="center"/>
          </w:tcPr>
          <w:p w14:paraId="15EF1BAA" w14:textId="77777777" w:rsidR="00811A04" w:rsidRPr="00991386" w:rsidRDefault="00811A04" w:rsidP="00E61385">
            <w:pPr>
              <w:spacing w:line="240" w:lineRule="auto"/>
              <w:rPr>
                <w:rFonts w:asciiTheme="minorHAnsi" w:hAnsiTheme="minorHAnsi" w:cstheme="minorHAnsi"/>
                <w:szCs w:val="22"/>
              </w:rPr>
            </w:pPr>
          </w:p>
        </w:tc>
      </w:tr>
      <w:tr w:rsidR="00811A04" w:rsidRPr="001E5D66" w14:paraId="6B98D626" w14:textId="77777777" w:rsidTr="00E61385">
        <w:trPr>
          <w:trHeight w:val="20"/>
        </w:trPr>
        <w:tc>
          <w:tcPr>
            <w:tcW w:w="3060" w:type="dxa"/>
            <w:shd w:val="clear" w:color="auto" w:fill="auto"/>
            <w:vAlign w:val="center"/>
          </w:tcPr>
          <w:p w14:paraId="0B4F8D4E" w14:textId="77777777" w:rsidR="00811A04" w:rsidRPr="00991386" w:rsidRDefault="00811A04" w:rsidP="00E61385">
            <w:pPr>
              <w:spacing w:line="240" w:lineRule="auto"/>
              <w:rPr>
                <w:rFonts w:asciiTheme="minorHAnsi" w:hAnsiTheme="minorHAnsi" w:cstheme="minorHAnsi"/>
                <w:szCs w:val="22"/>
                <w:lang w:val="es-419"/>
              </w:rPr>
            </w:pPr>
            <w:r w:rsidRPr="00991386">
              <w:rPr>
                <w:rFonts w:asciiTheme="minorHAnsi" w:hAnsiTheme="minorHAnsi" w:cstheme="minorHAnsi"/>
                <w:szCs w:val="22"/>
              </w:rPr>
              <w:t>Computer</w:t>
            </w:r>
            <w:r w:rsidRPr="00991386">
              <w:rPr>
                <w:rFonts w:asciiTheme="minorHAnsi" w:hAnsiTheme="minorHAnsi" w:cstheme="minorHAnsi"/>
                <w:szCs w:val="22"/>
                <w:lang w:val="es-419"/>
              </w:rPr>
              <w:t xml:space="preserve"> in office </w:t>
            </w:r>
            <w:proofErr w:type="spellStart"/>
            <w:r w:rsidRPr="00991386">
              <w:rPr>
                <w:rFonts w:asciiTheme="minorHAnsi" w:hAnsiTheme="minorHAnsi" w:cstheme="minorHAnsi"/>
                <w:szCs w:val="22"/>
                <w:lang w:val="es-419"/>
              </w:rPr>
              <w:t>premises</w:t>
            </w:r>
            <w:proofErr w:type="spellEnd"/>
          </w:p>
        </w:tc>
        <w:tc>
          <w:tcPr>
            <w:tcW w:w="1260" w:type="dxa"/>
            <w:shd w:val="clear" w:color="auto" w:fill="auto"/>
            <w:vAlign w:val="center"/>
          </w:tcPr>
          <w:p w14:paraId="05EC8EF4" w14:textId="44C1F313" w:rsidR="00811A04" w:rsidRPr="00991386" w:rsidRDefault="00811A04" w:rsidP="00E61385">
            <w:pPr>
              <w:spacing w:line="240" w:lineRule="auto"/>
              <w:jc w:val="center"/>
              <w:rPr>
                <w:rFonts w:asciiTheme="minorHAnsi" w:hAnsiTheme="minorHAnsi" w:cstheme="minorHAnsi"/>
                <w:szCs w:val="22"/>
              </w:rPr>
            </w:pPr>
          </w:p>
        </w:tc>
        <w:tc>
          <w:tcPr>
            <w:tcW w:w="1170" w:type="dxa"/>
            <w:shd w:val="clear" w:color="auto" w:fill="auto"/>
            <w:vAlign w:val="center"/>
          </w:tcPr>
          <w:p w14:paraId="5F34E128" w14:textId="1E51B348" w:rsidR="00811A04" w:rsidRPr="00991386" w:rsidRDefault="002C542C" w:rsidP="00E61385">
            <w:pPr>
              <w:spacing w:line="240" w:lineRule="auto"/>
              <w:jc w:val="center"/>
              <w:rPr>
                <w:rFonts w:asciiTheme="minorHAnsi" w:hAnsiTheme="minorHAnsi" w:cstheme="minorHAnsi"/>
                <w:szCs w:val="22"/>
              </w:rPr>
            </w:pPr>
            <w:r w:rsidRPr="00991386">
              <w:rPr>
                <w:rFonts w:asciiTheme="minorHAnsi" w:hAnsiTheme="minorHAnsi" w:cstheme="minorHAnsi"/>
                <w:szCs w:val="22"/>
              </w:rPr>
              <w:t>x</w:t>
            </w:r>
          </w:p>
        </w:tc>
        <w:tc>
          <w:tcPr>
            <w:tcW w:w="4333" w:type="dxa"/>
            <w:shd w:val="clear" w:color="auto" w:fill="auto"/>
            <w:vAlign w:val="center"/>
          </w:tcPr>
          <w:p w14:paraId="0AAEB66B" w14:textId="77777777" w:rsidR="00811A04" w:rsidRPr="00991386" w:rsidRDefault="00811A04" w:rsidP="00E61385">
            <w:pPr>
              <w:spacing w:line="240" w:lineRule="auto"/>
              <w:rPr>
                <w:rFonts w:asciiTheme="minorHAnsi" w:hAnsiTheme="minorHAnsi" w:cstheme="minorHAnsi"/>
                <w:szCs w:val="22"/>
              </w:rPr>
            </w:pPr>
          </w:p>
        </w:tc>
      </w:tr>
      <w:tr w:rsidR="00811A04" w:rsidRPr="001E5D66" w14:paraId="6BEF730B" w14:textId="77777777" w:rsidTr="00E61385">
        <w:trPr>
          <w:trHeight w:val="20"/>
        </w:trPr>
        <w:tc>
          <w:tcPr>
            <w:tcW w:w="3060" w:type="dxa"/>
            <w:shd w:val="clear" w:color="auto" w:fill="auto"/>
            <w:vAlign w:val="center"/>
          </w:tcPr>
          <w:p w14:paraId="615C613F" w14:textId="77777777" w:rsidR="00811A04" w:rsidRPr="00991386" w:rsidRDefault="00811A04" w:rsidP="00E61385">
            <w:pPr>
              <w:spacing w:line="240" w:lineRule="auto"/>
              <w:rPr>
                <w:rFonts w:asciiTheme="minorHAnsi" w:hAnsiTheme="minorHAnsi" w:cstheme="minorHAnsi"/>
                <w:szCs w:val="22"/>
              </w:rPr>
            </w:pPr>
            <w:r w:rsidRPr="00991386">
              <w:rPr>
                <w:rFonts w:asciiTheme="minorHAnsi" w:hAnsiTheme="minorHAnsi" w:cstheme="minorHAnsi"/>
                <w:szCs w:val="22"/>
              </w:rPr>
              <w:t>Access to printer in the office premises</w:t>
            </w:r>
          </w:p>
        </w:tc>
        <w:tc>
          <w:tcPr>
            <w:tcW w:w="1260" w:type="dxa"/>
            <w:shd w:val="clear" w:color="auto" w:fill="auto"/>
            <w:vAlign w:val="center"/>
          </w:tcPr>
          <w:p w14:paraId="300B8807" w14:textId="5F96EEBA" w:rsidR="00811A04" w:rsidRPr="00991386" w:rsidRDefault="00811A04" w:rsidP="00E61385">
            <w:pPr>
              <w:spacing w:line="240" w:lineRule="auto"/>
              <w:jc w:val="center"/>
              <w:rPr>
                <w:rFonts w:asciiTheme="minorHAnsi" w:hAnsiTheme="minorHAnsi" w:cstheme="minorHAnsi"/>
                <w:szCs w:val="22"/>
              </w:rPr>
            </w:pPr>
          </w:p>
        </w:tc>
        <w:tc>
          <w:tcPr>
            <w:tcW w:w="1170" w:type="dxa"/>
            <w:shd w:val="clear" w:color="auto" w:fill="auto"/>
            <w:vAlign w:val="center"/>
          </w:tcPr>
          <w:p w14:paraId="456E3BBA" w14:textId="3F57986A" w:rsidR="00811A04" w:rsidRPr="00991386" w:rsidRDefault="002C542C" w:rsidP="00E61385">
            <w:pPr>
              <w:spacing w:line="240" w:lineRule="auto"/>
              <w:jc w:val="center"/>
              <w:rPr>
                <w:rFonts w:asciiTheme="minorHAnsi" w:hAnsiTheme="minorHAnsi" w:cstheme="minorHAnsi"/>
                <w:szCs w:val="22"/>
              </w:rPr>
            </w:pPr>
            <w:r w:rsidRPr="00991386">
              <w:rPr>
                <w:rFonts w:asciiTheme="minorHAnsi" w:hAnsiTheme="minorHAnsi" w:cstheme="minorHAnsi"/>
                <w:szCs w:val="22"/>
              </w:rPr>
              <w:t>x</w:t>
            </w:r>
          </w:p>
        </w:tc>
        <w:tc>
          <w:tcPr>
            <w:tcW w:w="4333" w:type="dxa"/>
            <w:shd w:val="clear" w:color="auto" w:fill="auto"/>
            <w:vAlign w:val="center"/>
          </w:tcPr>
          <w:p w14:paraId="30F6177A" w14:textId="77777777" w:rsidR="00811A04" w:rsidRPr="00991386" w:rsidRDefault="00811A04" w:rsidP="00E61385">
            <w:pPr>
              <w:spacing w:line="240" w:lineRule="auto"/>
              <w:rPr>
                <w:rFonts w:asciiTheme="minorHAnsi" w:hAnsiTheme="minorHAnsi" w:cstheme="minorHAnsi"/>
                <w:szCs w:val="22"/>
              </w:rPr>
            </w:pPr>
          </w:p>
        </w:tc>
      </w:tr>
      <w:tr w:rsidR="00811A04" w:rsidRPr="001E5D66" w14:paraId="7970E78B" w14:textId="77777777" w:rsidTr="00E61385">
        <w:trPr>
          <w:trHeight w:val="20"/>
        </w:trPr>
        <w:tc>
          <w:tcPr>
            <w:tcW w:w="3060" w:type="dxa"/>
            <w:shd w:val="clear" w:color="auto" w:fill="auto"/>
            <w:vAlign w:val="center"/>
          </w:tcPr>
          <w:p w14:paraId="5C1D5106" w14:textId="77777777" w:rsidR="00811A04" w:rsidRPr="00991386" w:rsidRDefault="00811A04" w:rsidP="00E61385">
            <w:pPr>
              <w:spacing w:line="240" w:lineRule="auto"/>
              <w:rPr>
                <w:rFonts w:asciiTheme="minorHAnsi" w:hAnsiTheme="minorHAnsi" w:cstheme="minorHAnsi"/>
                <w:szCs w:val="22"/>
                <w:lang w:val="es-419"/>
              </w:rPr>
            </w:pPr>
            <w:proofErr w:type="spellStart"/>
            <w:r w:rsidRPr="00991386">
              <w:rPr>
                <w:rFonts w:asciiTheme="minorHAnsi" w:hAnsiTheme="minorHAnsi" w:cstheme="minorHAnsi"/>
                <w:szCs w:val="22"/>
                <w:lang w:val="es-419"/>
              </w:rPr>
              <w:lastRenderedPageBreak/>
              <w:t>Airtime</w:t>
            </w:r>
            <w:proofErr w:type="spellEnd"/>
          </w:p>
        </w:tc>
        <w:tc>
          <w:tcPr>
            <w:tcW w:w="1260" w:type="dxa"/>
            <w:shd w:val="clear" w:color="auto" w:fill="auto"/>
            <w:vAlign w:val="center"/>
          </w:tcPr>
          <w:p w14:paraId="6BBA3FE6" w14:textId="3C5132B5" w:rsidR="00811A04" w:rsidRPr="00991386" w:rsidRDefault="00811A04" w:rsidP="00E61385">
            <w:pPr>
              <w:spacing w:line="240" w:lineRule="auto"/>
              <w:jc w:val="center"/>
              <w:rPr>
                <w:rFonts w:asciiTheme="minorHAnsi" w:hAnsiTheme="minorHAnsi" w:cstheme="minorHAnsi"/>
                <w:szCs w:val="22"/>
              </w:rPr>
            </w:pPr>
          </w:p>
        </w:tc>
        <w:tc>
          <w:tcPr>
            <w:tcW w:w="1170" w:type="dxa"/>
            <w:shd w:val="clear" w:color="auto" w:fill="auto"/>
            <w:vAlign w:val="center"/>
          </w:tcPr>
          <w:p w14:paraId="633249E5" w14:textId="2C145968" w:rsidR="00811A04" w:rsidRPr="00991386" w:rsidRDefault="00E84678" w:rsidP="00E61385">
            <w:pPr>
              <w:spacing w:line="240" w:lineRule="auto"/>
              <w:jc w:val="center"/>
              <w:rPr>
                <w:rFonts w:asciiTheme="minorHAnsi" w:hAnsiTheme="minorHAnsi" w:cstheme="minorHAnsi"/>
                <w:szCs w:val="22"/>
              </w:rPr>
            </w:pPr>
            <w:r w:rsidRPr="00991386">
              <w:rPr>
                <w:rFonts w:asciiTheme="minorHAnsi" w:hAnsiTheme="minorHAnsi" w:cstheme="minorHAnsi"/>
                <w:szCs w:val="22"/>
              </w:rPr>
              <w:t>x</w:t>
            </w:r>
          </w:p>
        </w:tc>
        <w:tc>
          <w:tcPr>
            <w:tcW w:w="4333" w:type="dxa"/>
            <w:shd w:val="clear" w:color="auto" w:fill="auto"/>
            <w:vAlign w:val="center"/>
          </w:tcPr>
          <w:p w14:paraId="7A3FB788" w14:textId="7ED63F15" w:rsidR="00811A04" w:rsidRPr="00991386" w:rsidRDefault="00811A04" w:rsidP="00E61385">
            <w:pPr>
              <w:spacing w:line="240" w:lineRule="auto"/>
              <w:rPr>
                <w:rFonts w:asciiTheme="minorHAnsi" w:hAnsiTheme="minorHAnsi" w:cstheme="minorHAnsi"/>
                <w:szCs w:val="22"/>
              </w:rPr>
            </w:pPr>
          </w:p>
        </w:tc>
      </w:tr>
    </w:tbl>
    <w:p w14:paraId="7B6FCB89" w14:textId="11BC8F5E" w:rsidR="00811A04" w:rsidRDefault="00811A04" w:rsidP="00811A04">
      <w:pPr>
        <w:spacing w:line="240" w:lineRule="auto"/>
        <w:ind w:left="360"/>
        <w:jc w:val="both"/>
        <w:rPr>
          <w:rFonts w:asciiTheme="minorHAnsi" w:hAnsiTheme="minorHAnsi" w:cstheme="minorHAnsi"/>
          <w:b/>
          <w:szCs w:val="22"/>
          <w:lang w:val="en-GB"/>
        </w:rPr>
      </w:pPr>
    </w:p>
    <w:p w14:paraId="09D4CC83" w14:textId="43B67C61" w:rsidR="001E5D66" w:rsidRDefault="001E5D66" w:rsidP="00811A04">
      <w:pPr>
        <w:spacing w:line="240" w:lineRule="auto"/>
        <w:ind w:left="360"/>
        <w:jc w:val="both"/>
        <w:rPr>
          <w:rFonts w:asciiTheme="minorHAnsi" w:hAnsiTheme="minorHAnsi" w:cstheme="minorHAnsi"/>
          <w:b/>
          <w:szCs w:val="22"/>
          <w:lang w:val="en-GB"/>
        </w:rPr>
      </w:pPr>
    </w:p>
    <w:p w14:paraId="4ACE7752" w14:textId="77777777" w:rsidR="001E5D66" w:rsidRPr="00991386" w:rsidRDefault="001E5D66" w:rsidP="00811A04">
      <w:pPr>
        <w:spacing w:line="240" w:lineRule="auto"/>
        <w:ind w:left="360"/>
        <w:jc w:val="both"/>
        <w:rPr>
          <w:rFonts w:asciiTheme="minorHAnsi" w:hAnsiTheme="minorHAnsi" w:cstheme="minorHAnsi"/>
          <w:b/>
          <w:szCs w:val="22"/>
          <w:lang w:val="en-GB"/>
        </w:rPr>
      </w:pPr>
    </w:p>
    <w:p w14:paraId="6EE781F9" w14:textId="77777777" w:rsidR="00261A6A" w:rsidRPr="00991386" w:rsidRDefault="00261A6A" w:rsidP="00811A04">
      <w:pPr>
        <w:spacing w:line="240" w:lineRule="auto"/>
        <w:ind w:left="360"/>
        <w:jc w:val="both"/>
        <w:rPr>
          <w:rFonts w:asciiTheme="minorHAnsi" w:hAnsiTheme="minorHAnsi" w:cstheme="minorHAnsi"/>
          <w:b/>
          <w:szCs w:val="22"/>
          <w:lang w:val="en-GB"/>
        </w:rPr>
      </w:pPr>
    </w:p>
    <w:p w14:paraId="561E7216" w14:textId="488C3A88" w:rsidR="00811A04" w:rsidRPr="00991386" w:rsidRDefault="00811A04" w:rsidP="008E6B3C">
      <w:pPr>
        <w:numPr>
          <w:ilvl w:val="0"/>
          <w:numId w:val="44"/>
        </w:numPr>
        <w:spacing w:line="240" w:lineRule="auto"/>
        <w:ind w:left="426" w:hanging="426"/>
        <w:jc w:val="both"/>
        <w:rPr>
          <w:rFonts w:asciiTheme="minorHAnsi" w:hAnsiTheme="minorHAnsi" w:cstheme="minorHAnsi"/>
          <w:b/>
          <w:szCs w:val="22"/>
          <w:u w:val="single"/>
          <w:lang w:val="en-GB"/>
        </w:rPr>
      </w:pPr>
      <w:r w:rsidRPr="00991386">
        <w:rPr>
          <w:rFonts w:asciiTheme="minorHAnsi" w:hAnsiTheme="minorHAnsi" w:cstheme="minorHAnsi"/>
          <w:b/>
          <w:szCs w:val="22"/>
          <w:u w:val="single"/>
        </w:rPr>
        <w:t>In-country Travel.</w:t>
      </w:r>
      <w:r w:rsidRPr="00991386">
        <w:rPr>
          <w:rFonts w:asciiTheme="minorHAnsi" w:hAnsiTheme="minorHAnsi" w:cstheme="minorHAnsi"/>
          <w:b/>
          <w:szCs w:val="22"/>
        </w:rPr>
        <w:t xml:space="preserve"> </w:t>
      </w:r>
    </w:p>
    <w:p w14:paraId="6C2B13E6" w14:textId="70862B0E" w:rsidR="0090567E" w:rsidRPr="00991386" w:rsidRDefault="0090567E" w:rsidP="00BB4268">
      <w:pPr>
        <w:spacing w:line="240" w:lineRule="auto"/>
        <w:ind w:left="426"/>
        <w:jc w:val="both"/>
        <w:rPr>
          <w:rFonts w:asciiTheme="minorHAnsi" w:hAnsiTheme="minorHAnsi" w:cstheme="minorHAnsi"/>
          <w:b/>
          <w:szCs w:val="22"/>
          <w:u w:val="single"/>
          <w:lang w:val="en-GB"/>
        </w:rPr>
      </w:pPr>
      <w:r w:rsidRPr="00991386">
        <w:rPr>
          <w:rFonts w:asciiTheme="minorHAnsi" w:hAnsiTheme="minorHAnsi" w:cstheme="minorHAnsi"/>
          <w:b/>
          <w:szCs w:val="22"/>
        </w:rPr>
        <w:t>N/A</w:t>
      </w:r>
    </w:p>
    <w:p w14:paraId="690B9BE4" w14:textId="77777777" w:rsidR="00811A04" w:rsidRPr="00991386" w:rsidRDefault="00811A04" w:rsidP="00811A04">
      <w:pPr>
        <w:spacing w:line="240" w:lineRule="auto"/>
        <w:jc w:val="both"/>
        <w:rPr>
          <w:rFonts w:asciiTheme="minorHAnsi" w:hAnsiTheme="minorHAnsi" w:cstheme="minorHAnsi"/>
          <w:b/>
          <w:szCs w:val="22"/>
          <w:lang w:val="en-GB"/>
        </w:rPr>
      </w:pPr>
    </w:p>
    <w:p w14:paraId="6EF1FCA4" w14:textId="77777777" w:rsidR="00811A04" w:rsidRPr="00991386" w:rsidRDefault="00811A04" w:rsidP="008E6B3C">
      <w:pPr>
        <w:numPr>
          <w:ilvl w:val="0"/>
          <w:numId w:val="44"/>
        </w:numPr>
        <w:spacing w:line="240" w:lineRule="auto"/>
        <w:ind w:left="426" w:hanging="426"/>
        <w:jc w:val="both"/>
        <w:rPr>
          <w:rFonts w:asciiTheme="minorHAnsi" w:hAnsiTheme="minorHAnsi" w:cstheme="minorHAnsi"/>
          <w:b/>
          <w:szCs w:val="22"/>
          <w:u w:val="single"/>
        </w:rPr>
      </w:pPr>
      <w:r w:rsidRPr="00991386">
        <w:rPr>
          <w:rFonts w:asciiTheme="minorHAnsi" w:hAnsiTheme="minorHAnsi" w:cstheme="minorHAnsi"/>
          <w:b/>
          <w:szCs w:val="22"/>
          <w:u w:val="single"/>
        </w:rPr>
        <w:t>Evaluation Criteria</w:t>
      </w:r>
    </w:p>
    <w:p w14:paraId="54762087" w14:textId="77777777" w:rsidR="00811A04" w:rsidRPr="00991386" w:rsidRDefault="00811A04" w:rsidP="00811A04">
      <w:pPr>
        <w:rPr>
          <w:rFonts w:asciiTheme="minorHAnsi" w:hAnsiTheme="minorHAnsi" w:cstheme="minorHAnsi"/>
          <w:szCs w:val="22"/>
        </w:rPr>
      </w:pPr>
    </w:p>
    <w:p w14:paraId="52CACC1C" w14:textId="77777777" w:rsidR="00811A04" w:rsidRPr="00991386" w:rsidRDefault="00811A04" w:rsidP="00811A04">
      <w:pPr>
        <w:rPr>
          <w:rFonts w:asciiTheme="minorHAnsi" w:hAnsiTheme="minorHAnsi" w:cstheme="minorHAnsi"/>
          <w:szCs w:val="22"/>
        </w:rPr>
      </w:pPr>
      <w:r w:rsidRPr="00991386">
        <w:rPr>
          <w:rFonts w:asciiTheme="minorHAnsi" w:hAnsiTheme="minorHAnsi" w:cstheme="minorHAnsi"/>
          <w:szCs w:val="22"/>
        </w:rPr>
        <w:t xml:space="preserve">The selection of the consultant will be based on a “best value for money” principle.  Interested candidates should, in addition to submitting their CV and cover letter, indicate their all-inclusive fees (including travel, subsistence costs, etc.) for the services to be provided.  The office shall select the individual who quoted the lowest fee from the list of individuals who are deemed technically suitable for achieving all tasks in time.  The technical evaluation criteria are stipulated below. </w:t>
      </w:r>
    </w:p>
    <w:p w14:paraId="6669A66C" w14:textId="77777777" w:rsidR="00811A04" w:rsidRPr="00991386" w:rsidRDefault="00811A04" w:rsidP="00811A04">
      <w:pPr>
        <w:spacing w:line="240" w:lineRule="auto"/>
        <w:rPr>
          <w:rFonts w:asciiTheme="minorHAnsi" w:hAnsiTheme="minorHAnsi" w:cstheme="minorHAnsi"/>
          <w:szCs w:val="22"/>
        </w:rPr>
      </w:pPr>
    </w:p>
    <w:tbl>
      <w:tblPr>
        <w:tblW w:w="5000" w:type="pct"/>
        <w:jc w:val="center"/>
        <w:tblCellMar>
          <w:left w:w="0" w:type="dxa"/>
          <w:right w:w="0" w:type="dxa"/>
        </w:tblCellMar>
        <w:tblLook w:val="04A0" w:firstRow="1" w:lastRow="0" w:firstColumn="1" w:lastColumn="0" w:noHBand="0" w:noVBand="1"/>
      </w:tblPr>
      <w:tblGrid>
        <w:gridCol w:w="659"/>
        <w:gridCol w:w="8378"/>
        <w:gridCol w:w="1410"/>
      </w:tblGrid>
      <w:tr w:rsidR="00811A04" w:rsidRPr="001E5D66" w14:paraId="1123E212" w14:textId="77777777" w:rsidTr="00E61385">
        <w:trPr>
          <w:jc w:val="center"/>
        </w:trPr>
        <w:tc>
          <w:tcPr>
            <w:tcW w:w="315" w:type="pct"/>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vAlign w:val="center"/>
            <w:hideMark/>
          </w:tcPr>
          <w:p w14:paraId="7E2272DE" w14:textId="77777777" w:rsidR="00811A04" w:rsidRPr="00991386" w:rsidRDefault="00811A04" w:rsidP="00E61385">
            <w:pPr>
              <w:spacing w:line="240" w:lineRule="auto"/>
              <w:rPr>
                <w:rFonts w:asciiTheme="minorHAnsi" w:hAnsiTheme="minorHAnsi" w:cstheme="minorHAnsi"/>
                <w:b/>
                <w:bCs/>
                <w:szCs w:val="22"/>
                <w:lang w:val="en-GB"/>
              </w:rPr>
            </w:pPr>
            <w:r w:rsidRPr="00991386">
              <w:rPr>
                <w:rFonts w:asciiTheme="minorHAnsi" w:hAnsiTheme="minorHAnsi" w:cstheme="minorHAnsi"/>
                <w:b/>
                <w:bCs/>
                <w:szCs w:val="22"/>
                <w:lang w:val="en-GB"/>
              </w:rPr>
              <w:t>Item</w:t>
            </w:r>
          </w:p>
        </w:tc>
        <w:tc>
          <w:tcPr>
            <w:tcW w:w="4010"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0A9DB599" w14:textId="77777777" w:rsidR="00811A04" w:rsidRPr="00991386" w:rsidRDefault="00811A04" w:rsidP="00E61385">
            <w:pPr>
              <w:spacing w:line="240" w:lineRule="auto"/>
              <w:rPr>
                <w:rFonts w:asciiTheme="minorHAnsi" w:hAnsiTheme="minorHAnsi" w:cstheme="minorHAnsi"/>
                <w:b/>
                <w:bCs/>
                <w:szCs w:val="22"/>
                <w:lang w:val="en-GB"/>
              </w:rPr>
            </w:pPr>
            <w:r w:rsidRPr="00991386">
              <w:rPr>
                <w:rFonts w:asciiTheme="minorHAnsi" w:hAnsiTheme="minorHAnsi" w:cstheme="minorHAnsi"/>
                <w:b/>
                <w:bCs/>
                <w:szCs w:val="22"/>
                <w:lang w:val="en-GB"/>
              </w:rPr>
              <w:t xml:space="preserve">Technical Criteria/Qualifications </w:t>
            </w:r>
          </w:p>
        </w:tc>
        <w:tc>
          <w:tcPr>
            <w:tcW w:w="675"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5F4C674D" w14:textId="77777777" w:rsidR="00811A04" w:rsidRPr="00991386" w:rsidRDefault="00811A04" w:rsidP="00E61385">
            <w:pPr>
              <w:spacing w:line="240" w:lineRule="auto"/>
              <w:rPr>
                <w:rFonts w:asciiTheme="minorHAnsi" w:hAnsiTheme="minorHAnsi" w:cstheme="minorHAnsi"/>
                <w:b/>
                <w:bCs/>
                <w:szCs w:val="22"/>
                <w:lang w:val="en-GB"/>
              </w:rPr>
            </w:pPr>
            <w:r w:rsidRPr="00991386">
              <w:rPr>
                <w:rFonts w:asciiTheme="minorHAnsi" w:hAnsiTheme="minorHAnsi" w:cstheme="minorHAnsi"/>
                <w:b/>
                <w:bCs/>
                <w:szCs w:val="22"/>
                <w:lang w:val="en-GB"/>
              </w:rPr>
              <w:t>Max.</w:t>
            </w:r>
            <w:r w:rsidRPr="00991386">
              <w:rPr>
                <w:rFonts w:asciiTheme="minorHAnsi" w:hAnsiTheme="minorHAnsi" w:cstheme="minorHAnsi"/>
                <w:b/>
                <w:bCs/>
                <w:szCs w:val="22"/>
                <w:lang w:val="es-419"/>
              </w:rPr>
              <w:t xml:space="preserve"> </w:t>
            </w:r>
            <w:r w:rsidRPr="00991386">
              <w:rPr>
                <w:rFonts w:asciiTheme="minorHAnsi" w:hAnsiTheme="minorHAnsi" w:cstheme="minorHAnsi"/>
                <w:b/>
                <w:bCs/>
                <w:szCs w:val="22"/>
                <w:lang w:val="en-GB"/>
              </w:rPr>
              <w:t>Points</w:t>
            </w:r>
          </w:p>
        </w:tc>
      </w:tr>
      <w:tr w:rsidR="00811A04" w:rsidRPr="001E5D66" w14:paraId="703E0C57" w14:textId="77777777" w:rsidTr="00E61385">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8A49200" w14:textId="77777777" w:rsidR="00811A04" w:rsidRPr="00991386" w:rsidRDefault="00811A04" w:rsidP="00E61385">
            <w:pPr>
              <w:spacing w:line="240" w:lineRule="auto"/>
              <w:jc w:val="right"/>
              <w:rPr>
                <w:rFonts w:asciiTheme="minorHAnsi" w:hAnsiTheme="minorHAnsi" w:cstheme="minorHAnsi"/>
                <w:b/>
                <w:bCs/>
                <w:szCs w:val="22"/>
                <w:lang w:val="en-GB"/>
              </w:rPr>
            </w:pPr>
            <w:r w:rsidRPr="00991386">
              <w:rPr>
                <w:rFonts w:asciiTheme="minorHAnsi" w:hAnsiTheme="minorHAnsi" w:cstheme="minorHAnsi"/>
                <w:b/>
                <w:bCs/>
                <w:szCs w:val="22"/>
                <w:lang w:val="en-GB"/>
              </w:rPr>
              <w:t>1</w:t>
            </w: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4C81CC16" w14:textId="77777777" w:rsidR="00811A04" w:rsidRPr="00991386" w:rsidRDefault="00811A04" w:rsidP="00E61385">
            <w:pPr>
              <w:spacing w:line="240" w:lineRule="auto"/>
              <w:rPr>
                <w:rFonts w:asciiTheme="minorHAnsi" w:hAnsiTheme="minorHAnsi" w:cstheme="minorHAnsi"/>
                <w:b/>
                <w:bCs/>
                <w:szCs w:val="22"/>
                <w:lang w:val="en-GB"/>
              </w:rPr>
            </w:pPr>
            <w:r w:rsidRPr="00991386">
              <w:rPr>
                <w:rFonts w:asciiTheme="minorHAnsi" w:hAnsiTheme="minorHAnsi" w:cstheme="minorHAnsi"/>
                <w:b/>
                <w:bCs/>
                <w:szCs w:val="22"/>
                <w:lang w:val="en-GB"/>
              </w:rPr>
              <w:t xml:space="preserve">Education </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2A7F49C6" w14:textId="77777777" w:rsidR="00811A04" w:rsidRPr="00991386" w:rsidRDefault="00811A04" w:rsidP="00E61385">
            <w:pPr>
              <w:spacing w:line="240" w:lineRule="auto"/>
              <w:rPr>
                <w:rFonts w:asciiTheme="minorHAnsi" w:hAnsiTheme="minorHAnsi" w:cstheme="minorHAnsi"/>
                <w:b/>
                <w:bCs/>
                <w:szCs w:val="22"/>
                <w:lang w:val="en-GB"/>
              </w:rPr>
            </w:pPr>
          </w:p>
        </w:tc>
      </w:tr>
      <w:tr w:rsidR="00811A04" w:rsidRPr="001E5D66" w14:paraId="65E8712B" w14:textId="77777777" w:rsidTr="00E61385">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176C5686" w14:textId="77777777" w:rsidR="00811A04" w:rsidRPr="00991386" w:rsidRDefault="00811A04" w:rsidP="00E61385">
            <w:pPr>
              <w:spacing w:line="240" w:lineRule="auto"/>
              <w:jc w:val="right"/>
              <w:rPr>
                <w:rFonts w:asciiTheme="minorHAnsi" w:hAnsiTheme="minorHAnsi" w:cstheme="minorHAnsi"/>
                <w:b/>
                <w:bCs/>
                <w:szCs w:val="22"/>
                <w:lang w:val="en-GB"/>
              </w:rPr>
            </w:pPr>
            <w:r w:rsidRPr="00991386">
              <w:rPr>
                <w:rFonts w:asciiTheme="minorHAnsi" w:hAnsiTheme="minorHAnsi" w:cstheme="minorHAnsi"/>
                <w:b/>
                <w:bCs/>
                <w:szCs w:val="22"/>
                <w:lang w:val="en-GB"/>
              </w:rPr>
              <w:t>1.1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2402254" w14:textId="4E302D54" w:rsidR="00811A04" w:rsidRPr="00991386" w:rsidRDefault="00291085" w:rsidP="00E61385">
            <w:pPr>
              <w:spacing w:line="240" w:lineRule="auto"/>
              <w:rPr>
                <w:rFonts w:asciiTheme="minorHAnsi" w:hAnsiTheme="minorHAnsi" w:cstheme="minorHAnsi"/>
                <w:szCs w:val="22"/>
                <w:lang w:val="en-GB"/>
              </w:rPr>
            </w:pPr>
            <w:r w:rsidRPr="00991386">
              <w:rPr>
                <w:rFonts w:asciiTheme="minorHAnsi" w:hAnsiTheme="minorHAnsi" w:cstheme="minorHAnsi"/>
                <w:szCs w:val="22"/>
              </w:rPr>
              <w:t>Advanced University Degree in human resource management, business management, international relations, psychology or another related field is required.</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171CD93" w14:textId="6B098F45" w:rsidR="00811A04" w:rsidRPr="00991386" w:rsidRDefault="00291085" w:rsidP="00E61385">
            <w:pPr>
              <w:spacing w:line="240" w:lineRule="auto"/>
              <w:rPr>
                <w:rFonts w:asciiTheme="minorHAnsi" w:hAnsiTheme="minorHAnsi" w:cstheme="minorHAnsi"/>
                <w:szCs w:val="22"/>
                <w:lang w:val="en-GB"/>
              </w:rPr>
            </w:pPr>
            <w:r w:rsidRPr="00991386">
              <w:rPr>
                <w:rFonts w:asciiTheme="minorHAnsi" w:hAnsiTheme="minorHAnsi" w:cstheme="minorHAnsi"/>
                <w:szCs w:val="22"/>
                <w:lang w:val="en-GB"/>
              </w:rPr>
              <w:t>1</w:t>
            </w:r>
            <w:r w:rsidR="009044FE" w:rsidRPr="00991386">
              <w:rPr>
                <w:rFonts w:asciiTheme="minorHAnsi" w:hAnsiTheme="minorHAnsi" w:cstheme="minorHAnsi"/>
                <w:szCs w:val="22"/>
                <w:lang w:val="en-GB"/>
              </w:rPr>
              <w:t>0</w:t>
            </w:r>
          </w:p>
        </w:tc>
      </w:tr>
      <w:tr w:rsidR="00811A04" w:rsidRPr="001E5D66" w14:paraId="72565C3A" w14:textId="77777777" w:rsidTr="00E61385">
        <w:trPr>
          <w:trHeight w:val="476"/>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14A66A0" w14:textId="77777777" w:rsidR="00811A04" w:rsidRPr="00991386" w:rsidRDefault="00811A04" w:rsidP="00E61385">
            <w:pPr>
              <w:spacing w:line="240" w:lineRule="auto"/>
              <w:jc w:val="right"/>
              <w:rPr>
                <w:rFonts w:asciiTheme="minorHAnsi" w:hAnsiTheme="minorHAnsi" w:cstheme="minorHAnsi"/>
                <w:b/>
                <w:bCs/>
                <w:szCs w:val="22"/>
                <w:lang w:val="en-GB"/>
              </w:rPr>
            </w:pPr>
            <w:r w:rsidRPr="00991386">
              <w:rPr>
                <w:rFonts w:asciiTheme="minorHAnsi" w:hAnsiTheme="minorHAnsi" w:cstheme="minorHAnsi"/>
                <w:b/>
                <w:bCs/>
                <w:szCs w:val="22"/>
                <w:lang w:val="en-GB"/>
              </w:rPr>
              <w:t>2</w:t>
            </w: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3E4FC019" w14:textId="77777777" w:rsidR="00811A04" w:rsidRPr="00991386" w:rsidRDefault="00811A04" w:rsidP="00E61385">
            <w:pPr>
              <w:spacing w:line="240" w:lineRule="auto"/>
              <w:rPr>
                <w:rFonts w:asciiTheme="minorHAnsi" w:hAnsiTheme="minorHAnsi" w:cstheme="minorHAnsi"/>
                <w:b/>
                <w:bCs/>
                <w:szCs w:val="22"/>
                <w:lang w:val="en-GB"/>
              </w:rPr>
            </w:pPr>
            <w:r w:rsidRPr="00991386">
              <w:rPr>
                <w:rFonts w:asciiTheme="minorHAnsi" w:hAnsiTheme="minorHAnsi" w:cstheme="minorHAnsi"/>
                <w:b/>
                <w:bCs/>
                <w:szCs w:val="22"/>
                <w:lang w:val="en-GB"/>
              </w:rPr>
              <w:t xml:space="preserve">Work Experience </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14894CDC" w14:textId="77777777" w:rsidR="00811A04" w:rsidRPr="00991386" w:rsidRDefault="00811A04" w:rsidP="00E61385">
            <w:pPr>
              <w:spacing w:line="240" w:lineRule="auto"/>
              <w:rPr>
                <w:rFonts w:asciiTheme="minorHAnsi" w:hAnsiTheme="minorHAnsi" w:cstheme="minorHAnsi"/>
                <w:b/>
                <w:bCs/>
                <w:szCs w:val="22"/>
                <w:lang w:val="en-GB"/>
              </w:rPr>
            </w:pPr>
          </w:p>
        </w:tc>
      </w:tr>
      <w:tr w:rsidR="00811A04" w:rsidRPr="001E5D66" w14:paraId="11EB636D" w14:textId="77777777" w:rsidTr="00BB4268">
        <w:trPr>
          <w:trHeight w:val="376"/>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761D01C5" w14:textId="77777777" w:rsidR="00811A04" w:rsidRPr="00991386" w:rsidRDefault="00811A04" w:rsidP="00E61385">
            <w:pPr>
              <w:spacing w:line="240" w:lineRule="auto"/>
              <w:jc w:val="right"/>
              <w:rPr>
                <w:rFonts w:asciiTheme="minorHAnsi" w:hAnsiTheme="minorHAnsi" w:cstheme="minorHAnsi"/>
                <w:b/>
                <w:bCs/>
                <w:szCs w:val="22"/>
                <w:lang w:val="en-GB"/>
              </w:rPr>
            </w:pPr>
            <w:r w:rsidRPr="00991386">
              <w:rPr>
                <w:rFonts w:asciiTheme="minorHAnsi" w:hAnsiTheme="minorHAnsi" w:cstheme="minorHAnsi"/>
                <w:b/>
                <w:bCs/>
                <w:szCs w:val="22"/>
                <w:lang w:val="en-GB"/>
              </w:rPr>
              <w:t>2.1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1D9E790" w14:textId="5D1A2BE0" w:rsidR="00811A04" w:rsidRPr="00991386" w:rsidRDefault="00455876" w:rsidP="00E61385">
            <w:pPr>
              <w:spacing w:line="240" w:lineRule="auto"/>
              <w:rPr>
                <w:rFonts w:asciiTheme="minorHAnsi" w:hAnsiTheme="minorHAnsi" w:cstheme="minorHAnsi"/>
                <w:szCs w:val="22"/>
                <w:lang w:val="en-GB"/>
              </w:rPr>
            </w:pPr>
            <w:r w:rsidRPr="00991386">
              <w:rPr>
                <w:rFonts w:asciiTheme="minorHAnsi" w:hAnsiTheme="minorHAnsi" w:cstheme="minorHAnsi"/>
                <w:szCs w:val="22"/>
                <w:lang w:val="en-GB"/>
              </w:rPr>
              <w:t>Experience in HR Management</w:t>
            </w:r>
            <w:r w:rsidR="0070070B">
              <w:rPr>
                <w:rFonts w:asciiTheme="minorHAnsi" w:hAnsiTheme="minorHAnsi" w:cstheme="minorHAnsi"/>
                <w:szCs w:val="22"/>
                <w:lang w:val="en-GB"/>
              </w:rPr>
              <w:t xml:space="preserve"> </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F95690A" w14:textId="2F7C99AF" w:rsidR="00811A04" w:rsidRPr="00991386" w:rsidRDefault="00275FF2" w:rsidP="00E61385">
            <w:pPr>
              <w:spacing w:line="240" w:lineRule="auto"/>
              <w:rPr>
                <w:rFonts w:asciiTheme="minorHAnsi" w:hAnsiTheme="minorHAnsi" w:cstheme="minorHAnsi"/>
                <w:szCs w:val="22"/>
                <w:lang w:val="en-GB"/>
              </w:rPr>
            </w:pPr>
            <w:r w:rsidRPr="00991386">
              <w:rPr>
                <w:rFonts w:asciiTheme="minorHAnsi" w:hAnsiTheme="minorHAnsi" w:cstheme="minorHAnsi"/>
                <w:szCs w:val="22"/>
                <w:lang w:val="en-GB"/>
              </w:rPr>
              <w:t>15</w:t>
            </w:r>
          </w:p>
        </w:tc>
      </w:tr>
      <w:tr w:rsidR="007D62B2" w:rsidRPr="001E5D66" w14:paraId="2597DB5B" w14:textId="77777777" w:rsidTr="00455876">
        <w:trPr>
          <w:trHeight w:val="376"/>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42B0C9AA" w14:textId="0407E2CF" w:rsidR="007D62B2" w:rsidRPr="00991386" w:rsidRDefault="00694EFC" w:rsidP="00E61385">
            <w:pPr>
              <w:spacing w:line="240" w:lineRule="auto"/>
              <w:jc w:val="right"/>
              <w:rPr>
                <w:rFonts w:asciiTheme="minorHAnsi" w:hAnsiTheme="minorHAnsi" w:cstheme="minorHAnsi"/>
                <w:b/>
                <w:bCs/>
                <w:szCs w:val="22"/>
                <w:lang w:val="en-GB"/>
              </w:rPr>
            </w:pPr>
            <w:r w:rsidRPr="00991386">
              <w:rPr>
                <w:rFonts w:asciiTheme="minorHAnsi" w:hAnsiTheme="minorHAnsi" w:cstheme="minorHAnsi"/>
                <w:b/>
                <w:bCs/>
                <w:szCs w:val="22"/>
                <w:lang w:val="en-GB"/>
              </w:rPr>
              <w:t>2.2</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13354B56" w14:textId="04B9E212" w:rsidR="007D62B2" w:rsidRPr="00991386" w:rsidRDefault="007D62B2" w:rsidP="00656A14">
            <w:pPr>
              <w:rPr>
                <w:rFonts w:asciiTheme="minorHAnsi" w:hAnsiTheme="minorHAnsi" w:cstheme="minorHAnsi"/>
                <w:szCs w:val="22"/>
              </w:rPr>
            </w:pPr>
            <w:r w:rsidRPr="00991386">
              <w:rPr>
                <w:rFonts w:asciiTheme="minorHAnsi" w:hAnsiTheme="minorHAnsi" w:cstheme="minorHAnsi"/>
                <w:color w:val="333333"/>
                <w:szCs w:val="22"/>
                <w:shd w:val="clear" w:color="auto" w:fill="FFFFFF"/>
              </w:rPr>
              <w:t>Knowledge of UNICEF’s policies and procedures/guidelines</w:t>
            </w:r>
            <w:r w:rsidR="00656A14">
              <w:rPr>
                <w:rFonts w:asciiTheme="minorHAnsi" w:hAnsiTheme="minorHAnsi" w:cstheme="minorHAnsi"/>
                <w:color w:val="333333"/>
                <w:szCs w:val="22"/>
                <w:shd w:val="clear" w:color="auto" w:fill="FFFFFF"/>
              </w:rPr>
              <w:t>, and organizational culture</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7E97EE24" w14:textId="580B933A" w:rsidR="007D62B2" w:rsidRPr="00991386" w:rsidRDefault="00560484" w:rsidP="00E61385">
            <w:pPr>
              <w:spacing w:line="240" w:lineRule="auto"/>
              <w:rPr>
                <w:rFonts w:asciiTheme="minorHAnsi" w:hAnsiTheme="minorHAnsi" w:cstheme="minorHAnsi"/>
                <w:szCs w:val="22"/>
                <w:lang w:val="en-GB"/>
              </w:rPr>
            </w:pPr>
            <w:r w:rsidRPr="00991386">
              <w:rPr>
                <w:rFonts w:asciiTheme="minorHAnsi" w:hAnsiTheme="minorHAnsi" w:cstheme="minorHAnsi"/>
                <w:szCs w:val="22"/>
                <w:lang w:val="en-GB"/>
              </w:rPr>
              <w:t>10</w:t>
            </w:r>
          </w:p>
        </w:tc>
      </w:tr>
      <w:tr w:rsidR="00811A04" w:rsidRPr="001E5D66" w14:paraId="0C498A5B" w14:textId="77777777" w:rsidTr="00E61385">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0E520852" w14:textId="313FA034" w:rsidR="00811A04" w:rsidRPr="00991386" w:rsidRDefault="00811A04" w:rsidP="00E61385">
            <w:pPr>
              <w:spacing w:line="240" w:lineRule="auto"/>
              <w:jc w:val="right"/>
              <w:rPr>
                <w:rFonts w:asciiTheme="minorHAnsi" w:hAnsiTheme="minorHAnsi" w:cstheme="minorHAnsi"/>
                <w:b/>
                <w:bCs/>
                <w:szCs w:val="22"/>
                <w:lang w:val="en-GB"/>
              </w:rPr>
            </w:pPr>
            <w:r w:rsidRPr="00991386">
              <w:rPr>
                <w:rFonts w:asciiTheme="minorHAnsi" w:hAnsiTheme="minorHAnsi" w:cstheme="minorHAnsi"/>
                <w:b/>
                <w:bCs/>
                <w:szCs w:val="22"/>
                <w:lang w:val="en-GB"/>
              </w:rPr>
              <w:t>2.</w:t>
            </w:r>
            <w:r w:rsidR="00694EFC" w:rsidRPr="00991386">
              <w:rPr>
                <w:rFonts w:asciiTheme="minorHAnsi" w:hAnsiTheme="minorHAnsi" w:cstheme="minorHAnsi"/>
                <w:b/>
                <w:bCs/>
                <w:szCs w:val="22"/>
                <w:lang w:val="en-GB"/>
              </w:rPr>
              <w:t>3</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7C15DC58" w14:textId="0359CFDA" w:rsidR="00811A04" w:rsidRPr="00991386" w:rsidRDefault="00621B96" w:rsidP="00E61385">
            <w:pPr>
              <w:spacing w:line="240" w:lineRule="auto"/>
              <w:rPr>
                <w:rFonts w:asciiTheme="minorHAnsi" w:hAnsiTheme="minorHAnsi" w:cstheme="minorHAnsi"/>
                <w:szCs w:val="22"/>
                <w:lang w:val="en-GB"/>
              </w:rPr>
            </w:pPr>
            <w:r w:rsidRPr="00991386">
              <w:rPr>
                <w:rFonts w:asciiTheme="minorHAnsi" w:hAnsiTheme="minorHAnsi" w:cstheme="minorHAnsi"/>
                <w:szCs w:val="22"/>
                <w:lang w:val="en-GB"/>
              </w:rPr>
              <w:t xml:space="preserve">Experience in </w:t>
            </w:r>
            <w:r w:rsidR="0075068B" w:rsidRPr="00991386">
              <w:rPr>
                <w:rFonts w:asciiTheme="minorHAnsi" w:hAnsiTheme="minorHAnsi" w:cstheme="minorHAnsi"/>
                <w:szCs w:val="22"/>
                <w:lang w:val="en-GB"/>
              </w:rPr>
              <w:t>Recruitment</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DB322C3" w14:textId="63AF42F7" w:rsidR="00811A04" w:rsidRPr="00991386" w:rsidRDefault="00275FF2" w:rsidP="00E61385">
            <w:pPr>
              <w:spacing w:line="240" w:lineRule="auto"/>
              <w:rPr>
                <w:rFonts w:asciiTheme="minorHAnsi" w:hAnsiTheme="minorHAnsi" w:cstheme="minorHAnsi"/>
                <w:szCs w:val="22"/>
                <w:lang w:val="en-GB"/>
              </w:rPr>
            </w:pPr>
            <w:r w:rsidRPr="00991386">
              <w:rPr>
                <w:rFonts w:asciiTheme="minorHAnsi" w:hAnsiTheme="minorHAnsi" w:cstheme="minorHAnsi"/>
                <w:szCs w:val="22"/>
                <w:lang w:val="en-GB"/>
              </w:rPr>
              <w:t>5</w:t>
            </w:r>
          </w:p>
        </w:tc>
      </w:tr>
      <w:tr w:rsidR="00811A04" w:rsidRPr="001E5D66" w14:paraId="33DF40D2" w14:textId="77777777" w:rsidTr="00E61385">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7C4D6DBE" w14:textId="70F1BC56" w:rsidR="00811A04" w:rsidRPr="00991386" w:rsidRDefault="00811A04" w:rsidP="00E61385">
            <w:pPr>
              <w:spacing w:line="240" w:lineRule="auto"/>
              <w:jc w:val="right"/>
              <w:rPr>
                <w:rFonts w:asciiTheme="minorHAnsi" w:hAnsiTheme="minorHAnsi" w:cstheme="minorHAnsi"/>
                <w:b/>
                <w:bCs/>
                <w:szCs w:val="22"/>
                <w:lang w:val="es-419"/>
              </w:rPr>
            </w:pPr>
            <w:r w:rsidRPr="00991386">
              <w:rPr>
                <w:rFonts w:asciiTheme="minorHAnsi" w:hAnsiTheme="minorHAnsi" w:cstheme="minorHAnsi"/>
                <w:b/>
                <w:bCs/>
                <w:szCs w:val="22"/>
                <w:lang w:val="en-GB"/>
              </w:rPr>
              <w:t>2.</w:t>
            </w:r>
            <w:r w:rsidR="00694EFC" w:rsidRPr="00991386">
              <w:rPr>
                <w:rFonts w:asciiTheme="minorHAnsi" w:hAnsiTheme="minorHAnsi" w:cstheme="minorHAnsi"/>
                <w:b/>
                <w:bCs/>
                <w:szCs w:val="22"/>
                <w:lang w:val="es-419"/>
              </w:rPr>
              <w:t>4</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41780411" w14:textId="61E28D69" w:rsidR="00811A04" w:rsidRPr="00991386" w:rsidRDefault="0075068B" w:rsidP="00E61385">
            <w:pPr>
              <w:spacing w:line="240" w:lineRule="auto"/>
              <w:rPr>
                <w:rFonts w:asciiTheme="minorHAnsi" w:hAnsiTheme="minorHAnsi" w:cstheme="minorHAnsi"/>
                <w:szCs w:val="22"/>
                <w:lang w:val="en-GB"/>
              </w:rPr>
            </w:pPr>
            <w:r w:rsidRPr="00991386">
              <w:rPr>
                <w:rFonts w:asciiTheme="minorHAnsi" w:hAnsiTheme="minorHAnsi" w:cstheme="minorHAnsi"/>
                <w:szCs w:val="22"/>
                <w:lang w:val="en-GB"/>
              </w:rPr>
              <w:t>Experience in performance management</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440C556" w14:textId="55A8F371" w:rsidR="00811A04" w:rsidRPr="00991386" w:rsidRDefault="00275FF2" w:rsidP="00E61385">
            <w:pPr>
              <w:spacing w:line="240" w:lineRule="auto"/>
              <w:rPr>
                <w:rFonts w:asciiTheme="minorHAnsi" w:hAnsiTheme="minorHAnsi" w:cstheme="minorHAnsi"/>
                <w:szCs w:val="22"/>
                <w:lang w:val="en-GB"/>
              </w:rPr>
            </w:pPr>
            <w:r w:rsidRPr="00991386">
              <w:rPr>
                <w:rFonts w:asciiTheme="minorHAnsi" w:hAnsiTheme="minorHAnsi" w:cstheme="minorHAnsi"/>
                <w:szCs w:val="22"/>
                <w:lang w:val="en-GB"/>
              </w:rPr>
              <w:t>5</w:t>
            </w:r>
          </w:p>
        </w:tc>
      </w:tr>
      <w:tr w:rsidR="00EB016E" w:rsidRPr="001E5D66" w14:paraId="672DB4EA" w14:textId="77777777" w:rsidTr="00E61385">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0C23D492" w14:textId="1642C9B4" w:rsidR="00EB016E" w:rsidRPr="00991386" w:rsidRDefault="00EB016E" w:rsidP="00E61385">
            <w:pPr>
              <w:spacing w:line="240" w:lineRule="auto"/>
              <w:jc w:val="right"/>
              <w:rPr>
                <w:rFonts w:asciiTheme="minorHAnsi" w:hAnsiTheme="minorHAnsi" w:cstheme="minorHAnsi"/>
                <w:b/>
                <w:bCs/>
                <w:szCs w:val="22"/>
                <w:lang w:val="en-GB"/>
              </w:rPr>
            </w:pPr>
            <w:r w:rsidRPr="00991386">
              <w:rPr>
                <w:rFonts w:asciiTheme="minorHAnsi" w:hAnsiTheme="minorHAnsi" w:cstheme="minorHAnsi"/>
                <w:b/>
                <w:bCs/>
                <w:szCs w:val="22"/>
                <w:lang w:val="en-GB"/>
              </w:rPr>
              <w:t>2.</w:t>
            </w:r>
            <w:r w:rsidR="00694EFC" w:rsidRPr="00991386">
              <w:rPr>
                <w:rFonts w:asciiTheme="minorHAnsi" w:hAnsiTheme="minorHAnsi" w:cstheme="minorHAnsi"/>
                <w:b/>
                <w:bCs/>
                <w:szCs w:val="22"/>
                <w:lang w:val="en-GB"/>
              </w:rPr>
              <w:t>5</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59E8D46" w14:textId="03AF84CD" w:rsidR="00EB016E" w:rsidRPr="00991386" w:rsidRDefault="00EB016E" w:rsidP="00E61385">
            <w:pPr>
              <w:spacing w:line="240" w:lineRule="auto"/>
              <w:rPr>
                <w:rFonts w:asciiTheme="minorHAnsi" w:hAnsiTheme="minorHAnsi" w:cstheme="minorHAnsi"/>
                <w:szCs w:val="22"/>
                <w:lang w:val="en-GB"/>
              </w:rPr>
            </w:pPr>
            <w:r w:rsidRPr="00991386">
              <w:rPr>
                <w:rFonts w:asciiTheme="minorHAnsi" w:hAnsiTheme="minorHAnsi" w:cstheme="minorHAnsi"/>
                <w:szCs w:val="22"/>
                <w:lang w:val="en-GB"/>
              </w:rPr>
              <w:t xml:space="preserve">Experience in </w:t>
            </w:r>
            <w:r w:rsidR="007B7468" w:rsidRPr="00991386">
              <w:rPr>
                <w:rFonts w:asciiTheme="minorHAnsi" w:hAnsiTheme="minorHAnsi" w:cstheme="minorHAnsi"/>
                <w:szCs w:val="22"/>
                <w:lang w:val="en-GB"/>
              </w:rPr>
              <w:t>staff well-being</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E9EA506" w14:textId="2CCC77D6" w:rsidR="00EB016E" w:rsidRPr="00991386" w:rsidRDefault="00275FF2" w:rsidP="00E61385">
            <w:pPr>
              <w:spacing w:line="240" w:lineRule="auto"/>
              <w:rPr>
                <w:rFonts w:asciiTheme="minorHAnsi" w:hAnsiTheme="minorHAnsi" w:cstheme="minorHAnsi"/>
                <w:szCs w:val="22"/>
                <w:lang w:val="en-GB"/>
              </w:rPr>
            </w:pPr>
            <w:r w:rsidRPr="00991386">
              <w:rPr>
                <w:rFonts w:asciiTheme="minorHAnsi" w:hAnsiTheme="minorHAnsi" w:cstheme="minorHAnsi"/>
                <w:szCs w:val="22"/>
                <w:lang w:val="en-GB"/>
              </w:rPr>
              <w:t>10</w:t>
            </w:r>
          </w:p>
        </w:tc>
      </w:tr>
      <w:tr w:rsidR="00811A04" w:rsidRPr="001E5D66" w14:paraId="01F89889" w14:textId="77777777" w:rsidTr="00E61385">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16C68432" w14:textId="04D31A18" w:rsidR="00811A04" w:rsidRPr="00991386" w:rsidRDefault="00811A04" w:rsidP="00E61385">
            <w:pPr>
              <w:spacing w:line="240" w:lineRule="auto"/>
              <w:jc w:val="right"/>
              <w:rPr>
                <w:rFonts w:asciiTheme="minorHAnsi" w:hAnsiTheme="minorHAnsi" w:cstheme="minorHAnsi"/>
                <w:b/>
                <w:bCs/>
                <w:szCs w:val="22"/>
                <w:lang w:val="es-419"/>
              </w:rPr>
            </w:pPr>
            <w:r w:rsidRPr="00991386">
              <w:rPr>
                <w:rFonts w:asciiTheme="minorHAnsi" w:hAnsiTheme="minorHAnsi" w:cstheme="minorHAnsi"/>
                <w:b/>
                <w:bCs/>
                <w:szCs w:val="22"/>
                <w:lang w:val="en-GB"/>
              </w:rPr>
              <w:t>2.</w:t>
            </w:r>
            <w:r w:rsidR="00782837" w:rsidRPr="00991386">
              <w:rPr>
                <w:rFonts w:asciiTheme="minorHAnsi" w:hAnsiTheme="minorHAnsi" w:cstheme="minorHAnsi"/>
                <w:b/>
                <w:bCs/>
                <w:szCs w:val="22"/>
                <w:lang w:val="en-GB"/>
              </w:rPr>
              <w:t>6</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8CA25B7" w14:textId="10220E26" w:rsidR="00811A04" w:rsidRPr="00991386" w:rsidRDefault="00854B0B" w:rsidP="00E61385">
            <w:pPr>
              <w:spacing w:line="240" w:lineRule="auto"/>
              <w:rPr>
                <w:rFonts w:asciiTheme="minorHAnsi" w:hAnsiTheme="minorHAnsi" w:cstheme="minorHAnsi"/>
                <w:szCs w:val="22"/>
                <w:lang w:val="en-GB"/>
              </w:rPr>
            </w:pPr>
            <w:r w:rsidRPr="00991386">
              <w:rPr>
                <w:rFonts w:asciiTheme="minorHAnsi" w:hAnsiTheme="minorHAnsi" w:cstheme="minorHAnsi"/>
                <w:szCs w:val="22"/>
                <w:lang w:val="en-GB"/>
              </w:rPr>
              <w:t xml:space="preserve">Experience in </w:t>
            </w:r>
            <w:r w:rsidR="00EB016E" w:rsidRPr="00991386">
              <w:rPr>
                <w:rFonts w:asciiTheme="minorHAnsi" w:hAnsiTheme="minorHAnsi" w:cstheme="minorHAnsi"/>
                <w:color w:val="333333"/>
                <w:szCs w:val="22"/>
                <w:shd w:val="clear" w:color="auto" w:fill="FFFFFF"/>
              </w:rPr>
              <w:t>learning &amp; development</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E15B61E" w14:textId="1DDEE5C0" w:rsidR="00811A04" w:rsidRPr="00991386" w:rsidRDefault="00592222" w:rsidP="00E61385">
            <w:pPr>
              <w:spacing w:line="240" w:lineRule="auto"/>
              <w:rPr>
                <w:rFonts w:asciiTheme="minorHAnsi" w:hAnsiTheme="minorHAnsi" w:cstheme="minorHAnsi"/>
                <w:szCs w:val="22"/>
                <w:lang w:val="en-GB"/>
              </w:rPr>
            </w:pPr>
            <w:r w:rsidRPr="00991386">
              <w:rPr>
                <w:rFonts w:asciiTheme="minorHAnsi" w:hAnsiTheme="minorHAnsi" w:cstheme="minorHAnsi"/>
                <w:szCs w:val="22"/>
                <w:lang w:val="en-GB"/>
              </w:rPr>
              <w:t>5</w:t>
            </w:r>
          </w:p>
        </w:tc>
      </w:tr>
      <w:tr w:rsidR="00811A04" w:rsidRPr="001E5D66" w14:paraId="52E12DB6" w14:textId="77777777" w:rsidTr="00E61385">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39006802" w14:textId="77777777" w:rsidR="00811A04" w:rsidRPr="00991386" w:rsidRDefault="00811A04" w:rsidP="00E61385">
            <w:pPr>
              <w:spacing w:line="240" w:lineRule="auto"/>
              <w:jc w:val="right"/>
              <w:rPr>
                <w:rFonts w:asciiTheme="minorHAnsi" w:hAnsiTheme="minorHAnsi" w:cstheme="minorHAnsi"/>
                <w:b/>
                <w:bCs/>
                <w:szCs w:val="22"/>
                <w:lang w:val="en-GB"/>
              </w:rPr>
            </w:pPr>
            <w:r w:rsidRPr="00991386">
              <w:rPr>
                <w:rFonts w:asciiTheme="minorHAnsi" w:hAnsiTheme="minorHAnsi" w:cstheme="minorHAnsi"/>
                <w:b/>
                <w:bCs/>
                <w:szCs w:val="22"/>
                <w:lang w:val="en-GB"/>
              </w:rPr>
              <w:t>3</w:t>
            </w: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5FA2DCF5" w14:textId="77777777" w:rsidR="00811A04" w:rsidRPr="00991386" w:rsidRDefault="00811A04" w:rsidP="00E61385">
            <w:pPr>
              <w:spacing w:line="240" w:lineRule="auto"/>
              <w:rPr>
                <w:rFonts w:asciiTheme="minorHAnsi" w:hAnsiTheme="minorHAnsi" w:cstheme="minorHAnsi"/>
                <w:b/>
                <w:bCs/>
                <w:szCs w:val="22"/>
                <w:lang w:val="en-GB"/>
              </w:rPr>
            </w:pPr>
            <w:r w:rsidRPr="00991386">
              <w:rPr>
                <w:rFonts w:asciiTheme="minorHAnsi" w:hAnsiTheme="minorHAnsi" w:cstheme="minorHAnsi"/>
                <w:b/>
                <w:bCs/>
                <w:szCs w:val="22"/>
                <w:lang w:val="en-GB"/>
              </w:rPr>
              <w:t xml:space="preserve">Technical Skills and Knowledge </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060397BF" w14:textId="77777777" w:rsidR="00811A04" w:rsidRPr="00991386" w:rsidRDefault="00811A04" w:rsidP="00E61385">
            <w:pPr>
              <w:spacing w:line="240" w:lineRule="auto"/>
              <w:rPr>
                <w:rFonts w:asciiTheme="minorHAnsi" w:hAnsiTheme="minorHAnsi" w:cstheme="minorHAnsi"/>
                <w:szCs w:val="22"/>
                <w:lang w:val="en-GB"/>
              </w:rPr>
            </w:pPr>
          </w:p>
        </w:tc>
      </w:tr>
      <w:tr w:rsidR="00811A04" w:rsidRPr="001E5D66" w14:paraId="387CFC63" w14:textId="77777777" w:rsidTr="00E61385">
        <w:trPr>
          <w:trHeight w:val="82"/>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23A38938" w14:textId="77777777" w:rsidR="00811A04" w:rsidRPr="00991386" w:rsidRDefault="00811A04" w:rsidP="00E61385">
            <w:pPr>
              <w:spacing w:line="240" w:lineRule="auto"/>
              <w:jc w:val="right"/>
              <w:rPr>
                <w:rFonts w:asciiTheme="minorHAnsi" w:hAnsiTheme="minorHAnsi" w:cstheme="minorHAnsi"/>
                <w:b/>
                <w:bCs/>
                <w:szCs w:val="22"/>
                <w:lang w:val="en-GB"/>
              </w:rPr>
            </w:pPr>
            <w:r w:rsidRPr="00991386">
              <w:rPr>
                <w:rFonts w:asciiTheme="minorHAnsi" w:hAnsiTheme="minorHAnsi" w:cstheme="minorHAnsi"/>
                <w:b/>
                <w:bCs/>
                <w:szCs w:val="22"/>
                <w:lang w:val="en-GB"/>
              </w:rPr>
              <w:t>3.1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2AA0655" w14:textId="77777777" w:rsidR="00782837" w:rsidRPr="00991386" w:rsidRDefault="00782837" w:rsidP="00BB4268">
            <w:pPr>
              <w:autoSpaceDE w:val="0"/>
              <w:autoSpaceDN w:val="0"/>
              <w:adjustRightInd w:val="0"/>
              <w:rPr>
                <w:rFonts w:asciiTheme="minorHAnsi" w:hAnsiTheme="minorHAnsi" w:cstheme="minorHAnsi"/>
                <w:szCs w:val="22"/>
              </w:rPr>
            </w:pPr>
            <w:r w:rsidRPr="00991386">
              <w:rPr>
                <w:rFonts w:asciiTheme="minorHAnsi" w:hAnsiTheme="minorHAnsi" w:cstheme="minorHAnsi"/>
                <w:szCs w:val="22"/>
              </w:rPr>
              <w:t xml:space="preserve">Experience and ability to implement targeted and innovative human resources strategies to address clients’ people-related needs. </w:t>
            </w:r>
          </w:p>
          <w:p w14:paraId="53D3E49C" w14:textId="1F052004" w:rsidR="00811A04" w:rsidRPr="00991386" w:rsidRDefault="00811A04" w:rsidP="00E61385">
            <w:pPr>
              <w:spacing w:line="240" w:lineRule="auto"/>
              <w:rPr>
                <w:rFonts w:asciiTheme="minorHAnsi" w:hAnsiTheme="minorHAnsi" w:cstheme="minorHAnsi"/>
                <w:szCs w:val="22"/>
                <w:lang w:val="en-GB"/>
              </w:rPr>
            </w:pP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2F62884" w14:textId="023481F5" w:rsidR="00811A04" w:rsidRPr="00991386" w:rsidRDefault="00592222" w:rsidP="00E61385">
            <w:pPr>
              <w:spacing w:line="240" w:lineRule="auto"/>
              <w:rPr>
                <w:rFonts w:asciiTheme="minorHAnsi" w:hAnsiTheme="minorHAnsi" w:cstheme="minorHAnsi"/>
                <w:szCs w:val="22"/>
                <w:lang w:val="en-GB"/>
              </w:rPr>
            </w:pPr>
            <w:r w:rsidRPr="00991386">
              <w:rPr>
                <w:rFonts w:asciiTheme="minorHAnsi" w:hAnsiTheme="minorHAnsi" w:cstheme="minorHAnsi"/>
                <w:szCs w:val="22"/>
                <w:lang w:val="en-GB"/>
              </w:rPr>
              <w:t>10</w:t>
            </w:r>
          </w:p>
        </w:tc>
      </w:tr>
      <w:tr w:rsidR="00811A04" w:rsidRPr="001E5D66" w14:paraId="4EE74540" w14:textId="77777777" w:rsidTr="00E61385">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2DEB30CB" w14:textId="77777777" w:rsidR="00811A04" w:rsidRPr="00991386" w:rsidRDefault="00811A04" w:rsidP="00E61385">
            <w:pPr>
              <w:spacing w:line="240" w:lineRule="auto"/>
              <w:jc w:val="right"/>
              <w:rPr>
                <w:rFonts w:asciiTheme="minorHAnsi" w:hAnsiTheme="minorHAnsi" w:cstheme="minorHAnsi"/>
                <w:b/>
                <w:bCs/>
                <w:szCs w:val="22"/>
                <w:lang w:val="en-GB"/>
              </w:rPr>
            </w:pPr>
            <w:r w:rsidRPr="00991386">
              <w:rPr>
                <w:rFonts w:asciiTheme="minorHAnsi" w:hAnsiTheme="minorHAnsi" w:cstheme="minorHAnsi"/>
                <w:b/>
                <w:bCs/>
                <w:szCs w:val="22"/>
                <w:lang w:val="en-GB"/>
              </w:rPr>
              <w:t>3.2</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2BBA986" w14:textId="537C7138" w:rsidR="00811A04" w:rsidRPr="00991386" w:rsidRDefault="00782837" w:rsidP="00BB4268">
            <w:pPr>
              <w:jc w:val="both"/>
              <w:rPr>
                <w:rFonts w:asciiTheme="minorHAnsi" w:hAnsiTheme="minorHAnsi" w:cstheme="minorHAnsi"/>
                <w:szCs w:val="22"/>
                <w:lang w:val="en-GB"/>
              </w:rPr>
            </w:pPr>
            <w:r w:rsidRPr="00991386">
              <w:rPr>
                <w:rFonts w:asciiTheme="minorHAnsi" w:hAnsiTheme="minorHAnsi" w:cstheme="minorHAnsi"/>
                <w:szCs w:val="22"/>
              </w:rPr>
              <w:t>In-depth technical knowledge of the principles and concepts of human resources management</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46341FC" w14:textId="0FCC2548" w:rsidR="00811A04" w:rsidRPr="00991386" w:rsidRDefault="00592222" w:rsidP="00E61385">
            <w:pPr>
              <w:spacing w:line="240" w:lineRule="auto"/>
              <w:rPr>
                <w:rFonts w:asciiTheme="minorHAnsi" w:hAnsiTheme="minorHAnsi" w:cstheme="minorHAnsi"/>
                <w:szCs w:val="22"/>
                <w:lang w:val="en-GB"/>
              </w:rPr>
            </w:pPr>
            <w:r w:rsidRPr="00991386">
              <w:rPr>
                <w:rFonts w:asciiTheme="minorHAnsi" w:hAnsiTheme="minorHAnsi" w:cstheme="minorHAnsi"/>
                <w:szCs w:val="22"/>
                <w:lang w:val="en-GB"/>
              </w:rPr>
              <w:t>10</w:t>
            </w:r>
          </w:p>
        </w:tc>
      </w:tr>
      <w:tr w:rsidR="00782837" w:rsidRPr="001E5D66" w14:paraId="5AFAB8E6" w14:textId="77777777" w:rsidTr="00E61385">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3C8FF28D" w14:textId="1B510436" w:rsidR="00782837" w:rsidRPr="00991386" w:rsidRDefault="00B86B95" w:rsidP="00E61385">
            <w:pPr>
              <w:spacing w:line="240" w:lineRule="auto"/>
              <w:jc w:val="right"/>
              <w:rPr>
                <w:rFonts w:asciiTheme="minorHAnsi" w:hAnsiTheme="minorHAnsi" w:cstheme="minorHAnsi"/>
                <w:b/>
                <w:bCs/>
                <w:szCs w:val="22"/>
                <w:lang w:val="en-GB"/>
              </w:rPr>
            </w:pPr>
            <w:r>
              <w:rPr>
                <w:rFonts w:asciiTheme="minorHAnsi" w:hAnsiTheme="minorHAnsi" w:cstheme="minorHAnsi"/>
                <w:b/>
                <w:bCs/>
                <w:szCs w:val="22"/>
                <w:lang w:val="en-GB"/>
              </w:rPr>
              <w:t>3.3</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7958E8F4" w14:textId="73447B60" w:rsidR="00782837" w:rsidRPr="00991386" w:rsidRDefault="0012601A" w:rsidP="00BB4268">
            <w:pPr>
              <w:autoSpaceDE w:val="0"/>
              <w:autoSpaceDN w:val="0"/>
              <w:adjustRightInd w:val="0"/>
              <w:rPr>
                <w:rFonts w:asciiTheme="minorHAnsi" w:hAnsiTheme="minorHAnsi" w:cstheme="minorHAnsi"/>
                <w:szCs w:val="22"/>
                <w:lang w:val="en-GB"/>
              </w:rPr>
            </w:pPr>
            <w:r w:rsidRPr="00991386">
              <w:rPr>
                <w:rFonts w:asciiTheme="minorHAnsi" w:hAnsiTheme="minorHAnsi" w:cstheme="minorHAnsi"/>
                <w:szCs w:val="22"/>
              </w:rPr>
              <w:t xml:space="preserve">Ability to identify and analyze systemic issues, formulate opinions and make conclusions and recommendations to resolve same. </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2EDE1C2" w14:textId="42805357" w:rsidR="00782837" w:rsidRPr="00991386" w:rsidRDefault="0082178D" w:rsidP="00E61385">
            <w:pPr>
              <w:spacing w:line="240" w:lineRule="auto"/>
              <w:rPr>
                <w:rFonts w:asciiTheme="minorHAnsi" w:hAnsiTheme="minorHAnsi" w:cstheme="minorHAnsi"/>
                <w:szCs w:val="22"/>
                <w:lang w:val="en-GB"/>
              </w:rPr>
            </w:pPr>
            <w:r w:rsidRPr="00991386">
              <w:rPr>
                <w:rFonts w:asciiTheme="minorHAnsi" w:hAnsiTheme="minorHAnsi" w:cstheme="minorHAnsi"/>
                <w:szCs w:val="22"/>
                <w:lang w:val="en-GB"/>
              </w:rPr>
              <w:t>5</w:t>
            </w:r>
          </w:p>
        </w:tc>
      </w:tr>
      <w:tr w:rsidR="0012601A" w:rsidRPr="001E5D66" w14:paraId="17A70925" w14:textId="77777777" w:rsidTr="00E61385">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25400AFD" w14:textId="1D9B9B88" w:rsidR="0012601A" w:rsidRPr="00991386" w:rsidRDefault="00B86B95" w:rsidP="00E61385">
            <w:pPr>
              <w:spacing w:line="240" w:lineRule="auto"/>
              <w:jc w:val="right"/>
              <w:rPr>
                <w:rFonts w:asciiTheme="minorHAnsi" w:hAnsiTheme="minorHAnsi" w:cstheme="minorHAnsi"/>
                <w:b/>
                <w:bCs/>
                <w:szCs w:val="22"/>
                <w:lang w:val="en-GB"/>
              </w:rPr>
            </w:pPr>
            <w:r>
              <w:rPr>
                <w:rFonts w:asciiTheme="minorHAnsi" w:hAnsiTheme="minorHAnsi" w:cstheme="minorHAnsi"/>
                <w:b/>
                <w:bCs/>
                <w:szCs w:val="22"/>
                <w:lang w:val="en-GB"/>
              </w:rPr>
              <w:t>3.4</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4F24CBA" w14:textId="318992B2" w:rsidR="0012601A" w:rsidRPr="00991386" w:rsidRDefault="00851C87" w:rsidP="0012601A">
            <w:pPr>
              <w:autoSpaceDE w:val="0"/>
              <w:autoSpaceDN w:val="0"/>
              <w:adjustRightInd w:val="0"/>
              <w:rPr>
                <w:rFonts w:asciiTheme="minorHAnsi" w:hAnsiTheme="minorHAnsi" w:cstheme="minorHAnsi"/>
                <w:szCs w:val="22"/>
              </w:rPr>
            </w:pPr>
            <w:r w:rsidRPr="00991386">
              <w:rPr>
                <w:rFonts w:asciiTheme="minorHAnsi" w:hAnsiTheme="minorHAnsi" w:cstheme="minorHAnsi"/>
                <w:szCs w:val="22"/>
              </w:rPr>
              <w:t>Excellent knowledge of organizational/UNICEF HR practices</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7E76339D" w14:textId="78934935" w:rsidR="0012601A" w:rsidRPr="00991386" w:rsidRDefault="009044FE" w:rsidP="00E61385">
            <w:pPr>
              <w:spacing w:line="240" w:lineRule="auto"/>
              <w:rPr>
                <w:rFonts w:asciiTheme="minorHAnsi" w:hAnsiTheme="minorHAnsi" w:cstheme="minorHAnsi"/>
                <w:szCs w:val="22"/>
                <w:lang w:val="en-GB"/>
              </w:rPr>
            </w:pPr>
            <w:r w:rsidRPr="00991386">
              <w:rPr>
                <w:rFonts w:asciiTheme="minorHAnsi" w:hAnsiTheme="minorHAnsi" w:cstheme="minorHAnsi"/>
                <w:szCs w:val="22"/>
                <w:lang w:val="en-GB"/>
              </w:rPr>
              <w:t>5</w:t>
            </w:r>
          </w:p>
        </w:tc>
      </w:tr>
      <w:tr w:rsidR="00811A04" w:rsidRPr="001E5D66" w14:paraId="1A92CB1B" w14:textId="77777777" w:rsidTr="00E61385">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195886E3" w14:textId="2650750F" w:rsidR="00811A04" w:rsidRPr="00991386" w:rsidRDefault="00811A04" w:rsidP="00E61385">
            <w:pPr>
              <w:spacing w:line="240" w:lineRule="auto"/>
              <w:jc w:val="right"/>
              <w:rPr>
                <w:rFonts w:asciiTheme="minorHAnsi" w:hAnsiTheme="minorHAnsi" w:cstheme="minorHAnsi"/>
                <w:b/>
                <w:bCs/>
                <w:szCs w:val="22"/>
                <w:lang w:val="es-419"/>
              </w:rPr>
            </w:pPr>
            <w:r w:rsidRPr="00991386">
              <w:rPr>
                <w:rFonts w:asciiTheme="minorHAnsi" w:hAnsiTheme="minorHAnsi" w:cstheme="minorHAnsi"/>
                <w:b/>
                <w:bCs/>
                <w:szCs w:val="22"/>
                <w:lang w:val="en-GB"/>
              </w:rPr>
              <w:t>3.</w:t>
            </w:r>
            <w:r w:rsidR="00B86B95">
              <w:rPr>
                <w:rFonts w:asciiTheme="minorHAnsi" w:hAnsiTheme="minorHAnsi" w:cstheme="minorHAnsi"/>
                <w:b/>
                <w:bCs/>
                <w:szCs w:val="22"/>
                <w:lang w:val="en-GB"/>
              </w:rPr>
              <w:t>5</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743B75BF" w14:textId="77777777" w:rsidR="00811A04" w:rsidRPr="00991386" w:rsidRDefault="00811A04" w:rsidP="00E61385">
            <w:pPr>
              <w:spacing w:line="240" w:lineRule="auto"/>
              <w:rPr>
                <w:rFonts w:asciiTheme="minorHAnsi" w:hAnsiTheme="minorHAnsi" w:cstheme="minorHAnsi"/>
                <w:szCs w:val="22"/>
                <w:lang w:val="en-GB"/>
              </w:rPr>
            </w:pPr>
            <w:r w:rsidRPr="00991386">
              <w:rPr>
                <w:rFonts w:asciiTheme="minorHAnsi" w:hAnsiTheme="minorHAnsi" w:cstheme="minorHAnsi"/>
                <w:color w:val="auto"/>
                <w:szCs w:val="22"/>
              </w:rPr>
              <w:t xml:space="preserve">Language skills </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82124F0" w14:textId="2BEEEAD5" w:rsidR="00811A04" w:rsidRPr="00991386" w:rsidRDefault="00592222" w:rsidP="00E61385">
            <w:pPr>
              <w:spacing w:line="240" w:lineRule="auto"/>
              <w:rPr>
                <w:rFonts w:asciiTheme="minorHAnsi" w:hAnsiTheme="minorHAnsi" w:cstheme="minorHAnsi"/>
                <w:szCs w:val="22"/>
                <w:lang w:val="en-GB"/>
              </w:rPr>
            </w:pPr>
            <w:r w:rsidRPr="00991386">
              <w:rPr>
                <w:rFonts w:asciiTheme="minorHAnsi" w:hAnsiTheme="minorHAnsi" w:cstheme="minorHAnsi"/>
                <w:szCs w:val="22"/>
                <w:lang w:val="en-GB"/>
              </w:rPr>
              <w:t>10</w:t>
            </w:r>
          </w:p>
        </w:tc>
      </w:tr>
      <w:tr w:rsidR="00811A04" w:rsidRPr="001E5D66" w14:paraId="436404BE" w14:textId="77777777" w:rsidTr="00E61385">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0C867BF7" w14:textId="77777777" w:rsidR="00811A04" w:rsidRPr="00991386" w:rsidRDefault="00811A04" w:rsidP="00E61385">
            <w:pPr>
              <w:spacing w:line="240" w:lineRule="auto"/>
              <w:rPr>
                <w:rFonts w:asciiTheme="minorHAnsi" w:hAnsiTheme="minorHAnsi" w:cstheme="minorHAnsi"/>
                <w:b/>
                <w:bCs/>
                <w:szCs w:val="22"/>
                <w:lang w:val="en-GB"/>
              </w:rPr>
            </w:pP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1E4E6C34" w14:textId="77777777" w:rsidR="00811A04" w:rsidRPr="00991386" w:rsidRDefault="00811A04" w:rsidP="00E61385">
            <w:pPr>
              <w:spacing w:line="240" w:lineRule="auto"/>
              <w:rPr>
                <w:rFonts w:asciiTheme="minorHAnsi" w:hAnsiTheme="minorHAnsi" w:cstheme="minorHAnsi"/>
                <w:b/>
                <w:bCs/>
                <w:szCs w:val="22"/>
                <w:lang w:val="en-GB"/>
              </w:rPr>
            </w:pPr>
            <w:r w:rsidRPr="00991386">
              <w:rPr>
                <w:rFonts w:asciiTheme="minorHAnsi" w:hAnsiTheme="minorHAnsi" w:cstheme="minorHAnsi"/>
                <w:noProof/>
                <w:szCs w:val="22"/>
                <w:lang w:eastAsia="en-US"/>
              </w:rPr>
              <w:drawing>
                <wp:inline distT="0" distB="0" distL="0" distR="0" wp14:anchorId="4449E1F7" wp14:editId="616E8B48">
                  <wp:extent cx="9525" cy="9525"/>
                  <wp:effectExtent l="0" t="0" r="0" b="0"/>
                  <wp:docPr id="1" name="Picture 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blank"/>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91386">
              <w:rPr>
                <w:rFonts w:asciiTheme="minorHAnsi" w:hAnsiTheme="minorHAnsi" w:cstheme="minorHAnsi"/>
                <w:b/>
                <w:bCs/>
                <w:szCs w:val="22"/>
                <w:lang w:val="en-GB"/>
              </w:rPr>
              <w:t>Total Technical Score</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4199C694" w14:textId="0EC49236" w:rsidR="00811A04" w:rsidRPr="00991386" w:rsidRDefault="001E5D66" w:rsidP="00E61385">
            <w:pPr>
              <w:spacing w:line="240" w:lineRule="auto"/>
              <w:rPr>
                <w:rFonts w:asciiTheme="minorHAnsi" w:hAnsiTheme="minorHAnsi" w:cstheme="minorHAnsi"/>
                <w:b/>
                <w:szCs w:val="22"/>
              </w:rPr>
            </w:pPr>
            <w:r>
              <w:rPr>
                <w:rFonts w:asciiTheme="minorHAnsi" w:hAnsiTheme="minorHAnsi" w:cstheme="minorHAnsi"/>
                <w:b/>
                <w:szCs w:val="22"/>
              </w:rPr>
              <w:t>100</w:t>
            </w:r>
          </w:p>
        </w:tc>
      </w:tr>
      <w:tr w:rsidR="00811A04" w:rsidRPr="001E5D66" w14:paraId="208DFFA7" w14:textId="77777777" w:rsidTr="00E61385">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6F16B2DB" w14:textId="77777777" w:rsidR="00811A04" w:rsidRPr="00991386" w:rsidRDefault="00811A04" w:rsidP="00E61385">
            <w:pPr>
              <w:spacing w:line="240" w:lineRule="auto"/>
              <w:rPr>
                <w:rFonts w:asciiTheme="minorHAnsi" w:hAnsiTheme="minorHAnsi" w:cstheme="minorHAnsi"/>
                <w:b/>
                <w:bCs/>
                <w:szCs w:val="22"/>
                <w:lang w:val="en-GB"/>
              </w:rPr>
            </w:pP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54D8607C" w14:textId="77777777" w:rsidR="00811A04" w:rsidRPr="00991386" w:rsidRDefault="00811A04" w:rsidP="00E61385">
            <w:pPr>
              <w:spacing w:line="240" w:lineRule="auto"/>
              <w:rPr>
                <w:rFonts w:asciiTheme="minorHAnsi" w:hAnsiTheme="minorHAnsi" w:cstheme="minorHAnsi"/>
                <w:b/>
                <w:bCs/>
                <w:szCs w:val="22"/>
                <w:lang w:val="en-GB"/>
              </w:rPr>
            </w:pPr>
            <w:r w:rsidRPr="00991386">
              <w:rPr>
                <w:rFonts w:asciiTheme="minorHAnsi" w:hAnsiTheme="minorHAnsi" w:cstheme="minorHAnsi"/>
                <w:b/>
                <w:bCs/>
                <w:szCs w:val="22"/>
                <w:lang w:val="en-GB"/>
              </w:rPr>
              <w:t>Minimum Technical for pass to financial assessment</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0BFA68AA" w14:textId="303C703C" w:rsidR="00811A04" w:rsidRPr="00991386" w:rsidRDefault="001E5D66" w:rsidP="00E61385">
            <w:pPr>
              <w:spacing w:line="240" w:lineRule="auto"/>
              <w:rPr>
                <w:rFonts w:asciiTheme="minorHAnsi" w:hAnsiTheme="minorHAnsi" w:cstheme="minorHAnsi"/>
                <w:b/>
                <w:bCs/>
                <w:szCs w:val="22"/>
              </w:rPr>
            </w:pPr>
            <w:r>
              <w:rPr>
                <w:rFonts w:asciiTheme="minorHAnsi" w:hAnsiTheme="minorHAnsi" w:cstheme="minorHAnsi"/>
                <w:b/>
                <w:bCs/>
                <w:szCs w:val="22"/>
              </w:rPr>
              <w:t>80</w:t>
            </w:r>
          </w:p>
        </w:tc>
      </w:tr>
      <w:tr w:rsidR="00811A04" w:rsidRPr="001E5D66" w14:paraId="1B6D71F6" w14:textId="77777777" w:rsidTr="00E61385">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02955E7F" w14:textId="77777777" w:rsidR="00811A04" w:rsidRPr="00991386" w:rsidRDefault="00811A04" w:rsidP="00E61385">
            <w:pPr>
              <w:spacing w:line="240" w:lineRule="auto"/>
              <w:rPr>
                <w:rFonts w:asciiTheme="minorHAnsi" w:hAnsiTheme="minorHAnsi" w:cstheme="minorHAnsi"/>
                <w:b/>
                <w:bCs/>
                <w:szCs w:val="22"/>
                <w:lang w:val="en-GB"/>
              </w:rPr>
            </w:pPr>
          </w:p>
        </w:tc>
        <w:tc>
          <w:tcPr>
            <w:tcW w:w="4685" w:type="pct"/>
            <w:gridSpan w:val="2"/>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3756E3C9" w14:textId="77777777" w:rsidR="00811A04" w:rsidRPr="00991386" w:rsidRDefault="00811A04" w:rsidP="00E61385">
            <w:pPr>
              <w:spacing w:line="240" w:lineRule="auto"/>
              <w:rPr>
                <w:rFonts w:asciiTheme="minorHAnsi" w:hAnsiTheme="minorHAnsi" w:cstheme="minorHAnsi"/>
                <w:b/>
                <w:bCs/>
                <w:szCs w:val="22"/>
                <w:lang w:val="en-GB"/>
              </w:rPr>
            </w:pPr>
            <w:r w:rsidRPr="00991386">
              <w:rPr>
                <w:rFonts w:asciiTheme="minorHAnsi" w:hAnsiTheme="minorHAnsi" w:cstheme="minorHAnsi"/>
                <w:i/>
                <w:szCs w:val="22"/>
              </w:rPr>
              <w:t>Only those candidates meeting the minimum technical score will be eligible for further review.</w:t>
            </w:r>
          </w:p>
        </w:tc>
      </w:tr>
    </w:tbl>
    <w:p w14:paraId="7EA0D9D7" w14:textId="77777777" w:rsidR="00811A04" w:rsidRPr="00991386" w:rsidRDefault="00811A04" w:rsidP="00811A04">
      <w:pPr>
        <w:spacing w:line="240" w:lineRule="auto"/>
        <w:rPr>
          <w:rFonts w:asciiTheme="minorHAnsi" w:hAnsiTheme="minorHAnsi" w:cstheme="minorHAnsi"/>
          <w:szCs w:val="22"/>
        </w:rPr>
      </w:pPr>
    </w:p>
    <w:p w14:paraId="7BD20D01" w14:textId="77777777" w:rsidR="00811A04" w:rsidRPr="00991386" w:rsidRDefault="00811A04" w:rsidP="008E6B3C">
      <w:pPr>
        <w:numPr>
          <w:ilvl w:val="0"/>
          <w:numId w:val="44"/>
        </w:numPr>
        <w:spacing w:line="240" w:lineRule="auto"/>
        <w:ind w:left="426" w:hanging="426"/>
        <w:jc w:val="both"/>
        <w:rPr>
          <w:rFonts w:asciiTheme="minorHAnsi" w:hAnsiTheme="minorHAnsi" w:cstheme="minorHAnsi"/>
          <w:b/>
          <w:szCs w:val="22"/>
          <w:lang w:val="en-GB"/>
        </w:rPr>
      </w:pPr>
      <w:r w:rsidRPr="00991386">
        <w:rPr>
          <w:rFonts w:asciiTheme="minorHAnsi" w:hAnsiTheme="minorHAnsi" w:cstheme="minorHAnsi"/>
          <w:b/>
          <w:szCs w:val="22"/>
          <w:u w:val="single"/>
          <w:lang w:val="en-GB"/>
        </w:rPr>
        <w:t>Remarks:</w:t>
      </w:r>
      <w:r w:rsidRPr="00991386">
        <w:rPr>
          <w:rFonts w:asciiTheme="minorHAnsi" w:hAnsiTheme="minorHAnsi" w:cstheme="minorHAnsi"/>
          <w:b/>
          <w:szCs w:val="22"/>
          <w:lang w:val="en-GB"/>
        </w:rPr>
        <w:t xml:space="preserve"> </w:t>
      </w:r>
      <w:r w:rsidRPr="00991386">
        <w:rPr>
          <w:rFonts w:asciiTheme="minorHAnsi" w:hAnsiTheme="minorHAnsi" w:cstheme="minorHAnsi"/>
          <w:i/>
          <w:color w:val="7F7F7F" w:themeColor="text1" w:themeTint="80"/>
          <w:szCs w:val="22"/>
          <w:lang w:val="en-GB"/>
        </w:rPr>
        <w:t>Provide any other comments as necessary</w:t>
      </w:r>
      <w:r w:rsidRPr="00991386">
        <w:rPr>
          <w:rFonts w:asciiTheme="minorHAnsi" w:hAnsiTheme="minorHAnsi" w:cstheme="minorHAnsi"/>
          <w:i/>
          <w:szCs w:val="22"/>
        </w:rPr>
        <w:t>.</w:t>
      </w:r>
    </w:p>
    <w:p w14:paraId="109202F2" w14:textId="77777777" w:rsidR="001769C7" w:rsidRPr="00991386" w:rsidRDefault="001769C7" w:rsidP="00714B3C">
      <w:pPr>
        <w:spacing w:line="240" w:lineRule="auto"/>
        <w:contextualSpacing/>
        <w:rPr>
          <w:rFonts w:asciiTheme="minorHAnsi" w:hAnsiTheme="minorHAnsi" w:cstheme="minorHAnsi"/>
          <w:szCs w:val="22"/>
        </w:rPr>
      </w:pPr>
    </w:p>
    <w:sectPr w:rsidR="001769C7" w:rsidRPr="00991386" w:rsidSect="006C74E6">
      <w:headerReference w:type="default" r:id="rId13"/>
      <w:footerReference w:type="default" r:id="rId14"/>
      <w:pgSz w:w="11907" w:h="16840" w:code="9"/>
      <w:pgMar w:top="1728" w:right="720" w:bottom="115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F55F4" w14:textId="77777777" w:rsidR="00603ACF" w:rsidRDefault="00603ACF">
      <w:r>
        <w:separator/>
      </w:r>
    </w:p>
  </w:endnote>
  <w:endnote w:type="continuationSeparator" w:id="0">
    <w:p w14:paraId="19109F6E" w14:textId="77777777" w:rsidR="00603ACF" w:rsidRDefault="0060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1596" w14:textId="6155ADCC" w:rsidR="00A37BC2" w:rsidRPr="00174F95" w:rsidRDefault="00A37BC2" w:rsidP="00174F95">
    <w:pPr>
      <w:pStyle w:val="Footer"/>
      <w:spacing w:line="240" w:lineRule="auto"/>
      <w:jc w:val="right"/>
      <w:rPr>
        <w:sz w:val="16"/>
      </w:rPr>
    </w:pPr>
    <w:r>
      <w:rPr>
        <w:sz w:val="16"/>
      </w:rPr>
      <w:t xml:space="preserve">Rev. Nov2017 - </w:t>
    </w:r>
    <w:r w:rsidRPr="00174F95">
      <w:rPr>
        <w:sz w:val="16"/>
      </w:rPr>
      <w:t xml:space="preserve">Page </w:t>
    </w:r>
    <w:r w:rsidRPr="00174F95">
      <w:rPr>
        <w:bCs/>
        <w:sz w:val="16"/>
      </w:rPr>
      <w:fldChar w:fldCharType="begin"/>
    </w:r>
    <w:r w:rsidRPr="00174F95">
      <w:rPr>
        <w:bCs/>
        <w:sz w:val="16"/>
      </w:rPr>
      <w:instrText xml:space="preserve"> PAGE  \* Arabic  \* MERGEFORMAT </w:instrText>
    </w:r>
    <w:r w:rsidRPr="00174F95">
      <w:rPr>
        <w:bCs/>
        <w:sz w:val="16"/>
      </w:rPr>
      <w:fldChar w:fldCharType="separate"/>
    </w:r>
    <w:r w:rsidR="00811A04">
      <w:rPr>
        <w:bCs/>
        <w:noProof/>
        <w:sz w:val="16"/>
      </w:rPr>
      <w:t>2</w:t>
    </w:r>
    <w:r w:rsidRPr="00174F95">
      <w:rPr>
        <w:bCs/>
        <w:sz w:val="16"/>
      </w:rPr>
      <w:fldChar w:fldCharType="end"/>
    </w:r>
    <w:r w:rsidRPr="00174F95">
      <w:rPr>
        <w:sz w:val="16"/>
      </w:rPr>
      <w:t xml:space="preserve"> of </w:t>
    </w:r>
    <w:r w:rsidRPr="00174F95">
      <w:rPr>
        <w:bCs/>
        <w:sz w:val="16"/>
      </w:rPr>
      <w:fldChar w:fldCharType="begin"/>
    </w:r>
    <w:r w:rsidRPr="00174F95">
      <w:rPr>
        <w:bCs/>
        <w:sz w:val="16"/>
      </w:rPr>
      <w:instrText xml:space="preserve"> NUMPAGES  \* Arabic  \* MERGEFORMAT </w:instrText>
    </w:r>
    <w:r w:rsidRPr="00174F95">
      <w:rPr>
        <w:bCs/>
        <w:sz w:val="16"/>
      </w:rPr>
      <w:fldChar w:fldCharType="separate"/>
    </w:r>
    <w:r w:rsidR="00811A04">
      <w:rPr>
        <w:bCs/>
        <w:noProof/>
        <w:sz w:val="16"/>
      </w:rPr>
      <w:t>3</w:t>
    </w:r>
    <w:r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B0BF3" w14:textId="77777777" w:rsidR="00603ACF" w:rsidRDefault="00603ACF">
      <w:r>
        <w:separator/>
      </w:r>
    </w:p>
  </w:footnote>
  <w:footnote w:type="continuationSeparator" w:id="0">
    <w:p w14:paraId="40451680" w14:textId="77777777" w:rsidR="00603ACF" w:rsidRDefault="00603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E095" w14:textId="7FD71378" w:rsidR="00A37BC2" w:rsidRDefault="00A37BC2" w:rsidP="00872272">
    <w:pPr>
      <w:pStyle w:val="Heading3"/>
      <w:spacing w:before="0" w:after="0"/>
    </w:pPr>
    <w:r>
      <w:rPr>
        <w:noProof/>
        <w:lang w:eastAsia="en-US"/>
      </w:rPr>
      <w:drawing>
        <wp:anchor distT="0" distB="0" distL="114300" distR="114300" simplePos="0" relativeHeight="251660288" behindDoc="0" locked="0" layoutInCell="1" allowOverlap="1" wp14:anchorId="427DB568" wp14:editId="61591E3E">
          <wp:simplePos x="0" y="0"/>
          <wp:positionH relativeFrom="column">
            <wp:posOffset>-96520</wp:posOffset>
          </wp:positionH>
          <wp:positionV relativeFrom="paragraph">
            <wp:posOffset>-165205</wp:posOffset>
          </wp:positionV>
          <wp:extent cx="2898140" cy="4559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p w14:paraId="430BD084" w14:textId="77777777" w:rsidR="00A37BC2" w:rsidRPr="00872272" w:rsidRDefault="00A37BC2" w:rsidP="00872272">
    <w:pPr>
      <w:pStyle w:val="Heading3"/>
      <w:spacing w:before="0" w:after="0"/>
      <w:jc w:val="right"/>
      <w:rPr>
        <w:rFonts w:ascii="Calibri" w:hAnsi="Calibri" w:cs="Arial"/>
        <w:i/>
        <w:color w:val="000000"/>
        <w:sz w:val="12"/>
        <w:lang w:val="es-419"/>
      </w:rPr>
    </w:pPr>
  </w:p>
  <w:p w14:paraId="5122E37B" w14:textId="70F7CA0C" w:rsidR="00A37BC2" w:rsidRPr="0056512D" w:rsidRDefault="00A37BC2" w:rsidP="00872272">
    <w:pPr>
      <w:pStyle w:val="Heading3"/>
      <w:spacing w:before="0" w:after="0"/>
      <w:jc w:val="right"/>
    </w:pPr>
    <w:r w:rsidRPr="00B168FE">
      <w:rPr>
        <w:rFonts w:ascii="Calibri" w:hAnsi="Calibri" w:cstheme="minorHAnsi"/>
        <w:b w:val="0"/>
        <w:color w:val="404040" w:themeColor="text1" w:themeTint="BF"/>
        <w:sz w:val="20"/>
        <w:szCs w:val="20"/>
      </w:rPr>
      <w:t xml:space="preserve">UNICEF </w:t>
    </w:r>
    <w:r w:rsidRPr="00B168FE">
      <w:rPr>
        <w:rFonts w:ascii="Calibri" w:hAnsi="Calibri" w:cstheme="minorHAnsi"/>
        <w:b w:val="0"/>
        <w:caps w:val="0"/>
        <w:color w:val="404040" w:themeColor="text1" w:themeTint="BF"/>
        <w:sz w:val="20"/>
        <w:szCs w:val="20"/>
      </w:rPr>
      <w:t>Mozambique</w:t>
    </w:r>
    <w:r w:rsidRPr="00B168FE">
      <w:rPr>
        <w:b w:val="0"/>
        <w:noProof/>
        <w:color w:val="404040" w:themeColor="text1" w:themeTint="BF"/>
        <w:sz w:val="20"/>
        <w:lang w:eastAsia="en-US"/>
      </w:rPr>
      <mc:AlternateContent>
        <mc:Choice Requires="wps">
          <w:drawing>
            <wp:anchor distT="4294967295" distB="4294967295" distL="114300" distR="114300" simplePos="0" relativeHeight="251659264" behindDoc="0" locked="0" layoutInCell="1" allowOverlap="1" wp14:anchorId="3CCE03D9" wp14:editId="10B53585">
              <wp:simplePos x="0" y="0"/>
              <wp:positionH relativeFrom="margin">
                <wp:posOffset>-4762</wp:posOffset>
              </wp:positionH>
              <wp:positionV relativeFrom="page">
                <wp:posOffset>752474</wp:posOffset>
              </wp:positionV>
              <wp:extent cx="6657975" cy="4763"/>
              <wp:effectExtent l="0" t="0" r="28575"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57975" cy="4763"/>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0B89BA"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35pt,59.25pt" to="523.9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" strokecolor="#a6a6a6">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68010E"/>
    <w:multiLevelType w:val="hybridMultilevel"/>
    <w:tmpl w:val="251063D2"/>
    <w:lvl w:ilvl="0" w:tplc="92CC49A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548E2"/>
    <w:multiLevelType w:val="multilevel"/>
    <w:tmpl w:val="86B2E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B184F"/>
    <w:multiLevelType w:val="hybridMultilevel"/>
    <w:tmpl w:val="824298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B7359"/>
    <w:multiLevelType w:val="hybridMultilevel"/>
    <w:tmpl w:val="C13CCA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E5269"/>
    <w:multiLevelType w:val="hybridMultilevel"/>
    <w:tmpl w:val="88EA08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FF4854"/>
    <w:multiLevelType w:val="hybridMultilevel"/>
    <w:tmpl w:val="F064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A4BD3"/>
    <w:multiLevelType w:val="hybridMultilevel"/>
    <w:tmpl w:val="63C63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9256BA"/>
    <w:multiLevelType w:val="hybridMultilevel"/>
    <w:tmpl w:val="D4E868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171CD3"/>
    <w:multiLevelType w:val="hybridMultilevel"/>
    <w:tmpl w:val="3F7ABB0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2B255C57"/>
    <w:multiLevelType w:val="hybridMultilevel"/>
    <w:tmpl w:val="6D26B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56068"/>
    <w:multiLevelType w:val="hybridMultilevel"/>
    <w:tmpl w:val="7E5AA5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4C0848"/>
    <w:multiLevelType w:val="hybridMultilevel"/>
    <w:tmpl w:val="A0E4C67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351351E3"/>
    <w:multiLevelType w:val="hybridMultilevel"/>
    <w:tmpl w:val="63DAFD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737AE"/>
    <w:multiLevelType w:val="hybridMultilevel"/>
    <w:tmpl w:val="AB6037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D05EE"/>
    <w:multiLevelType w:val="hybridMultilevel"/>
    <w:tmpl w:val="4BCA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74984"/>
    <w:multiLevelType w:val="hybridMultilevel"/>
    <w:tmpl w:val="100E5C2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3E10375B"/>
    <w:multiLevelType w:val="multilevel"/>
    <w:tmpl w:val="BA583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B13964"/>
    <w:multiLevelType w:val="hybridMultilevel"/>
    <w:tmpl w:val="ED70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C7820"/>
    <w:multiLevelType w:val="multilevel"/>
    <w:tmpl w:val="64CA2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BB547D"/>
    <w:multiLevelType w:val="hybridMultilevel"/>
    <w:tmpl w:val="EB5A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E5663"/>
    <w:multiLevelType w:val="hybridMultilevel"/>
    <w:tmpl w:val="A04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751D7"/>
    <w:multiLevelType w:val="hybridMultilevel"/>
    <w:tmpl w:val="C21067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95D9C"/>
    <w:multiLevelType w:val="hybridMultilevel"/>
    <w:tmpl w:val="E0D268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056BC"/>
    <w:multiLevelType w:val="hybridMultilevel"/>
    <w:tmpl w:val="72800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02092"/>
    <w:multiLevelType w:val="hybridMultilevel"/>
    <w:tmpl w:val="6F0CBEBE"/>
    <w:lvl w:ilvl="0" w:tplc="0D20D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A6186B"/>
    <w:multiLevelType w:val="hybridMultilevel"/>
    <w:tmpl w:val="E7761D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1504CA"/>
    <w:multiLevelType w:val="hybridMultilevel"/>
    <w:tmpl w:val="EF1227B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E5F90"/>
    <w:multiLevelType w:val="hybridMultilevel"/>
    <w:tmpl w:val="25987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B38BA"/>
    <w:multiLevelType w:val="hybridMultilevel"/>
    <w:tmpl w:val="806E8E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0" w15:restartNumberingAfterBreak="0">
    <w:nsid w:val="615712A2"/>
    <w:multiLevelType w:val="hybridMultilevel"/>
    <w:tmpl w:val="EBF2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190501"/>
    <w:multiLevelType w:val="hybridMultilevel"/>
    <w:tmpl w:val="7CBE0484"/>
    <w:lvl w:ilvl="0" w:tplc="A83A4AA8">
      <w:numFmt w:val="bullet"/>
      <w:lvlText w:val="-"/>
      <w:lvlJc w:val="left"/>
      <w:pPr>
        <w:ind w:left="786" w:hanging="360"/>
      </w:pPr>
      <w:rPr>
        <w:rFonts w:ascii="Calibri" w:eastAsia="Times" w:hAnsi="Calibri"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2" w15:restartNumberingAfterBreak="0">
    <w:nsid w:val="64EA43F9"/>
    <w:multiLevelType w:val="hybridMultilevel"/>
    <w:tmpl w:val="F1D8892E"/>
    <w:lvl w:ilvl="0" w:tplc="172EA476">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6C1354"/>
    <w:multiLevelType w:val="hybridMultilevel"/>
    <w:tmpl w:val="6C789C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EC5857"/>
    <w:multiLevelType w:val="hybridMultilevel"/>
    <w:tmpl w:val="91D291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946AFC"/>
    <w:multiLevelType w:val="hybridMultilevel"/>
    <w:tmpl w:val="4D6CA1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027372"/>
    <w:multiLevelType w:val="hybridMultilevel"/>
    <w:tmpl w:val="6E60DA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72091C"/>
    <w:multiLevelType w:val="hybridMultilevel"/>
    <w:tmpl w:val="4694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D375D8"/>
    <w:multiLevelType w:val="hybridMultilevel"/>
    <w:tmpl w:val="562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717038"/>
    <w:multiLevelType w:val="hybridMultilevel"/>
    <w:tmpl w:val="63C633E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40A46"/>
    <w:multiLevelType w:val="hybridMultilevel"/>
    <w:tmpl w:val="93D60B7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CDA13DB"/>
    <w:multiLevelType w:val="hybridMultilevel"/>
    <w:tmpl w:val="BD84F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80301A"/>
    <w:multiLevelType w:val="hybridMultilevel"/>
    <w:tmpl w:val="E0AA793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39"/>
  </w:num>
  <w:num w:numId="3">
    <w:abstractNumId w:val="27"/>
  </w:num>
  <w:num w:numId="4">
    <w:abstractNumId w:val="33"/>
  </w:num>
  <w:num w:numId="5">
    <w:abstractNumId w:val="21"/>
  </w:num>
  <w:num w:numId="6">
    <w:abstractNumId w:val="35"/>
  </w:num>
  <w:num w:numId="7">
    <w:abstractNumId w:val="3"/>
  </w:num>
  <w:num w:numId="8">
    <w:abstractNumId w:val="2"/>
  </w:num>
  <w:num w:numId="9">
    <w:abstractNumId w:val="19"/>
  </w:num>
  <w:num w:numId="10">
    <w:abstractNumId w:val="17"/>
  </w:num>
  <w:num w:numId="11">
    <w:abstractNumId w:val="18"/>
  </w:num>
  <w:num w:numId="12">
    <w:abstractNumId w:val="5"/>
  </w:num>
  <w:num w:numId="13">
    <w:abstractNumId w:val="38"/>
  </w:num>
  <w:num w:numId="14">
    <w:abstractNumId w:val="31"/>
  </w:num>
  <w:num w:numId="15">
    <w:abstractNumId w:val="6"/>
  </w:num>
  <w:num w:numId="16">
    <w:abstractNumId w:val="15"/>
  </w:num>
  <w:num w:numId="17">
    <w:abstractNumId w:val="40"/>
  </w:num>
  <w:num w:numId="18">
    <w:abstractNumId w:val="20"/>
  </w:num>
  <w:num w:numId="19">
    <w:abstractNumId w:val="7"/>
  </w:num>
  <w:num w:numId="20">
    <w:abstractNumId w:val="37"/>
  </w:num>
  <w:num w:numId="21">
    <w:abstractNumId w:val="28"/>
  </w:num>
  <w:num w:numId="22">
    <w:abstractNumId w:val="22"/>
  </w:num>
  <w:num w:numId="23">
    <w:abstractNumId w:val="13"/>
  </w:num>
  <w:num w:numId="24">
    <w:abstractNumId w:val="23"/>
  </w:num>
  <w:num w:numId="25">
    <w:abstractNumId w:val="4"/>
  </w:num>
  <w:num w:numId="26">
    <w:abstractNumId w:val="1"/>
  </w:num>
  <w:num w:numId="27">
    <w:abstractNumId w:val="36"/>
  </w:num>
  <w:num w:numId="28">
    <w:abstractNumId w:val="26"/>
  </w:num>
  <w:num w:numId="29">
    <w:abstractNumId w:val="11"/>
  </w:num>
  <w:num w:numId="30">
    <w:abstractNumId w:val="25"/>
  </w:num>
  <w:num w:numId="31">
    <w:abstractNumId w:val="24"/>
  </w:num>
  <w:num w:numId="32">
    <w:abstractNumId w:val="34"/>
  </w:num>
  <w:num w:numId="33">
    <w:abstractNumId w:val="14"/>
  </w:num>
  <w:num w:numId="34">
    <w:abstractNumId w:val="10"/>
  </w:num>
  <w:num w:numId="35">
    <w:abstractNumId w:val="41"/>
  </w:num>
  <w:num w:numId="36">
    <w:abstractNumId w:val="29"/>
  </w:num>
  <w:num w:numId="37">
    <w:abstractNumId w:val="29"/>
  </w:num>
  <w:num w:numId="38">
    <w:abstractNumId w:val="30"/>
  </w:num>
  <w:num w:numId="39">
    <w:abstractNumId w:val="8"/>
  </w:num>
  <w:num w:numId="40">
    <w:abstractNumId w:val="12"/>
  </w:num>
  <w:num w:numId="41">
    <w:abstractNumId w:val="42"/>
  </w:num>
  <w:num w:numId="42">
    <w:abstractNumId w:val="9"/>
  </w:num>
  <w:num w:numId="43">
    <w:abstractNumId w:val="16"/>
  </w:num>
  <w:num w:numId="44">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053F"/>
    <w:rsid w:val="00011FED"/>
    <w:rsid w:val="00012B87"/>
    <w:rsid w:val="000239BE"/>
    <w:rsid w:val="00025DD6"/>
    <w:rsid w:val="00026974"/>
    <w:rsid w:val="00026E20"/>
    <w:rsid w:val="000348C3"/>
    <w:rsid w:val="000366EF"/>
    <w:rsid w:val="000441DC"/>
    <w:rsid w:val="00046123"/>
    <w:rsid w:val="000473CD"/>
    <w:rsid w:val="000501FE"/>
    <w:rsid w:val="00050271"/>
    <w:rsid w:val="000548FE"/>
    <w:rsid w:val="00056362"/>
    <w:rsid w:val="000610AB"/>
    <w:rsid w:val="00066B68"/>
    <w:rsid w:val="00066C55"/>
    <w:rsid w:val="0007169C"/>
    <w:rsid w:val="000716F6"/>
    <w:rsid w:val="00072ADE"/>
    <w:rsid w:val="000732C4"/>
    <w:rsid w:val="00075FDF"/>
    <w:rsid w:val="0008006F"/>
    <w:rsid w:val="00081440"/>
    <w:rsid w:val="00084B39"/>
    <w:rsid w:val="00084B76"/>
    <w:rsid w:val="00085863"/>
    <w:rsid w:val="00090013"/>
    <w:rsid w:val="000911BE"/>
    <w:rsid w:val="000923F4"/>
    <w:rsid w:val="00092835"/>
    <w:rsid w:val="00093D15"/>
    <w:rsid w:val="00095097"/>
    <w:rsid w:val="000A2014"/>
    <w:rsid w:val="000A3305"/>
    <w:rsid w:val="000A47A6"/>
    <w:rsid w:val="000A6D9E"/>
    <w:rsid w:val="000B32B5"/>
    <w:rsid w:val="000C3989"/>
    <w:rsid w:val="000D310C"/>
    <w:rsid w:val="000D48C4"/>
    <w:rsid w:val="000D7F72"/>
    <w:rsid w:val="000E0DD9"/>
    <w:rsid w:val="000F3E68"/>
    <w:rsid w:val="001013BA"/>
    <w:rsid w:val="00101D94"/>
    <w:rsid w:val="001109ED"/>
    <w:rsid w:val="001112D6"/>
    <w:rsid w:val="00113639"/>
    <w:rsid w:val="0011513E"/>
    <w:rsid w:val="001247D7"/>
    <w:rsid w:val="0012601A"/>
    <w:rsid w:val="0013195E"/>
    <w:rsid w:val="00134938"/>
    <w:rsid w:val="00137456"/>
    <w:rsid w:val="00144B91"/>
    <w:rsid w:val="00151AE8"/>
    <w:rsid w:val="0015244E"/>
    <w:rsid w:val="001533D0"/>
    <w:rsid w:val="00155AD1"/>
    <w:rsid w:val="00157B81"/>
    <w:rsid w:val="00157B9C"/>
    <w:rsid w:val="00162219"/>
    <w:rsid w:val="00162599"/>
    <w:rsid w:val="001656E9"/>
    <w:rsid w:val="00166587"/>
    <w:rsid w:val="00170D70"/>
    <w:rsid w:val="0017173B"/>
    <w:rsid w:val="00174F95"/>
    <w:rsid w:val="001769C7"/>
    <w:rsid w:val="001810C6"/>
    <w:rsid w:val="00181647"/>
    <w:rsid w:val="001818CC"/>
    <w:rsid w:val="00183453"/>
    <w:rsid w:val="001856FA"/>
    <w:rsid w:val="001A108C"/>
    <w:rsid w:val="001A2FB6"/>
    <w:rsid w:val="001A6936"/>
    <w:rsid w:val="001B00F7"/>
    <w:rsid w:val="001B048E"/>
    <w:rsid w:val="001B13E1"/>
    <w:rsid w:val="001B4923"/>
    <w:rsid w:val="001B7A5A"/>
    <w:rsid w:val="001C13CB"/>
    <w:rsid w:val="001C238D"/>
    <w:rsid w:val="001C77CF"/>
    <w:rsid w:val="001D2795"/>
    <w:rsid w:val="001D4EC5"/>
    <w:rsid w:val="001D6623"/>
    <w:rsid w:val="001E0224"/>
    <w:rsid w:val="001E242B"/>
    <w:rsid w:val="001E325E"/>
    <w:rsid w:val="001E47BF"/>
    <w:rsid w:val="001E5D66"/>
    <w:rsid w:val="001E7C8A"/>
    <w:rsid w:val="00200D66"/>
    <w:rsid w:val="0020342D"/>
    <w:rsid w:val="00205692"/>
    <w:rsid w:val="002066FC"/>
    <w:rsid w:val="002068C6"/>
    <w:rsid w:val="00214C02"/>
    <w:rsid w:val="00221200"/>
    <w:rsid w:val="0022398F"/>
    <w:rsid w:val="0022417A"/>
    <w:rsid w:val="00224B01"/>
    <w:rsid w:val="00233E42"/>
    <w:rsid w:val="00235D48"/>
    <w:rsid w:val="002433E2"/>
    <w:rsid w:val="00245F4D"/>
    <w:rsid w:val="0025340A"/>
    <w:rsid w:val="002546C7"/>
    <w:rsid w:val="00261A6A"/>
    <w:rsid w:val="0026323F"/>
    <w:rsid w:val="002638A2"/>
    <w:rsid w:val="0026607A"/>
    <w:rsid w:val="00271531"/>
    <w:rsid w:val="00275981"/>
    <w:rsid w:val="00275FF2"/>
    <w:rsid w:val="0028407F"/>
    <w:rsid w:val="002906DF"/>
    <w:rsid w:val="00291038"/>
    <w:rsid w:val="00291085"/>
    <w:rsid w:val="002924FD"/>
    <w:rsid w:val="002929EC"/>
    <w:rsid w:val="002945C8"/>
    <w:rsid w:val="002A77B6"/>
    <w:rsid w:val="002B0C82"/>
    <w:rsid w:val="002B2D1E"/>
    <w:rsid w:val="002C542C"/>
    <w:rsid w:val="002C7B2C"/>
    <w:rsid w:val="002D1F9B"/>
    <w:rsid w:val="002D3F9B"/>
    <w:rsid w:val="002D5C73"/>
    <w:rsid w:val="002E5C7F"/>
    <w:rsid w:val="002F4995"/>
    <w:rsid w:val="002F78DA"/>
    <w:rsid w:val="003003C3"/>
    <w:rsid w:val="00301C4A"/>
    <w:rsid w:val="00302255"/>
    <w:rsid w:val="00304232"/>
    <w:rsid w:val="00306592"/>
    <w:rsid w:val="00313EDB"/>
    <w:rsid w:val="003278DD"/>
    <w:rsid w:val="00331A52"/>
    <w:rsid w:val="00332641"/>
    <w:rsid w:val="00334C9C"/>
    <w:rsid w:val="00334F00"/>
    <w:rsid w:val="00337796"/>
    <w:rsid w:val="00342A01"/>
    <w:rsid w:val="00346409"/>
    <w:rsid w:val="00347429"/>
    <w:rsid w:val="003513EE"/>
    <w:rsid w:val="00351B73"/>
    <w:rsid w:val="00352D64"/>
    <w:rsid w:val="003544EB"/>
    <w:rsid w:val="003555AF"/>
    <w:rsid w:val="003635A0"/>
    <w:rsid w:val="00363E6C"/>
    <w:rsid w:val="00367072"/>
    <w:rsid w:val="003830AD"/>
    <w:rsid w:val="00384A3B"/>
    <w:rsid w:val="00384F9D"/>
    <w:rsid w:val="00385A2A"/>
    <w:rsid w:val="00387490"/>
    <w:rsid w:val="00390F7C"/>
    <w:rsid w:val="00392742"/>
    <w:rsid w:val="00392EF3"/>
    <w:rsid w:val="00397567"/>
    <w:rsid w:val="00397F43"/>
    <w:rsid w:val="003A05A1"/>
    <w:rsid w:val="003A1866"/>
    <w:rsid w:val="003A4C91"/>
    <w:rsid w:val="003A6163"/>
    <w:rsid w:val="003A6E97"/>
    <w:rsid w:val="003B2FBF"/>
    <w:rsid w:val="003B3DEF"/>
    <w:rsid w:val="003C314C"/>
    <w:rsid w:val="003C428F"/>
    <w:rsid w:val="003C51F8"/>
    <w:rsid w:val="003C5910"/>
    <w:rsid w:val="003C677C"/>
    <w:rsid w:val="003D1183"/>
    <w:rsid w:val="003D3E1F"/>
    <w:rsid w:val="003D5C99"/>
    <w:rsid w:val="003E4257"/>
    <w:rsid w:val="003E42E6"/>
    <w:rsid w:val="003E4FD2"/>
    <w:rsid w:val="003E558E"/>
    <w:rsid w:val="003F1A93"/>
    <w:rsid w:val="003F5A73"/>
    <w:rsid w:val="00400302"/>
    <w:rsid w:val="004031C5"/>
    <w:rsid w:val="004075C5"/>
    <w:rsid w:val="00412380"/>
    <w:rsid w:val="00420871"/>
    <w:rsid w:val="004213B6"/>
    <w:rsid w:val="00421642"/>
    <w:rsid w:val="004216B6"/>
    <w:rsid w:val="00422B9D"/>
    <w:rsid w:val="00422D2E"/>
    <w:rsid w:val="004276FD"/>
    <w:rsid w:val="004307D6"/>
    <w:rsid w:val="00433197"/>
    <w:rsid w:val="00433EBC"/>
    <w:rsid w:val="00435E75"/>
    <w:rsid w:val="00437C5D"/>
    <w:rsid w:val="00442049"/>
    <w:rsid w:val="00447162"/>
    <w:rsid w:val="004479E9"/>
    <w:rsid w:val="00447FEF"/>
    <w:rsid w:val="00451BA1"/>
    <w:rsid w:val="00452C4F"/>
    <w:rsid w:val="00452C68"/>
    <w:rsid w:val="00453C2C"/>
    <w:rsid w:val="00454401"/>
    <w:rsid w:val="00455472"/>
    <w:rsid w:val="00455876"/>
    <w:rsid w:val="0046022F"/>
    <w:rsid w:val="00460F2E"/>
    <w:rsid w:val="00461A40"/>
    <w:rsid w:val="00465A8B"/>
    <w:rsid w:val="004663BE"/>
    <w:rsid w:val="00466CC7"/>
    <w:rsid w:val="004722A9"/>
    <w:rsid w:val="00477810"/>
    <w:rsid w:val="00484656"/>
    <w:rsid w:val="00486B78"/>
    <w:rsid w:val="004908ED"/>
    <w:rsid w:val="00492CE0"/>
    <w:rsid w:val="004A3447"/>
    <w:rsid w:val="004A3F02"/>
    <w:rsid w:val="004A60ED"/>
    <w:rsid w:val="004B6527"/>
    <w:rsid w:val="004B774F"/>
    <w:rsid w:val="004C43AF"/>
    <w:rsid w:val="004C6069"/>
    <w:rsid w:val="004D2990"/>
    <w:rsid w:val="004D3425"/>
    <w:rsid w:val="004D743B"/>
    <w:rsid w:val="004E0241"/>
    <w:rsid w:val="004E1094"/>
    <w:rsid w:val="004E2CFE"/>
    <w:rsid w:val="004E35AB"/>
    <w:rsid w:val="004E68AD"/>
    <w:rsid w:val="004E6FAD"/>
    <w:rsid w:val="004E7F5D"/>
    <w:rsid w:val="004F0C23"/>
    <w:rsid w:val="004F3E47"/>
    <w:rsid w:val="004F4543"/>
    <w:rsid w:val="004F743E"/>
    <w:rsid w:val="00504078"/>
    <w:rsid w:val="00504B2B"/>
    <w:rsid w:val="005055D0"/>
    <w:rsid w:val="00507C01"/>
    <w:rsid w:val="005106F1"/>
    <w:rsid w:val="00511B0B"/>
    <w:rsid w:val="005208E8"/>
    <w:rsid w:val="00520E89"/>
    <w:rsid w:val="0052177E"/>
    <w:rsid w:val="00522681"/>
    <w:rsid w:val="005227D3"/>
    <w:rsid w:val="00525FCE"/>
    <w:rsid w:val="0052613C"/>
    <w:rsid w:val="00530AA0"/>
    <w:rsid w:val="00531D95"/>
    <w:rsid w:val="00532165"/>
    <w:rsid w:val="005354CB"/>
    <w:rsid w:val="0053640F"/>
    <w:rsid w:val="005364F6"/>
    <w:rsid w:val="00541A0F"/>
    <w:rsid w:val="00545205"/>
    <w:rsid w:val="00553070"/>
    <w:rsid w:val="00554B96"/>
    <w:rsid w:val="00555987"/>
    <w:rsid w:val="00557191"/>
    <w:rsid w:val="00557AAD"/>
    <w:rsid w:val="00560109"/>
    <w:rsid w:val="00560484"/>
    <w:rsid w:val="005641AB"/>
    <w:rsid w:val="0056512D"/>
    <w:rsid w:val="005671E0"/>
    <w:rsid w:val="00577751"/>
    <w:rsid w:val="005902C2"/>
    <w:rsid w:val="00591B13"/>
    <w:rsid w:val="00592222"/>
    <w:rsid w:val="0059432E"/>
    <w:rsid w:val="005B12FD"/>
    <w:rsid w:val="005B6F78"/>
    <w:rsid w:val="005B7E6E"/>
    <w:rsid w:val="005C258F"/>
    <w:rsid w:val="005C2926"/>
    <w:rsid w:val="005C72EF"/>
    <w:rsid w:val="005D0644"/>
    <w:rsid w:val="005E15B1"/>
    <w:rsid w:val="005F3947"/>
    <w:rsid w:val="005F66BA"/>
    <w:rsid w:val="006014A6"/>
    <w:rsid w:val="00603ACF"/>
    <w:rsid w:val="00605F50"/>
    <w:rsid w:val="006208C2"/>
    <w:rsid w:val="00621B96"/>
    <w:rsid w:val="00622610"/>
    <w:rsid w:val="00623FA5"/>
    <w:rsid w:val="00624C3B"/>
    <w:rsid w:val="006268E9"/>
    <w:rsid w:val="00632A7F"/>
    <w:rsid w:val="00641F63"/>
    <w:rsid w:val="00642FF4"/>
    <w:rsid w:val="00643075"/>
    <w:rsid w:val="006447AE"/>
    <w:rsid w:val="0064483A"/>
    <w:rsid w:val="006471AB"/>
    <w:rsid w:val="0064763B"/>
    <w:rsid w:val="00656A14"/>
    <w:rsid w:val="006647F1"/>
    <w:rsid w:val="0066512F"/>
    <w:rsid w:val="00667CF4"/>
    <w:rsid w:val="00670A84"/>
    <w:rsid w:val="00675BBC"/>
    <w:rsid w:val="006771C9"/>
    <w:rsid w:val="0068074A"/>
    <w:rsid w:val="00681EBC"/>
    <w:rsid w:val="006858BC"/>
    <w:rsid w:val="0068599A"/>
    <w:rsid w:val="00685D30"/>
    <w:rsid w:val="006867DF"/>
    <w:rsid w:val="006910EC"/>
    <w:rsid w:val="00692FB8"/>
    <w:rsid w:val="00693CF3"/>
    <w:rsid w:val="00693FD2"/>
    <w:rsid w:val="00694285"/>
    <w:rsid w:val="00694EFC"/>
    <w:rsid w:val="006A3181"/>
    <w:rsid w:val="006A5741"/>
    <w:rsid w:val="006A74ED"/>
    <w:rsid w:val="006B0201"/>
    <w:rsid w:val="006B0374"/>
    <w:rsid w:val="006B0E4B"/>
    <w:rsid w:val="006B1DCA"/>
    <w:rsid w:val="006B4077"/>
    <w:rsid w:val="006B66FB"/>
    <w:rsid w:val="006B779A"/>
    <w:rsid w:val="006C22A4"/>
    <w:rsid w:val="006C4167"/>
    <w:rsid w:val="006C53CB"/>
    <w:rsid w:val="006C74E6"/>
    <w:rsid w:val="006D2C9B"/>
    <w:rsid w:val="006D5E79"/>
    <w:rsid w:val="006D6004"/>
    <w:rsid w:val="006E01EF"/>
    <w:rsid w:val="006E3646"/>
    <w:rsid w:val="006E50A4"/>
    <w:rsid w:val="006F32CF"/>
    <w:rsid w:val="006F3FEA"/>
    <w:rsid w:val="006F5DB9"/>
    <w:rsid w:val="006F69E5"/>
    <w:rsid w:val="0070070B"/>
    <w:rsid w:val="007014AE"/>
    <w:rsid w:val="00702ABF"/>
    <w:rsid w:val="00704E0D"/>
    <w:rsid w:val="0070791D"/>
    <w:rsid w:val="0071050C"/>
    <w:rsid w:val="00713E95"/>
    <w:rsid w:val="00714B3C"/>
    <w:rsid w:val="0072083D"/>
    <w:rsid w:val="00722D50"/>
    <w:rsid w:val="007255B5"/>
    <w:rsid w:val="00733655"/>
    <w:rsid w:val="0074193E"/>
    <w:rsid w:val="0075068B"/>
    <w:rsid w:val="007513D4"/>
    <w:rsid w:val="00752275"/>
    <w:rsid w:val="00752EEA"/>
    <w:rsid w:val="0075757C"/>
    <w:rsid w:val="007638A6"/>
    <w:rsid w:val="00764575"/>
    <w:rsid w:val="00764C30"/>
    <w:rsid w:val="00766024"/>
    <w:rsid w:val="00770424"/>
    <w:rsid w:val="00770F6D"/>
    <w:rsid w:val="00771570"/>
    <w:rsid w:val="00782837"/>
    <w:rsid w:val="00785CA9"/>
    <w:rsid w:val="00785FA5"/>
    <w:rsid w:val="0079018C"/>
    <w:rsid w:val="007928F9"/>
    <w:rsid w:val="007935AA"/>
    <w:rsid w:val="00793D18"/>
    <w:rsid w:val="007A4B35"/>
    <w:rsid w:val="007B0368"/>
    <w:rsid w:val="007B376D"/>
    <w:rsid w:val="007B7468"/>
    <w:rsid w:val="007C1EF8"/>
    <w:rsid w:val="007C2F15"/>
    <w:rsid w:val="007C330B"/>
    <w:rsid w:val="007D2E91"/>
    <w:rsid w:val="007D3400"/>
    <w:rsid w:val="007D480B"/>
    <w:rsid w:val="007D4C5A"/>
    <w:rsid w:val="007D62B2"/>
    <w:rsid w:val="007D7005"/>
    <w:rsid w:val="007E0144"/>
    <w:rsid w:val="007E4518"/>
    <w:rsid w:val="007F157D"/>
    <w:rsid w:val="007F7F15"/>
    <w:rsid w:val="008018DC"/>
    <w:rsid w:val="00803232"/>
    <w:rsid w:val="00804DE1"/>
    <w:rsid w:val="00804FF4"/>
    <w:rsid w:val="00811A04"/>
    <w:rsid w:val="00816C33"/>
    <w:rsid w:val="00817BF9"/>
    <w:rsid w:val="0082178D"/>
    <w:rsid w:val="008220DE"/>
    <w:rsid w:val="00826B98"/>
    <w:rsid w:val="00832300"/>
    <w:rsid w:val="008325EC"/>
    <w:rsid w:val="00832F95"/>
    <w:rsid w:val="00833534"/>
    <w:rsid w:val="00836371"/>
    <w:rsid w:val="00840ED6"/>
    <w:rsid w:val="00841E46"/>
    <w:rsid w:val="00843518"/>
    <w:rsid w:val="00847B3B"/>
    <w:rsid w:val="00851C87"/>
    <w:rsid w:val="008547E6"/>
    <w:rsid w:val="00854B0B"/>
    <w:rsid w:val="00856094"/>
    <w:rsid w:val="00857663"/>
    <w:rsid w:val="008677A7"/>
    <w:rsid w:val="00870727"/>
    <w:rsid w:val="00872272"/>
    <w:rsid w:val="0087376A"/>
    <w:rsid w:val="008757D7"/>
    <w:rsid w:val="00875C22"/>
    <w:rsid w:val="008853B5"/>
    <w:rsid w:val="00892961"/>
    <w:rsid w:val="008935F6"/>
    <w:rsid w:val="00895AFC"/>
    <w:rsid w:val="00896003"/>
    <w:rsid w:val="00896227"/>
    <w:rsid w:val="008A7AD2"/>
    <w:rsid w:val="008B49B0"/>
    <w:rsid w:val="008B5BF5"/>
    <w:rsid w:val="008B68F3"/>
    <w:rsid w:val="008B73B6"/>
    <w:rsid w:val="008C63C1"/>
    <w:rsid w:val="008C649A"/>
    <w:rsid w:val="008C7A4C"/>
    <w:rsid w:val="008D0309"/>
    <w:rsid w:val="008D0DF4"/>
    <w:rsid w:val="008D0E1E"/>
    <w:rsid w:val="008D602B"/>
    <w:rsid w:val="008E24E7"/>
    <w:rsid w:val="008E2F59"/>
    <w:rsid w:val="008E575A"/>
    <w:rsid w:val="008E6B3C"/>
    <w:rsid w:val="008F1B33"/>
    <w:rsid w:val="008F57D8"/>
    <w:rsid w:val="008F67A2"/>
    <w:rsid w:val="008F6E58"/>
    <w:rsid w:val="008F7A07"/>
    <w:rsid w:val="009015AB"/>
    <w:rsid w:val="009044FE"/>
    <w:rsid w:val="0090458A"/>
    <w:rsid w:val="0090567E"/>
    <w:rsid w:val="00910D21"/>
    <w:rsid w:val="009114A7"/>
    <w:rsid w:val="00912CD0"/>
    <w:rsid w:val="009169A9"/>
    <w:rsid w:val="00920370"/>
    <w:rsid w:val="00921110"/>
    <w:rsid w:val="00924450"/>
    <w:rsid w:val="0092469A"/>
    <w:rsid w:val="00935B02"/>
    <w:rsid w:val="00940EC2"/>
    <w:rsid w:val="00941D1C"/>
    <w:rsid w:val="009424FB"/>
    <w:rsid w:val="0094369D"/>
    <w:rsid w:val="00943ABE"/>
    <w:rsid w:val="009468AD"/>
    <w:rsid w:val="00947DCB"/>
    <w:rsid w:val="00951D06"/>
    <w:rsid w:val="0095391B"/>
    <w:rsid w:val="00953F77"/>
    <w:rsid w:val="00956829"/>
    <w:rsid w:val="0096295A"/>
    <w:rsid w:val="00963238"/>
    <w:rsid w:val="00966869"/>
    <w:rsid w:val="00972202"/>
    <w:rsid w:val="0097331B"/>
    <w:rsid w:val="009745A1"/>
    <w:rsid w:val="00974812"/>
    <w:rsid w:val="00974CAB"/>
    <w:rsid w:val="00975BD8"/>
    <w:rsid w:val="009805AC"/>
    <w:rsid w:val="00980AB3"/>
    <w:rsid w:val="009838CD"/>
    <w:rsid w:val="00990E57"/>
    <w:rsid w:val="00991386"/>
    <w:rsid w:val="0099385E"/>
    <w:rsid w:val="009A1C42"/>
    <w:rsid w:val="009A30F5"/>
    <w:rsid w:val="009A3E32"/>
    <w:rsid w:val="009A4330"/>
    <w:rsid w:val="009A55A1"/>
    <w:rsid w:val="009B1359"/>
    <w:rsid w:val="009B29CC"/>
    <w:rsid w:val="009B3EE7"/>
    <w:rsid w:val="009B5962"/>
    <w:rsid w:val="009B5B0D"/>
    <w:rsid w:val="009B780B"/>
    <w:rsid w:val="009C0793"/>
    <w:rsid w:val="009C280A"/>
    <w:rsid w:val="009C31F4"/>
    <w:rsid w:val="009C51D5"/>
    <w:rsid w:val="009D0507"/>
    <w:rsid w:val="009D1278"/>
    <w:rsid w:val="009D1474"/>
    <w:rsid w:val="009D45AD"/>
    <w:rsid w:val="009D6145"/>
    <w:rsid w:val="009D6CEF"/>
    <w:rsid w:val="009F568D"/>
    <w:rsid w:val="009F7A71"/>
    <w:rsid w:val="00A1104B"/>
    <w:rsid w:val="00A139DF"/>
    <w:rsid w:val="00A153A2"/>
    <w:rsid w:val="00A17759"/>
    <w:rsid w:val="00A20DD4"/>
    <w:rsid w:val="00A21234"/>
    <w:rsid w:val="00A249C7"/>
    <w:rsid w:val="00A25287"/>
    <w:rsid w:val="00A27592"/>
    <w:rsid w:val="00A37BC2"/>
    <w:rsid w:val="00A44F18"/>
    <w:rsid w:val="00A46674"/>
    <w:rsid w:val="00A62100"/>
    <w:rsid w:val="00A622C7"/>
    <w:rsid w:val="00A66115"/>
    <w:rsid w:val="00A72426"/>
    <w:rsid w:val="00A72A32"/>
    <w:rsid w:val="00A73317"/>
    <w:rsid w:val="00A84D42"/>
    <w:rsid w:val="00A8572C"/>
    <w:rsid w:val="00A87976"/>
    <w:rsid w:val="00A879F6"/>
    <w:rsid w:val="00A93B2C"/>
    <w:rsid w:val="00A94EBC"/>
    <w:rsid w:val="00AA1FDD"/>
    <w:rsid w:val="00AA4381"/>
    <w:rsid w:val="00AA668F"/>
    <w:rsid w:val="00AB4631"/>
    <w:rsid w:val="00AB4DCD"/>
    <w:rsid w:val="00AB5E4A"/>
    <w:rsid w:val="00AB6482"/>
    <w:rsid w:val="00AC4766"/>
    <w:rsid w:val="00AC78EB"/>
    <w:rsid w:val="00AD136A"/>
    <w:rsid w:val="00AD2F6E"/>
    <w:rsid w:val="00AD4479"/>
    <w:rsid w:val="00AD7599"/>
    <w:rsid w:val="00AE008F"/>
    <w:rsid w:val="00AE1356"/>
    <w:rsid w:val="00AE3EAB"/>
    <w:rsid w:val="00AF1146"/>
    <w:rsid w:val="00AF3C75"/>
    <w:rsid w:val="00AF78E4"/>
    <w:rsid w:val="00B008CE"/>
    <w:rsid w:val="00B00F64"/>
    <w:rsid w:val="00B02CAC"/>
    <w:rsid w:val="00B04545"/>
    <w:rsid w:val="00B045BA"/>
    <w:rsid w:val="00B0605F"/>
    <w:rsid w:val="00B0680E"/>
    <w:rsid w:val="00B12B32"/>
    <w:rsid w:val="00B168FE"/>
    <w:rsid w:val="00B206E8"/>
    <w:rsid w:val="00B21561"/>
    <w:rsid w:val="00B21B73"/>
    <w:rsid w:val="00B21DAF"/>
    <w:rsid w:val="00B22D8B"/>
    <w:rsid w:val="00B22EA5"/>
    <w:rsid w:val="00B31241"/>
    <w:rsid w:val="00B35429"/>
    <w:rsid w:val="00B377F4"/>
    <w:rsid w:val="00B4559F"/>
    <w:rsid w:val="00B5554E"/>
    <w:rsid w:val="00B6216B"/>
    <w:rsid w:val="00B63A19"/>
    <w:rsid w:val="00B63DC1"/>
    <w:rsid w:val="00B66A5D"/>
    <w:rsid w:val="00B70669"/>
    <w:rsid w:val="00B72AB4"/>
    <w:rsid w:val="00B72CA6"/>
    <w:rsid w:val="00B73B8D"/>
    <w:rsid w:val="00B86B95"/>
    <w:rsid w:val="00B90859"/>
    <w:rsid w:val="00B93AE3"/>
    <w:rsid w:val="00BA11B1"/>
    <w:rsid w:val="00BA2E2F"/>
    <w:rsid w:val="00BA7CB2"/>
    <w:rsid w:val="00BB0272"/>
    <w:rsid w:val="00BB4268"/>
    <w:rsid w:val="00BB6804"/>
    <w:rsid w:val="00BB75CB"/>
    <w:rsid w:val="00BC0A7C"/>
    <w:rsid w:val="00BC1865"/>
    <w:rsid w:val="00BC6331"/>
    <w:rsid w:val="00BC7C15"/>
    <w:rsid w:val="00BD4DFA"/>
    <w:rsid w:val="00BD6F27"/>
    <w:rsid w:val="00BE00B9"/>
    <w:rsid w:val="00BE3541"/>
    <w:rsid w:val="00BE3EAF"/>
    <w:rsid w:val="00BE46A1"/>
    <w:rsid w:val="00BE56A2"/>
    <w:rsid w:val="00BE5EB5"/>
    <w:rsid w:val="00BF5E9D"/>
    <w:rsid w:val="00C0029E"/>
    <w:rsid w:val="00C00D4B"/>
    <w:rsid w:val="00C024BB"/>
    <w:rsid w:val="00C03914"/>
    <w:rsid w:val="00C1625F"/>
    <w:rsid w:val="00C16648"/>
    <w:rsid w:val="00C23197"/>
    <w:rsid w:val="00C23F37"/>
    <w:rsid w:val="00C25B62"/>
    <w:rsid w:val="00C322B3"/>
    <w:rsid w:val="00C33909"/>
    <w:rsid w:val="00C33CB8"/>
    <w:rsid w:val="00C3488F"/>
    <w:rsid w:val="00C35545"/>
    <w:rsid w:val="00C453FB"/>
    <w:rsid w:val="00C4716A"/>
    <w:rsid w:val="00C474D1"/>
    <w:rsid w:val="00C502B0"/>
    <w:rsid w:val="00C577AC"/>
    <w:rsid w:val="00C60959"/>
    <w:rsid w:val="00C673A3"/>
    <w:rsid w:val="00C70DE4"/>
    <w:rsid w:val="00C75A88"/>
    <w:rsid w:val="00C769D2"/>
    <w:rsid w:val="00C8363C"/>
    <w:rsid w:val="00C86D10"/>
    <w:rsid w:val="00C87DBC"/>
    <w:rsid w:val="00C90E06"/>
    <w:rsid w:val="00CA5187"/>
    <w:rsid w:val="00CA6E69"/>
    <w:rsid w:val="00CB0B71"/>
    <w:rsid w:val="00CB2D79"/>
    <w:rsid w:val="00CB48C7"/>
    <w:rsid w:val="00CB4952"/>
    <w:rsid w:val="00CC0745"/>
    <w:rsid w:val="00CC4A2C"/>
    <w:rsid w:val="00CC4E6D"/>
    <w:rsid w:val="00CD09E3"/>
    <w:rsid w:val="00CD0BE9"/>
    <w:rsid w:val="00CD288E"/>
    <w:rsid w:val="00CD28CD"/>
    <w:rsid w:val="00CE74AB"/>
    <w:rsid w:val="00CF42A9"/>
    <w:rsid w:val="00CF7365"/>
    <w:rsid w:val="00D00138"/>
    <w:rsid w:val="00D00656"/>
    <w:rsid w:val="00D01E87"/>
    <w:rsid w:val="00D0453E"/>
    <w:rsid w:val="00D172DF"/>
    <w:rsid w:val="00D178FF"/>
    <w:rsid w:val="00D21DF4"/>
    <w:rsid w:val="00D23BF0"/>
    <w:rsid w:val="00D25F7E"/>
    <w:rsid w:val="00D26511"/>
    <w:rsid w:val="00D26A7A"/>
    <w:rsid w:val="00D27D4A"/>
    <w:rsid w:val="00D335C3"/>
    <w:rsid w:val="00D37ED7"/>
    <w:rsid w:val="00D44D5C"/>
    <w:rsid w:val="00D46AD2"/>
    <w:rsid w:val="00D477EF"/>
    <w:rsid w:val="00D50D52"/>
    <w:rsid w:val="00D51C59"/>
    <w:rsid w:val="00D5688E"/>
    <w:rsid w:val="00D56C5A"/>
    <w:rsid w:val="00D605AC"/>
    <w:rsid w:val="00D60C09"/>
    <w:rsid w:val="00D67634"/>
    <w:rsid w:val="00D8265F"/>
    <w:rsid w:val="00D86181"/>
    <w:rsid w:val="00D92572"/>
    <w:rsid w:val="00D9377D"/>
    <w:rsid w:val="00D94DCF"/>
    <w:rsid w:val="00D94F51"/>
    <w:rsid w:val="00D95090"/>
    <w:rsid w:val="00DA32B3"/>
    <w:rsid w:val="00DA5B5E"/>
    <w:rsid w:val="00DB1AC9"/>
    <w:rsid w:val="00DB4C84"/>
    <w:rsid w:val="00DB4F0F"/>
    <w:rsid w:val="00DC71C2"/>
    <w:rsid w:val="00DD05A1"/>
    <w:rsid w:val="00DD1422"/>
    <w:rsid w:val="00DD3858"/>
    <w:rsid w:val="00DD60F8"/>
    <w:rsid w:val="00DF2467"/>
    <w:rsid w:val="00DF3525"/>
    <w:rsid w:val="00DF5F7A"/>
    <w:rsid w:val="00DF7B5F"/>
    <w:rsid w:val="00E00F83"/>
    <w:rsid w:val="00E0226B"/>
    <w:rsid w:val="00E035AB"/>
    <w:rsid w:val="00E04DAC"/>
    <w:rsid w:val="00E07C48"/>
    <w:rsid w:val="00E07DFB"/>
    <w:rsid w:val="00E1457C"/>
    <w:rsid w:val="00E172FC"/>
    <w:rsid w:val="00E2334F"/>
    <w:rsid w:val="00E249A6"/>
    <w:rsid w:val="00E30B8C"/>
    <w:rsid w:val="00E3188B"/>
    <w:rsid w:val="00E32CEB"/>
    <w:rsid w:val="00E34E9B"/>
    <w:rsid w:val="00E40450"/>
    <w:rsid w:val="00E41ABD"/>
    <w:rsid w:val="00E41B67"/>
    <w:rsid w:val="00E46840"/>
    <w:rsid w:val="00E46CDE"/>
    <w:rsid w:val="00E53E33"/>
    <w:rsid w:val="00E55F7D"/>
    <w:rsid w:val="00E60391"/>
    <w:rsid w:val="00E60CB1"/>
    <w:rsid w:val="00E611E1"/>
    <w:rsid w:val="00E65718"/>
    <w:rsid w:val="00E657DC"/>
    <w:rsid w:val="00E66A8F"/>
    <w:rsid w:val="00E71423"/>
    <w:rsid w:val="00E71979"/>
    <w:rsid w:val="00E71E1A"/>
    <w:rsid w:val="00E74D06"/>
    <w:rsid w:val="00E755EF"/>
    <w:rsid w:val="00E77083"/>
    <w:rsid w:val="00E810FD"/>
    <w:rsid w:val="00E82D99"/>
    <w:rsid w:val="00E836AD"/>
    <w:rsid w:val="00E84678"/>
    <w:rsid w:val="00E90457"/>
    <w:rsid w:val="00EA19F6"/>
    <w:rsid w:val="00EA1D83"/>
    <w:rsid w:val="00EA2741"/>
    <w:rsid w:val="00EA3976"/>
    <w:rsid w:val="00EA3EE3"/>
    <w:rsid w:val="00EA56A4"/>
    <w:rsid w:val="00EB016E"/>
    <w:rsid w:val="00EB12A6"/>
    <w:rsid w:val="00EB3785"/>
    <w:rsid w:val="00EB438D"/>
    <w:rsid w:val="00EB4DE7"/>
    <w:rsid w:val="00EB532C"/>
    <w:rsid w:val="00EC1A55"/>
    <w:rsid w:val="00EC37E3"/>
    <w:rsid w:val="00EC3BAF"/>
    <w:rsid w:val="00EC7F41"/>
    <w:rsid w:val="00ED1682"/>
    <w:rsid w:val="00ED7FD1"/>
    <w:rsid w:val="00EE1E5A"/>
    <w:rsid w:val="00EE27A7"/>
    <w:rsid w:val="00EE6C19"/>
    <w:rsid w:val="00EF0807"/>
    <w:rsid w:val="00EF1884"/>
    <w:rsid w:val="00EF5C62"/>
    <w:rsid w:val="00F04D9A"/>
    <w:rsid w:val="00F05263"/>
    <w:rsid w:val="00F07DBE"/>
    <w:rsid w:val="00F1099E"/>
    <w:rsid w:val="00F1125F"/>
    <w:rsid w:val="00F15597"/>
    <w:rsid w:val="00F17756"/>
    <w:rsid w:val="00F21F65"/>
    <w:rsid w:val="00F23600"/>
    <w:rsid w:val="00F252D0"/>
    <w:rsid w:val="00F26049"/>
    <w:rsid w:val="00F30032"/>
    <w:rsid w:val="00F3531E"/>
    <w:rsid w:val="00F35D91"/>
    <w:rsid w:val="00F36711"/>
    <w:rsid w:val="00F3725A"/>
    <w:rsid w:val="00F40222"/>
    <w:rsid w:val="00F4079A"/>
    <w:rsid w:val="00F41A9C"/>
    <w:rsid w:val="00F433FB"/>
    <w:rsid w:val="00F46DF1"/>
    <w:rsid w:val="00F52152"/>
    <w:rsid w:val="00F54984"/>
    <w:rsid w:val="00F55A69"/>
    <w:rsid w:val="00F56B7E"/>
    <w:rsid w:val="00F61E8D"/>
    <w:rsid w:val="00F644EC"/>
    <w:rsid w:val="00F64D07"/>
    <w:rsid w:val="00F66BBA"/>
    <w:rsid w:val="00F72B1D"/>
    <w:rsid w:val="00F72B73"/>
    <w:rsid w:val="00F761F3"/>
    <w:rsid w:val="00F76761"/>
    <w:rsid w:val="00F76F6C"/>
    <w:rsid w:val="00F831D3"/>
    <w:rsid w:val="00F842CA"/>
    <w:rsid w:val="00F8451D"/>
    <w:rsid w:val="00F84756"/>
    <w:rsid w:val="00F8603E"/>
    <w:rsid w:val="00F87670"/>
    <w:rsid w:val="00F906EE"/>
    <w:rsid w:val="00F9225E"/>
    <w:rsid w:val="00F925B1"/>
    <w:rsid w:val="00F94F54"/>
    <w:rsid w:val="00F9581F"/>
    <w:rsid w:val="00F972D0"/>
    <w:rsid w:val="00FA49A2"/>
    <w:rsid w:val="00FA5722"/>
    <w:rsid w:val="00FB1F55"/>
    <w:rsid w:val="00FB4AB1"/>
    <w:rsid w:val="00FB584F"/>
    <w:rsid w:val="00FC358F"/>
    <w:rsid w:val="00FC37BB"/>
    <w:rsid w:val="00FC3869"/>
    <w:rsid w:val="00FC3CD0"/>
    <w:rsid w:val="00FD0262"/>
    <w:rsid w:val="00FD4F8B"/>
    <w:rsid w:val="00FD5CF6"/>
    <w:rsid w:val="00FE4315"/>
    <w:rsid w:val="00FF12F7"/>
    <w:rsid w:val="00FF4FCC"/>
    <w:rsid w:val="00FF501B"/>
    <w:rsid w:val="00FF5472"/>
    <w:rsid w:val="1A92F4ED"/>
    <w:rsid w:val="4B74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545FBF3E"/>
  <w15:docId w15:val="{B34E1016-966F-4AEE-906C-4A6BCD4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basedOn w:val="Normal"/>
    <w:link w:val="ListParagraphChar"/>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uiPriority w:val="99"/>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1"/>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aliases w:val=" BVI fnr,BVI fnr,ftref,Char Char"/>
    <w:basedOn w:val="DefaultParagraphFont"/>
    <w:semiHidden/>
    <w:unhideWhenUsed/>
    <w:rsid w:val="00F41A9C"/>
    <w:rPr>
      <w:vertAlign w:val="superscript"/>
    </w:rPr>
  </w:style>
  <w:style w:type="paragraph" w:customStyle="1" w:styleId="Normal1">
    <w:name w:val="Normal1"/>
    <w:rsid w:val="00D26A7A"/>
    <w:pPr>
      <w:spacing w:line="276" w:lineRule="auto"/>
    </w:pPr>
    <w:rPr>
      <w:rFonts w:ascii="Arial" w:eastAsia="Arial" w:hAnsi="Arial" w:cs="Arial"/>
      <w:color w:val="000000"/>
      <w:sz w:val="22"/>
      <w:szCs w:val="22"/>
    </w:rPr>
  </w:style>
  <w:style w:type="paragraph" w:customStyle="1" w:styleId="Default">
    <w:name w:val="Default"/>
    <w:rsid w:val="00C33CB8"/>
    <w:pPr>
      <w:autoSpaceDE w:val="0"/>
      <w:autoSpaceDN w:val="0"/>
      <w:adjustRightInd w:val="0"/>
    </w:pPr>
    <w:rPr>
      <w:rFonts w:ascii="Calibri" w:eastAsiaTheme="minorHAnsi" w:hAnsi="Calibri" w:cs="Calibri"/>
      <w:color w:val="000000"/>
      <w:sz w:val="24"/>
      <w:szCs w:val="24"/>
    </w:rPr>
  </w:style>
  <w:style w:type="table" w:styleId="GridTable1Light">
    <w:name w:val="Grid Table 1 Light"/>
    <w:basedOn w:val="TableNormal"/>
    <w:uiPriority w:val="46"/>
    <w:rsid w:val="00C33CB8"/>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B0368"/>
    <w:pPr>
      <w:spacing w:line="240" w:lineRule="auto"/>
    </w:pPr>
    <w:rPr>
      <w:rFonts w:ascii="Times New Roman" w:eastAsia="Times New Roman" w:hAnsi="Times New Roman"/>
      <w:color w:val="auto"/>
      <w:sz w:val="24"/>
      <w:szCs w:val="24"/>
      <w:lang w:eastAsia="en-US"/>
    </w:rPr>
  </w:style>
  <w:style w:type="character" w:styleId="Strong">
    <w:name w:val="Strong"/>
    <w:basedOn w:val="DefaultParagraphFont"/>
    <w:uiPriority w:val="22"/>
    <w:qFormat/>
    <w:rsid w:val="007B0368"/>
    <w:rPr>
      <w:b/>
      <w:bCs/>
    </w:rPr>
  </w:style>
  <w:style w:type="character" w:customStyle="1" w:styleId="ListParagraphChar">
    <w:name w:val="List Paragraph Char"/>
    <w:basedOn w:val="DefaultParagraphFont"/>
    <w:link w:val="ListParagraph"/>
    <w:uiPriority w:val="34"/>
    <w:locked/>
    <w:rsid w:val="00F84756"/>
    <w:rPr>
      <w:rFonts w:ascii="Calibri" w:eastAsia="Calibri" w:hAnsi="Calibri"/>
      <w:sz w:val="24"/>
      <w:szCs w:val="24"/>
      <w:lang w:val="en-GB"/>
    </w:rPr>
  </w:style>
  <w:style w:type="character" w:customStyle="1" w:styleId="longtext">
    <w:name w:val="long_text"/>
    <w:rsid w:val="00713E95"/>
  </w:style>
  <w:style w:type="paragraph" w:styleId="Revision">
    <w:name w:val="Revision"/>
    <w:hidden/>
    <w:uiPriority w:val="99"/>
    <w:semiHidden/>
    <w:rsid w:val="0068599A"/>
    <w:rPr>
      <w:rFonts w:ascii="Calibri" w:hAnsi="Calibri"/>
      <w:color w:val="000000"/>
      <w:sz w:val="22"/>
      <w:lang w:eastAsia="en-GB"/>
    </w:rPr>
  </w:style>
  <w:style w:type="table" w:customStyle="1" w:styleId="TableGrid1">
    <w:name w:val="Table Grid1"/>
    <w:basedOn w:val="TableNormal"/>
    <w:next w:val="TableGrid"/>
    <w:uiPriority w:val="39"/>
    <w:rsid w:val="0056010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der">
    <w:name w:val="Sender"/>
    <w:autoRedefine/>
    <w:qFormat/>
    <w:rsid w:val="001B00F7"/>
    <w:pPr>
      <w:ind w:left="426"/>
    </w:pPr>
    <w:rPr>
      <w:rFonts w:asciiTheme="minorHAnsi" w:eastAsia="Times New Roman" w:hAnsiTheme="minorHAnsi" w:cs="Helv"/>
      <w:b/>
      <w:bCs/>
      <w:color w:val="000000"/>
      <w:sz w:val="24"/>
      <w:szCs w:val="24"/>
    </w:rPr>
  </w:style>
  <w:style w:type="character" w:customStyle="1" w:styleId="normaltextrun1">
    <w:name w:val="normaltextrun1"/>
    <w:basedOn w:val="DefaultParagraphFont"/>
    <w:rsid w:val="00B377F4"/>
  </w:style>
  <w:style w:type="character" w:customStyle="1" w:styleId="eop">
    <w:name w:val="eop"/>
    <w:basedOn w:val="DefaultParagraphFont"/>
    <w:rsid w:val="00B37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1160847396">
      <w:bodyDiv w:val="1"/>
      <w:marLeft w:val="0"/>
      <w:marRight w:val="0"/>
      <w:marTop w:val="0"/>
      <w:marBottom w:val="0"/>
      <w:divBdr>
        <w:top w:val="none" w:sz="0" w:space="0" w:color="auto"/>
        <w:left w:val="none" w:sz="0" w:space="0" w:color="auto"/>
        <w:bottom w:val="none" w:sz="0" w:space="0" w:color="auto"/>
        <w:right w:val="none" w:sz="0" w:space="0" w:color="auto"/>
      </w:divBdr>
      <w:divsChild>
        <w:div w:id="1874341883">
          <w:marLeft w:val="0"/>
          <w:marRight w:val="0"/>
          <w:marTop w:val="0"/>
          <w:marBottom w:val="0"/>
          <w:divBdr>
            <w:top w:val="none" w:sz="0" w:space="0" w:color="auto"/>
            <w:left w:val="none" w:sz="0" w:space="0" w:color="auto"/>
            <w:bottom w:val="none" w:sz="0" w:space="0" w:color="auto"/>
            <w:right w:val="none" w:sz="0" w:space="0" w:color="auto"/>
          </w:divBdr>
          <w:divsChild>
            <w:div w:id="583539159">
              <w:marLeft w:val="0"/>
              <w:marRight w:val="0"/>
              <w:marTop w:val="0"/>
              <w:marBottom w:val="0"/>
              <w:divBdr>
                <w:top w:val="none" w:sz="0" w:space="0" w:color="auto"/>
                <w:left w:val="none" w:sz="0" w:space="0" w:color="auto"/>
                <w:bottom w:val="none" w:sz="0" w:space="0" w:color="auto"/>
                <w:right w:val="none" w:sz="0" w:space="0" w:color="auto"/>
              </w:divBdr>
              <w:divsChild>
                <w:div w:id="1242762572">
                  <w:marLeft w:val="0"/>
                  <w:marRight w:val="0"/>
                  <w:marTop w:val="0"/>
                  <w:marBottom w:val="0"/>
                  <w:divBdr>
                    <w:top w:val="none" w:sz="0" w:space="0" w:color="auto"/>
                    <w:left w:val="none" w:sz="0" w:space="0" w:color="auto"/>
                    <w:bottom w:val="none" w:sz="0" w:space="0" w:color="auto"/>
                    <w:right w:val="none" w:sz="0" w:space="0" w:color="auto"/>
                  </w:divBdr>
                  <w:divsChild>
                    <w:div w:id="1727294193">
                      <w:marLeft w:val="0"/>
                      <w:marRight w:val="0"/>
                      <w:marTop w:val="0"/>
                      <w:marBottom w:val="0"/>
                      <w:divBdr>
                        <w:top w:val="none" w:sz="0" w:space="0" w:color="auto"/>
                        <w:left w:val="none" w:sz="0" w:space="0" w:color="auto"/>
                        <w:bottom w:val="none" w:sz="0" w:space="0" w:color="auto"/>
                        <w:right w:val="none" w:sz="0" w:space="0" w:color="auto"/>
                      </w:divBdr>
                      <w:divsChild>
                        <w:div w:id="1358847239">
                          <w:marLeft w:val="0"/>
                          <w:marRight w:val="0"/>
                          <w:marTop w:val="0"/>
                          <w:marBottom w:val="0"/>
                          <w:divBdr>
                            <w:top w:val="none" w:sz="0" w:space="0" w:color="auto"/>
                            <w:left w:val="none" w:sz="0" w:space="0" w:color="auto"/>
                            <w:bottom w:val="none" w:sz="0" w:space="0" w:color="auto"/>
                            <w:right w:val="none" w:sz="0" w:space="0" w:color="auto"/>
                          </w:divBdr>
                          <w:divsChild>
                            <w:div w:id="1636718350">
                              <w:marLeft w:val="0"/>
                              <w:marRight w:val="0"/>
                              <w:marTop w:val="0"/>
                              <w:marBottom w:val="0"/>
                              <w:divBdr>
                                <w:top w:val="none" w:sz="0" w:space="0" w:color="auto"/>
                                <w:left w:val="none" w:sz="0" w:space="0" w:color="auto"/>
                                <w:bottom w:val="none" w:sz="0" w:space="0" w:color="auto"/>
                                <w:right w:val="none" w:sz="0" w:space="0" w:color="auto"/>
                              </w:divBdr>
                              <w:divsChild>
                                <w:div w:id="1273823431">
                                  <w:marLeft w:val="0"/>
                                  <w:marRight w:val="0"/>
                                  <w:marTop w:val="0"/>
                                  <w:marBottom w:val="0"/>
                                  <w:divBdr>
                                    <w:top w:val="none" w:sz="0" w:space="0" w:color="auto"/>
                                    <w:left w:val="none" w:sz="0" w:space="0" w:color="auto"/>
                                    <w:bottom w:val="none" w:sz="0" w:space="0" w:color="auto"/>
                                    <w:right w:val="none" w:sz="0" w:space="0" w:color="auto"/>
                                  </w:divBdr>
                                  <w:divsChild>
                                    <w:div w:id="2112583720">
                                      <w:marLeft w:val="0"/>
                                      <w:marRight w:val="0"/>
                                      <w:marTop w:val="0"/>
                                      <w:marBottom w:val="0"/>
                                      <w:divBdr>
                                        <w:top w:val="none" w:sz="0" w:space="0" w:color="auto"/>
                                        <w:left w:val="none" w:sz="0" w:space="0" w:color="auto"/>
                                        <w:bottom w:val="none" w:sz="0" w:space="0" w:color="auto"/>
                                        <w:right w:val="none" w:sz="0" w:space="0" w:color="auto"/>
                                      </w:divBdr>
                                      <w:divsChild>
                                        <w:div w:id="615520911">
                                          <w:marLeft w:val="0"/>
                                          <w:marRight w:val="0"/>
                                          <w:marTop w:val="0"/>
                                          <w:marBottom w:val="0"/>
                                          <w:divBdr>
                                            <w:top w:val="none" w:sz="0" w:space="0" w:color="auto"/>
                                            <w:left w:val="none" w:sz="0" w:space="0" w:color="auto"/>
                                            <w:bottom w:val="none" w:sz="0" w:space="0" w:color="auto"/>
                                            <w:right w:val="none" w:sz="0" w:space="0" w:color="auto"/>
                                          </w:divBdr>
                                          <w:divsChild>
                                            <w:div w:id="109281236">
                                              <w:marLeft w:val="0"/>
                                              <w:marRight w:val="0"/>
                                              <w:marTop w:val="0"/>
                                              <w:marBottom w:val="0"/>
                                              <w:divBdr>
                                                <w:top w:val="none" w:sz="0" w:space="0" w:color="auto"/>
                                                <w:left w:val="none" w:sz="0" w:space="0" w:color="auto"/>
                                                <w:bottom w:val="none" w:sz="0" w:space="0" w:color="auto"/>
                                                <w:right w:val="none" w:sz="0" w:space="0" w:color="auto"/>
                                              </w:divBdr>
                                              <w:divsChild>
                                                <w:div w:id="1117606351">
                                                  <w:marLeft w:val="0"/>
                                                  <w:marRight w:val="0"/>
                                                  <w:marTop w:val="0"/>
                                                  <w:marBottom w:val="0"/>
                                                  <w:divBdr>
                                                    <w:top w:val="none" w:sz="0" w:space="0" w:color="auto"/>
                                                    <w:left w:val="none" w:sz="0" w:space="0" w:color="auto"/>
                                                    <w:bottom w:val="none" w:sz="0" w:space="0" w:color="auto"/>
                                                    <w:right w:val="none" w:sz="0" w:space="0" w:color="auto"/>
                                                  </w:divBdr>
                                                  <w:divsChild>
                                                    <w:div w:id="827789311">
                                                      <w:marLeft w:val="0"/>
                                                      <w:marRight w:val="0"/>
                                                      <w:marTop w:val="0"/>
                                                      <w:marBottom w:val="0"/>
                                                      <w:divBdr>
                                                        <w:top w:val="none" w:sz="0" w:space="0" w:color="auto"/>
                                                        <w:left w:val="none" w:sz="0" w:space="0" w:color="auto"/>
                                                        <w:bottom w:val="none" w:sz="0" w:space="0" w:color="auto"/>
                                                        <w:right w:val="none" w:sz="0" w:space="0" w:color="auto"/>
                                                      </w:divBdr>
                                                      <w:divsChild>
                                                        <w:div w:id="16810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032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CFF8.F8FB181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4291806A5549168C6420E08973D3D8"/>
        <w:category>
          <w:name w:val="General"/>
          <w:gallery w:val="placeholder"/>
        </w:category>
        <w:types>
          <w:type w:val="bbPlcHdr"/>
        </w:types>
        <w:behaviors>
          <w:behavior w:val="content"/>
        </w:behaviors>
        <w:guid w:val="{2F06B7AB-68F8-42C9-B8EC-8129C025C3E7}"/>
      </w:docPartPr>
      <w:docPartBody>
        <w:p w:rsidR="001F4C40" w:rsidRDefault="00BD7982" w:rsidP="00BD7982">
          <w:pPr>
            <w:pStyle w:val="B64291806A5549168C6420E08973D3D8"/>
          </w:pPr>
          <w:r w:rsidRPr="00D77A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982"/>
    <w:rsid w:val="001F4C40"/>
    <w:rsid w:val="001F57DD"/>
    <w:rsid w:val="003D2E70"/>
    <w:rsid w:val="003F1CD5"/>
    <w:rsid w:val="00BD7982"/>
    <w:rsid w:val="00C061BE"/>
    <w:rsid w:val="00FB2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982"/>
    <w:rPr>
      <w:color w:val="808080"/>
    </w:rPr>
  </w:style>
  <w:style w:type="paragraph" w:customStyle="1" w:styleId="B64291806A5549168C6420E08973D3D8">
    <w:name w:val="B64291806A5549168C6420E08973D3D8"/>
    <w:rsid w:val="00BD7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D11D52915F084091985925B12D4A3A" ma:contentTypeVersion="13" ma:contentTypeDescription="Create a new document." ma:contentTypeScope="" ma:versionID="c878af39034114da6a31b66b2c2da079">
  <xsd:schema xmlns:xsd="http://www.w3.org/2001/XMLSchema" xmlns:xs="http://www.w3.org/2001/XMLSchema" xmlns:p="http://schemas.microsoft.com/office/2006/metadata/properties" xmlns:ns3="2630d5c5-0f89-4b19-a62d-ea3a01ffc531" xmlns:ns4="43ca5454-ceaf-43d1-b3fa-e9bb90af45b4" targetNamespace="http://schemas.microsoft.com/office/2006/metadata/properties" ma:root="true" ma:fieldsID="0c39f20e0fd42bde8aef696f00c7a6c7" ns3:_="" ns4:_="">
    <xsd:import namespace="2630d5c5-0f89-4b19-a62d-ea3a01ffc531"/>
    <xsd:import namespace="43ca5454-ceaf-43d1-b3fa-e9bb90af45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5c5-0f89-4b19-a62d-ea3a01ffc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5454-ceaf-43d1-b3fa-e9bb90af45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B36F8-DFFB-49D6-9900-B21D0D3A97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87D29C-8FF5-4558-900E-FD1D93188E1E}">
  <ds:schemaRefs>
    <ds:schemaRef ds:uri="http://schemas.microsoft.com/sharepoint/v3/contenttype/forms"/>
  </ds:schemaRefs>
</ds:datastoreItem>
</file>

<file path=customXml/itemProps3.xml><?xml version="1.0" encoding="utf-8"?>
<ds:datastoreItem xmlns:ds="http://schemas.openxmlformats.org/officeDocument/2006/customXml" ds:itemID="{4A841CFC-379A-47B3-B5E2-29EECDD17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5c5-0f89-4b19-a62d-ea3a01ffc531"/>
    <ds:schemaRef ds:uri="43ca5454-ceaf-43d1-b3fa-e9bb90af4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2D5574-800B-4E96-8DF7-BBBEA050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Media Release English</vt:lpstr>
    </vt:vector>
  </TitlesOfParts>
  <Company>UNICEF</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Paulo Chicheche</cp:lastModifiedBy>
  <cp:revision>2</cp:revision>
  <cp:lastPrinted>2020-02-18T08:13:00Z</cp:lastPrinted>
  <dcterms:created xsi:type="dcterms:W3CDTF">2020-07-16T10:22:00Z</dcterms:created>
  <dcterms:modified xsi:type="dcterms:W3CDTF">2020-07-16T10:22:00Z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0x0101003FD11D52915F084091985925B12D4A3A</vt:lpwstr>
  </property>
</Properties>
</file>