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4374C" w14:textId="1E5A33A8" w:rsidR="00B14BE6" w:rsidRDefault="00B14BE6" w:rsidP="00434617">
      <w:pPr>
        <w:tabs>
          <w:tab w:val="left" w:pos="2700"/>
        </w:tabs>
        <w:jc w:val="center"/>
      </w:pPr>
      <w:r w:rsidRPr="00B63E76">
        <w:rPr>
          <w:rFonts w:ascii="Calibri" w:hAnsi="Calibri" w:cs="Calibri"/>
          <w:b/>
          <w:bCs/>
          <w:color w:val="00B0F0"/>
          <w:sz w:val="24"/>
          <w:szCs w:val="24"/>
          <w:u w:val="single"/>
        </w:rPr>
        <w:t>TERMS OF REFERENCE FOR INDIVIDUAL CONSULTANTS AND CONTRACTORS</w:t>
      </w:r>
    </w:p>
    <w:tbl>
      <w:tblPr>
        <w:tblpPr w:leftFromText="180" w:rightFromText="180" w:horzAnchor="margin" w:tblpX="-185" w:tblpY="530"/>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3415"/>
        <w:gridCol w:w="3150"/>
        <w:gridCol w:w="1792"/>
        <w:gridCol w:w="1530"/>
      </w:tblGrid>
      <w:tr w:rsidR="00593C8C" w:rsidRPr="007613B3" w14:paraId="523C54D2" w14:textId="77777777" w:rsidTr="00593C8C">
        <w:trPr>
          <w:gridAfter w:val="1"/>
          <w:wAfter w:w="1530" w:type="dxa"/>
          <w:trHeight w:val="1517"/>
        </w:trPr>
        <w:tc>
          <w:tcPr>
            <w:tcW w:w="3415" w:type="dxa"/>
            <w:tcBorders>
              <w:bottom w:val="nil"/>
            </w:tcBorders>
            <w:shd w:val="clear" w:color="auto" w:fill="auto"/>
            <w:noWrap/>
            <w:hideMark/>
          </w:tcPr>
          <w:p w14:paraId="508E4D97" w14:textId="2335D8CB" w:rsidR="00593C8C" w:rsidRPr="00593C8C" w:rsidRDefault="00593C8C" w:rsidP="00593C8C">
            <w:pPr>
              <w:spacing w:before="100" w:beforeAutospacing="1" w:after="100" w:afterAutospacing="1" w:line="240" w:lineRule="auto"/>
              <w:rPr>
                <w:rFonts w:asciiTheme="minorHAnsi" w:eastAsia="Times" w:hAnsiTheme="minorHAnsi" w:cstheme="minorHAnsi"/>
                <w:b/>
                <w:bCs/>
                <w:color w:val="auto"/>
                <w:sz w:val="22"/>
                <w:szCs w:val="22"/>
                <w:lang w:val="fr-FR" w:eastAsia="en-GB"/>
              </w:rPr>
            </w:pPr>
            <w:proofErr w:type="spellStart"/>
            <w:proofErr w:type="gramStart"/>
            <w:r w:rsidRPr="00434617">
              <w:rPr>
                <w:rFonts w:ascii="Calibri" w:eastAsia="Arial Unicode MS" w:hAnsi="Calibri" w:cs="Calibri"/>
                <w:b/>
                <w:color w:val="auto"/>
                <w:lang w:val="fr-FR"/>
              </w:rPr>
              <w:t>Title</w:t>
            </w:r>
            <w:proofErr w:type="spellEnd"/>
            <w:r w:rsidRPr="00434617">
              <w:rPr>
                <w:rFonts w:ascii="Calibri" w:eastAsia="Arial Unicode MS" w:hAnsi="Calibri" w:cs="Calibri"/>
                <w:b/>
                <w:color w:val="auto"/>
                <w:lang w:val="fr-FR"/>
              </w:rPr>
              <w:t>:</w:t>
            </w:r>
            <w:proofErr w:type="gramEnd"/>
            <w:r w:rsidRPr="00434617">
              <w:rPr>
                <w:rFonts w:ascii="Calibri" w:eastAsia="Arial Unicode MS" w:hAnsi="Calibri" w:cs="Calibri"/>
                <w:b/>
                <w:color w:val="auto"/>
                <w:lang w:val="fr-FR"/>
              </w:rPr>
              <w:t xml:space="preserve"> </w:t>
            </w:r>
            <w:r w:rsidRPr="00BB5365">
              <w:rPr>
                <w:rFonts w:ascii="Arial Narrow" w:eastAsia="Times" w:hAnsi="Arial Narrow" w:cs="Arial"/>
                <w:b/>
                <w:bCs/>
                <w:sz w:val="22"/>
                <w:szCs w:val="22"/>
                <w:lang w:val="pt-PT" w:eastAsia="en-GB"/>
              </w:rPr>
              <w:t xml:space="preserve"> </w:t>
            </w:r>
            <w:r w:rsidRPr="009E5C7C">
              <w:rPr>
                <w:rFonts w:ascii="Calibri" w:eastAsia="Arial Unicode MS" w:hAnsi="Calibri" w:cs="Calibri"/>
                <w:bCs/>
                <w:color w:val="auto"/>
                <w:lang w:val="pt-PT"/>
              </w:rPr>
              <w:t xml:space="preserve"> </w:t>
            </w:r>
            <w:r w:rsidRPr="00593C8C">
              <w:rPr>
                <w:rFonts w:asciiTheme="minorHAnsi" w:eastAsia="Times" w:hAnsiTheme="minorHAnsi" w:cstheme="minorHAnsi"/>
                <w:b/>
                <w:bCs/>
                <w:color w:val="auto"/>
                <w:sz w:val="22"/>
                <w:szCs w:val="22"/>
                <w:lang w:val="pt-PT" w:eastAsia="en-GB"/>
              </w:rPr>
              <w:t xml:space="preserve">Consultant national </w:t>
            </w:r>
            <w:r w:rsidRPr="00593C8C">
              <w:rPr>
                <w:rFonts w:asciiTheme="minorHAnsi" w:eastAsia="Times" w:hAnsiTheme="minorHAnsi" w:cstheme="minorHAnsi"/>
                <w:b/>
                <w:bCs/>
                <w:color w:val="auto"/>
                <w:sz w:val="22"/>
                <w:szCs w:val="22"/>
                <w:lang w:val="fr-FR" w:eastAsia="en-GB"/>
              </w:rPr>
              <w:t>pour l’évaluation finale du Projet JICA de Renforcement des Services de la Santé Maternelle et Infantile dans 4 provinces du Burundi</w:t>
            </w:r>
          </w:p>
          <w:p w14:paraId="75D9A581" w14:textId="7E436F7F" w:rsidR="00593C8C" w:rsidRPr="00434617" w:rsidRDefault="00593C8C" w:rsidP="00593C8C">
            <w:pPr>
              <w:spacing w:before="100" w:beforeAutospacing="1" w:after="100" w:afterAutospacing="1" w:line="240" w:lineRule="auto"/>
              <w:rPr>
                <w:rFonts w:ascii="Arial Narrow" w:eastAsia="Times" w:hAnsi="Arial Narrow" w:cs="Arial"/>
                <w:b/>
                <w:bCs/>
                <w:sz w:val="22"/>
                <w:szCs w:val="22"/>
                <w:lang w:val="fr-FR" w:eastAsia="en-GB"/>
              </w:rPr>
            </w:pPr>
          </w:p>
        </w:tc>
        <w:tc>
          <w:tcPr>
            <w:tcW w:w="3150" w:type="dxa"/>
            <w:tcBorders>
              <w:bottom w:val="nil"/>
            </w:tcBorders>
            <w:shd w:val="clear" w:color="auto" w:fill="auto"/>
          </w:tcPr>
          <w:p w14:paraId="11BB878C" w14:textId="77777777" w:rsidR="00593C8C" w:rsidRPr="007613B3" w:rsidRDefault="00593C8C" w:rsidP="00593C8C">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Type of engagement</w:t>
            </w:r>
          </w:p>
          <w:p w14:paraId="49FA3C13" w14:textId="48E8D3A7" w:rsidR="00593C8C" w:rsidRDefault="00593C8C" w:rsidP="00593C8C">
            <w:pPr>
              <w:spacing w:before="60" w:after="60" w:line="240" w:lineRule="auto"/>
              <w:ind w:right="-108"/>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Check11"/>
                  <w:enabled/>
                  <w:calcOnExit w:val="0"/>
                  <w:checkBox>
                    <w:sizeAuto/>
                    <w:default w:val="1"/>
                  </w:checkBox>
                </w:ffData>
              </w:fldChar>
            </w:r>
            <w:bookmarkStart w:id="0" w:name="Check11"/>
            <w:r>
              <w:rPr>
                <w:rFonts w:ascii="Calibri" w:eastAsia="Arial Unicode MS" w:hAnsi="Calibri" w:cs="Calibri"/>
                <w:color w:val="auto"/>
                <w:lang w:val="en-AU"/>
              </w:rPr>
              <w:instrText xml:space="preserve"> FORMCHECKBOX </w:instrText>
            </w:r>
            <w:r>
              <w:rPr>
                <w:rFonts w:ascii="Calibri" w:eastAsia="Arial Unicode MS" w:hAnsi="Calibri" w:cs="Calibri"/>
                <w:color w:val="auto"/>
                <w:lang w:val="en-AU"/>
              </w:rPr>
            </w:r>
            <w:r>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bookmarkEnd w:id="0"/>
            <w:r w:rsidRPr="007613B3">
              <w:rPr>
                <w:rFonts w:ascii="Calibri" w:eastAsia="Arial Unicode MS" w:hAnsi="Calibri" w:cs="Calibri"/>
                <w:color w:val="auto"/>
                <w:lang w:val="en-AU"/>
              </w:rPr>
              <w:t xml:space="preserve"> Consultant  </w:t>
            </w:r>
          </w:p>
          <w:p w14:paraId="33BFAE9D" w14:textId="186E2C0C" w:rsidR="00593C8C" w:rsidRDefault="00593C8C" w:rsidP="00593C8C">
            <w:pPr>
              <w:spacing w:before="60" w:after="60" w:line="240" w:lineRule="auto"/>
              <w:ind w:right="-108"/>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12"/>
                  <w:enabled/>
                  <w:calcOnExit w:val="0"/>
                  <w:checkBox>
                    <w:sizeAuto/>
                    <w:default w:val="0"/>
                  </w:checkBox>
                </w:ffData>
              </w:fldChar>
            </w:r>
            <w:bookmarkStart w:id="1" w:name="Check12"/>
            <w:r w:rsidRPr="007613B3">
              <w:rPr>
                <w:rFonts w:ascii="Calibri" w:eastAsia="Arial Unicode MS" w:hAnsi="Calibri" w:cs="Calibri"/>
                <w:color w:val="auto"/>
                <w:lang w:val="en-AU"/>
              </w:rPr>
              <w:instrText xml:space="preserve"> FORMCHECKBOX </w:instrText>
            </w:r>
            <w:r>
              <w:rPr>
                <w:rFonts w:ascii="Calibri" w:eastAsia="Arial Unicode MS" w:hAnsi="Calibri" w:cs="Calibri"/>
                <w:color w:val="auto"/>
                <w:lang w:val="en-AU"/>
              </w:rPr>
            </w:r>
            <w:r>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bookmarkEnd w:id="1"/>
            <w:r w:rsidRPr="007613B3">
              <w:rPr>
                <w:rFonts w:ascii="Calibri" w:eastAsia="Arial Unicode MS" w:hAnsi="Calibri" w:cs="Calibri"/>
                <w:color w:val="auto"/>
                <w:lang w:val="en-AU"/>
              </w:rPr>
              <w:t xml:space="preserve"> Individual Contractor</w:t>
            </w:r>
            <w:r>
              <w:rPr>
                <w:rFonts w:ascii="Calibri" w:eastAsia="Arial Unicode MS" w:hAnsi="Calibri" w:cs="Calibri"/>
                <w:color w:val="auto"/>
                <w:lang w:val="en-AU"/>
              </w:rPr>
              <w:t xml:space="preserve"> Part-Time</w:t>
            </w:r>
          </w:p>
          <w:p w14:paraId="0F67FA87" w14:textId="3E48FCE1" w:rsidR="00593C8C" w:rsidRPr="007613B3" w:rsidRDefault="00593C8C" w:rsidP="00593C8C">
            <w:pPr>
              <w:spacing w:before="60" w:after="60" w:line="240" w:lineRule="auto"/>
              <w:ind w:right="-108"/>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12"/>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Pr>
                <w:rFonts w:ascii="Calibri" w:eastAsia="Arial Unicode MS" w:hAnsi="Calibri" w:cs="Calibri"/>
                <w:color w:val="auto"/>
                <w:lang w:val="en-AU"/>
              </w:rPr>
            </w:r>
            <w:r>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Individual Contractor</w:t>
            </w:r>
            <w:r>
              <w:rPr>
                <w:rFonts w:ascii="Calibri" w:eastAsia="Arial Unicode MS" w:hAnsi="Calibri" w:cs="Calibri"/>
                <w:color w:val="auto"/>
                <w:lang w:val="en-AU"/>
              </w:rPr>
              <w:t xml:space="preserve"> Full-Time</w:t>
            </w:r>
          </w:p>
        </w:tc>
        <w:tc>
          <w:tcPr>
            <w:tcW w:w="1792" w:type="dxa"/>
            <w:tcBorders>
              <w:bottom w:val="nil"/>
            </w:tcBorders>
            <w:shd w:val="clear" w:color="auto" w:fill="auto"/>
          </w:tcPr>
          <w:p w14:paraId="3CCE5269" w14:textId="50D926D7" w:rsidR="00593C8C" w:rsidRPr="00593C8C" w:rsidRDefault="00593C8C" w:rsidP="00593C8C">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Duty Station:</w:t>
            </w:r>
            <w:r>
              <w:rPr>
                <w:rFonts w:ascii="Calibri" w:eastAsia="Arial Unicode MS" w:hAnsi="Calibri" w:cs="Calibri"/>
                <w:b/>
                <w:color w:val="auto"/>
                <w:lang w:val="en-AU"/>
              </w:rPr>
              <w:t xml:space="preserve"> Bujumbura</w:t>
            </w:r>
          </w:p>
        </w:tc>
      </w:tr>
      <w:tr w:rsidR="007613B3" w:rsidRPr="00593C8C" w14:paraId="2F971280" w14:textId="77777777" w:rsidTr="00593C8C">
        <w:trPr>
          <w:trHeight w:val="828"/>
        </w:trPr>
        <w:tc>
          <w:tcPr>
            <w:tcW w:w="9887" w:type="dxa"/>
            <w:gridSpan w:val="4"/>
            <w:tcBorders>
              <w:bottom w:val="nil"/>
            </w:tcBorders>
            <w:shd w:val="clear" w:color="auto" w:fill="auto"/>
            <w:noWrap/>
            <w:hideMark/>
          </w:tcPr>
          <w:p w14:paraId="2EC5DCC7" w14:textId="0C759D14" w:rsidR="00C059BB" w:rsidRPr="00C059BB" w:rsidRDefault="007613B3" w:rsidP="00593C8C">
            <w:pPr>
              <w:spacing w:before="60" w:after="60" w:line="240" w:lineRule="auto"/>
              <w:rPr>
                <w:rFonts w:ascii="Calibri" w:eastAsia="Arial Unicode MS" w:hAnsi="Calibri" w:cs="Calibri"/>
                <w:bCs/>
                <w:color w:val="auto"/>
                <w:lang w:val="fr-FR"/>
              </w:rPr>
            </w:pPr>
            <w:proofErr w:type="spellStart"/>
            <w:r w:rsidRPr="00434617">
              <w:rPr>
                <w:rFonts w:ascii="Calibri" w:eastAsia="Arial Unicode MS" w:hAnsi="Calibri" w:cs="Calibri"/>
                <w:b/>
                <w:color w:val="auto"/>
                <w:lang w:val="fr-FR"/>
              </w:rPr>
              <w:t>Purpose</w:t>
            </w:r>
            <w:proofErr w:type="spellEnd"/>
            <w:r w:rsidRPr="00434617">
              <w:rPr>
                <w:rFonts w:ascii="Calibri" w:eastAsia="Arial Unicode MS" w:hAnsi="Calibri" w:cs="Calibri"/>
                <w:b/>
                <w:color w:val="auto"/>
                <w:lang w:val="fr-FR"/>
              </w:rPr>
              <w:t xml:space="preserve"> of Activity/</w:t>
            </w:r>
            <w:proofErr w:type="spellStart"/>
            <w:proofErr w:type="gramStart"/>
            <w:r w:rsidRPr="00434617">
              <w:rPr>
                <w:rFonts w:ascii="Calibri" w:eastAsia="Arial Unicode MS" w:hAnsi="Calibri" w:cs="Calibri"/>
                <w:b/>
                <w:color w:val="auto"/>
                <w:lang w:val="fr-FR"/>
              </w:rPr>
              <w:t>Assignment</w:t>
            </w:r>
            <w:proofErr w:type="spellEnd"/>
            <w:r w:rsidRPr="00434617">
              <w:rPr>
                <w:rFonts w:ascii="Calibri" w:eastAsia="Arial Unicode MS" w:hAnsi="Calibri" w:cs="Calibri"/>
                <w:bCs/>
                <w:color w:val="auto"/>
                <w:lang w:val="fr-FR"/>
              </w:rPr>
              <w:t>:</w:t>
            </w:r>
            <w:proofErr w:type="gramEnd"/>
            <w:r w:rsidRPr="00434617">
              <w:rPr>
                <w:rFonts w:ascii="Calibri" w:eastAsia="Arial Unicode MS" w:hAnsi="Calibri" w:cs="Calibri"/>
                <w:bCs/>
                <w:color w:val="auto"/>
                <w:lang w:val="fr-FR"/>
              </w:rPr>
              <w:t xml:space="preserve"> </w:t>
            </w:r>
            <w:r w:rsidR="00BB5365" w:rsidRPr="00BB5365">
              <w:rPr>
                <w:rFonts w:ascii="Calibri" w:eastAsia="Arial Unicode MS" w:hAnsi="Calibri" w:cs="Calibri"/>
                <w:bCs/>
                <w:color w:val="auto"/>
                <w:lang w:val="fr-FR"/>
              </w:rPr>
              <w:t xml:space="preserve"> La consultance a pour </w:t>
            </w:r>
            <w:r w:rsidR="00C059BB">
              <w:rPr>
                <w:rFonts w:ascii="Calibri" w:eastAsia="Arial Unicode MS" w:hAnsi="Calibri" w:cs="Calibri"/>
                <w:bCs/>
                <w:color w:val="auto"/>
                <w:lang w:val="fr-FR"/>
              </w:rPr>
              <w:t xml:space="preserve">but </w:t>
            </w:r>
            <w:r w:rsidR="00BB5365" w:rsidRPr="00BB5365">
              <w:rPr>
                <w:rFonts w:ascii="Calibri" w:eastAsia="Arial Unicode MS" w:hAnsi="Calibri" w:cs="Calibri"/>
                <w:bCs/>
                <w:color w:val="auto"/>
                <w:lang w:val="fr-FR"/>
              </w:rPr>
              <w:t>d'appuyer le pays dans l</w:t>
            </w:r>
            <w:r w:rsidR="00C059BB">
              <w:rPr>
                <w:rFonts w:ascii="Calibri" w:eastAsia="Arial Unicode MS" w:hAnsi="Calibri" w:cs="Calibri"/>
                <w:bCs/>
                <w:color w:val="auto"/>
                <w:lang w:val="fr-FR"/>
              </w:rPr>
              <w:t xml:space="preserve">a conduite de l’évaluation finale du projet </w:t>
            </w:r>
            <w:r w:rsidR="00C059BB" w:rsidRPr="00C059BB">
              <w:rPr>
                <w:rFonts w:ascii="Arial Narrow" w:eastAsia="Times" w:hAnsi="Arial Narrow" w:cs="Arial"/>
                <w:color w:val="auto"/>
                <w:sz w:val="22"/>
                <w:szCs w:val="22"/>
                <w:lang w:val="fr-FR" w:eastAsia="en-GB"/>
              </w:rPr>
              <w:t xml:space="preserve"> </w:t>
            </w:r>
            <w:r w:rsidR="00C059BB" w:rsidRPr="00C059BB">
              <w:rPr>
                <w:rFonts w:ascii="Calibri" w:eastAsia="Arial Unicode MS" w:hAnsi="Calibri" w:cs="Calibri"/>
                <w:bCs/>
                <w:color w:val="auto"/>
                <w:lang w:val="fr-FR"/>
              </w:rPr>
              <w:t xml:space="preserve">JICA de Renforcement des Services de la Santé Maternelle et Infantile </w:t>
            </w:r>
            <w:r w:rsidR="00C059BB">
              <w:rPr>
                <w:rFonts w:ascii="Calibri" w:eastAsia="Arial Unicode MS" w:hAnsi="Calibri" w:cs="Calibri"/>
                <w:bCs/>
                <w:color w:val="auto"/>
                <w:lang w:val="fr-FR"/>
              </w:rPr>
              <w:t xml:space="preserve">au Burundi mise en œuvre dans les provinces de </w:t>
            </w:r>
            <w:proofErr w:type="spellStart"/>
            <w:r w:rsidR="00C059BB">
              <w:rPr>
                <w:rFonts w:ascii="Calibri" w:eastAsia="Arial Unicode MS" w:hAnsi="Calibri" w:cs="Calibri"/>
                <w:bCs/>
                <w:color w:val="auto"/>
                <w:lang w:val="fr-FR"/>
              </w:rPr>
              <w:t>Kirundo</w:t>
            </w:r>
            <w:proofErr w:type="spellEnd"/>
            <w:r w:rsidR="00C059BB">
              <w:rPr>
                <w:rFonts w:ascii="Calibri" w:eastAsia="Arial Unicode MS" w:hAnsi="Calibri" w:cs="Calibri"/>
                <w:bCs/>
                <w:color w:val="auto"/>
                <w:lang w:val="fr-FR"/>
              </w:rPr>
              <w:t xml:space="preserve">, </w:t>
            </w:r>
            <w:proofErr w:type="spellStart"/>
            <w:r w:rsidR="00C059BB">
              <w:rPr>
                <w:rFonts w:ascii="Calibri" w:eastAsia="Arial Unicode MS" w:hAnsi="Calibri" w:cs="Calibri"/>
                <w:bCs/>
                <w:color w:val="auto"/>
                <w:lang w:val="fr-FR"/>
              </w:rPr>
              <w:t>Cankuzo</w:t>
            </w:r>
            <w:proofErr w:type="spellEnd"/>
            <w:r w:rsidR="00C059BB">
              <w:rPr>
                <w:rFonts w:ascii="Calibri" w:eastAsia="Arial Unicode MS" w:hAnsi="Calibri" w:cs="Calibri"/>
                <w:bCs/>
                <w:color w:val="auto"/>
                <w:lang w:val="fr-FR"/>
              </w:rPr>
              <w:t xml:space="preserve">, Ngozi et Rutana.  </w:t>
            </w:r>
          </w:p>
          <w:p w14:paraId="37400F48" w14:textId="77777777" w:rsidR="007613B3" w:rsidRPr="00434617" w:rsidRDefault="007613B3" w:rsidP="00593C8C">
            <w:pPr>
              <w:spacing w:before="60" w:after="60" w:line="240" w:lineRule="auto"/>
              <w:rPr>
                <w:rFonts w:ascii="Calibri" w:eastAsia="Arial Unicode MS" w:hAnsi="Calibri" w:cs="Calibri"/>
                <w:b/>
                <w:color w:val="auto"/>
                <w:lang w:val="fr-FR"/>
              </w:rPr>
            </w:pPr>
          </w:p>
        </w:tc>
      </w:tr>
      <w:tr w:rsidR="007613B3" w:rsidRPr="00593C8C" w14:paraId="55B63C31" w14:textId="77777777" w:rsidTr="00593C8C">
        <w:trPr>
          <w:trHeight w:val="3410"/>
        </w:trPr>
        <w:tc>
          <w:tcPr>
            <w:tcW w:w="9887" w:type="dxa"/>
            <w:gridSpan w:val="4"/>
            <w:tcBorders>
              <w:bottom w:val="nil"/>
            </w:tcBorders>
            <w:shd w:val="clear" w:color="auto" w:fill="auto"/>
            <w:noWrap/>
          </w:tcPr>
          <w:p w14:paraId="49EB0FFC" w14:textId="2259C9F5" w:rsidR="00C059BB" w:rsidRPr="00C059BB" w:rsidRDefault="007613B3" w:rsidP="00593C8C">
            <w:pPr>
              <w:spacing w:before="60" w:after="60" w:line="240" w:lineRule="auto"/>
              <w:rPr>
                <w:rFonts w:ascii="Calibri" w:eastAsia="Arial Unicode MS" w:hAnsi="Calibri" w:cs="Calibri"/>
                <w:bCs/>
                <w:color w:val="auto"/>
                <w:lang w:val="fr-FR"/>
              </w:rPr>
            </w:pPr>
            <w:r w:rsidRPr="00434617">
              <w:rPr>
                <w:rFonts w:ascii="Calibri" w:eastAsia="Arial Unicode MS" w:hAnsi="Calibri" w:cs="Calibri"/>
                <w:b/>
                <w:bCs/>
                <w:color w:val="auto"/>
                <w:lang w:val="fr-FR"/>
              </w:rPr>
              <w:t xml:space="preserve">Scope of </w:t>
            </w:r>
            <w:proofErr w:type="gramStart"/>
            <w:r w:rsidRPr="00434617">
              <w:rPr>
                <w:rFonts w:ascii="Calibri" w:eastAsia="Arial Unicode MS" w:hAnsi="Calibri" w:cs="Calibri"/>
                <w:b/>
                <w:bCs/>
                <w:color w:val="auto"/>
                <w:lang w:val="fr-FR"/>
              </w:rPr>
              <w:t>Work:</w:t>
            </w:r>
            <w:proofErr w:type="gramEnd"/>
            <w:r w:rsidR="00FE4AD4">
              <w:rPr>
                <w:rFonts w:ascii="Calibri" w:eastAsia="Arial Unicode MS" w:hAnsi="Calibri" w:cs="Calibri"/>
                <w:b/>
                <w:bCs/>
                <w:color w:val="auto"/>
                <w:lang w:val="fr-FR"/>
              </w:rPr>
              <w:t xml:space="preserve"> </w:t>
            </w:r>
            <w:r w:rsidR="00C059BB" w:rsidRPr="00C059BB">
              <w:rPr>
                <w:rFonts w:ascii="Calibri" w:eastAsia="Arial Unicode MS" w:hAnsi="Calibri" w:cs="Calibri"/>
                <w:bCs/>
                <w:color w:val="auto"/>
                <w:lang w:val="fr-FR"/>
              </w:rPr>
              <w:t xml:space="preserve">L’objectif </w:t>
            </w:r>
            <w:r w:rsidR="00FE4AD4">
              <w:rPr>
                <w:rFonts w:ascii="Calibri" w:eastAsia="Arial Unicode MS" w:hAnsi="Calibri" w:cs="Calibri"/>
                <w:bCs/>
                <w:color w:val="auto"/>
                <w:lang w:val="fr-FR"/>
              </w:rPr>
              <w:t>global de l’</w:t>
            </w:r>
            <w:r w:rsidR="00C059BB" w:rsidRPr="00C059BB">
              <w:rPr>
                <w:rFonts w:ascii="Calibri" w:eastAsia="Arial Unicode MS" w:hAnsi="Calibri" w:cs="Calibri"/>
                <w:bCs/>
                <w:color w:val="auto"/>
                <w:lang w:val="fr-FR"/>
              </w:rPr>
              <w:t>évaluation est de faire une appréciation systématique et objectif des résultats du projet SMI/MSPLS en vue d’en déterminer la pertinence, la cohérence et l’efficience de sa mise en œuvre, l’efficacité, l’impact et la durabilité des effets obtenus.</w:t>
            </w:r>
          </w:p>
          <w:p w14:paraId="21929EA9" w14:textId="7BDD9989" w:rsidR="00C059BB" w:rsidRPr="00C059BB" w:rsidRDefault="00C059BB" w:rsidP="00593C8C">
            <w:pPr>
              <w:spacing w:before="60" w:after="60" w:line="240" w:lineRule="auto"/>
              <w:rPr>
                <w:rFonts w:ascii="Calibri" w:eastAsia="Arial Unicode MS" w:hAnsi="Calibri" w:cs="Calibri"/>
                <w:bCs/>
                <w:color w:val="auto"/>
                <w:lang w:val="fr-FR"/>
              </w:rPr>
            </w:pPr>
            <w:r w:rsidRPr="00C059BB">
              <w:rPr>
                <w:rFonts w:ascii="Calibri" w:eastAsia="Arial Unicode MS" w:hAnsi="Calibri" w:cs="Calibri"/>
                <w:bCs/>
                <w:color w:val="auto"/>
                <w:lang w:val="fr-FR"/>
              </w:rPr>
              <w:t xml:space="preserve"> De façon spécifique, </w:t>
            </w:r>
            <w:r w:rsidR="00FE4AD4">
              <w:rPr>
                <w:rFonts w:ascii="Calibri" w:eastAsia="Arial Unicode MS" w:hAnsi="Calibri" w:cs="Calibri"/>
                <w:bCs/>
                <w:color w:val="auto"/>
                <w:lang w:val="fr-FR"/>
              </w:rPr>
              <w:t xml:space="preserve">il s’agira pour le consultant de : </w:t>
            </w:r>
            <w:r w:rsidRPr="00C059BB">
              <w:rPr>
                <w:rFonts w:ascii="Calibri" w:eastAsia="Arial Unicode MS" w:hAnsi="Calibri" w:cs="Calibri"/>
                <w:bCs/>
                <w:color w:val="auto"/>
                <w:lang w:val="fr-FR"/>
              </w:rPr>
              <w:t xml:space="preserve"> </w:t>
            </w:r>
          </w:p>
          <w:p w14:paraId="10DD74F7" w14:textId="77777777" w:rsidR="00C059BB" w:rsidRPr="00C059BB" w:rsidRDefault="00C059BB" w:rsidP="00593C8C">
            <w:pPr>
              <w:numPr>
                <w:ilvl w:val="0"/>
                <w:numId w:val="30"/>
              </w:numPr>
              <w:spacing w:before="60" w:after="60" w:line="240" w:lineRule="auto"/>
              <w:rPr>
                <w:rFonts w:ascii="Calibri" w:eastAsia="Arial Unicode MS" w:hAnsi="Calibri" w:cs="Calibri"/>
                <w:bCs/>
                <w:color w:val="auto"/>
                <w:lang w:val="fr-FR"/>
              </w:rPr>
            </w:pPr>
            <w:r w:rsidRPr="00C059BB">
              <w:rPr>
                <w:rFonts w:ascii="Calibri" w:eastAsia="Arial Unicode MS" w:hAnsi="Calibri" w:cs="Calibri"/>
                <w:bCs/>
                <w:color w:val="auto"/>
                <w:lang w:val="fr-FR"/>
              </w:rPr>
              <w:t>Faire une analyse de la pertinence et de la cohérence du projet JICA pour le renforcement des services de santé maternelle et infantile tels que mise en œuvre dans les 4 provinces cibles ;</w:t>
            </w:r>
          </w:p>
          <w:p w14:paraId="1ADCEAB8" w14:textId="77777777" w:rsidR="00C059BB" w:rsidRPr="00C059BB" w:rsidRDefault="00C059BB" w:rsidP="00593C8C">
            <w:pPr>
              <w:numPr>
                <w:ilvl w:val="0"/>
                <w:numId w:val="30"/>
              </w:numPr>
              <w:spacing w:before="60" w:after="60" w:line="240" w:lineRule="auto"/>
              <w:rPr>
                <w:rFonts w:ascii="Calibri" w:eastAsia="Arial Unicode MS" w:hAnsi="Calibri" w:cs="Calibri"/>
                <w:bCs/>
                <w:color w:val="auto"/>
                <w:lang w:val="fr-FR"/>
              </w:rPr>
            </w:pPr>
            <w:r w:rsidRPr="00C059BB">
              <w:rPr>
                <w:rFonts w:ascii="Calibri" w:eastAsia="Arial Unicode MS" w:hAnsi="Calibri" w:cs="Calibri"/>
                <w:bCs/>
                <w:color w:val="auto"/>
                <w:lang w:val="fr-FR"/>
              </w:rPr>
              <w:t xml:space="preserve">Analyser l'efficacité du projet SMI par rapport à l'atteinte des objectifs fixées et la production des résultats ; </w:t>
            </w:r>
          </w:p>
          <w:p w14:paraId="28255728" w14:textId="77777777" w:rsidR="00C059BB" w:rsidRPr="00C059BB" w:rsidRDefault="00C059BB" w:rsidP="00593C8C">
            <w:pPr>
              <w:numPr>
                <w:ilvl w:val="0"/>
                <w:numId w:val="30"/>
              </w:numPr>
              <w:spacing w:before="60" w:after="60" w:line="240" w:lineRule="auto"/>
              <w:rPr>
                <w:rFonts w:ascii="Calibri" w:eastAsia="Arial Unicode MS" w:hAnsi="Calibri" w:cs="Calibri"/>
                <w:bCs/>
                <w:color w:val="auto"/>
                <w:lang w:val="fr-FR"/>
              </w:rPr>
            </w:pPr>
            <w:r w:rsidRPr="00C059BB">
              <w:rPr>
                <w:rFonts w:ascii="Calibri" w:eastAsia="Arial Unicode MS" w:hAnsi="Calibri" w:cs="Calibri"/>
                <w:bCs/>
                <w:color w:val="auto"/>
                <w:lang w:val="fr-FR"/>
              </w:rPr>
              <w:t>Faire l'analyse de l'utilisation efficiente des ressources disponibles par rapport aux résultats obtenus et l’environnement programmatique et financier de mise en œuvre ;</w:t>
            </w:r>
          </w:p>
          <w:p w14:paraId="3B8D69DB" w14:textId="77777777" w:rsidR="00C059BB" w:rsidRPr="00C059BB" w:rsidRDefault="00C059BB" w:rsidP="00593C8C">
            <w:pPr>
              <w:numPr>
                <w:ilvl w:val="0"/>
                <w:numId w:val="30"/>
              </w:numPr>
              <w:spacing w:before="60" w:after="60" w:line="240" w:lineRule="auto"/>
              <w:rPr>
                <w:rFonts w:ascii="Calibri" w:eastAsia="Arial Unicode MS" w:hAnsi="Calibri" w:cs="Calibri"/>
                <w:bCs/>
                <w:color w:val="auto"/>
                <w:lang w:val="fr-FR"/>
              </w:rPr>
            </w:pPr>
            <w:r w:rsidRPr="00C059BB">
              <w:rPr>
                <w:rFonts w:ascii="Calibri" w:eastAsia="Arial Unicode MS" w:hAnsi="Calibri" w:cs="Calibri"/>
                <w:bCs/>
                <w:color w:val="auto"/>
                <w:lang w:val="fr-FR"/>
              </w:rPr>
              <w:t xml:space="preserve">Dégager les premiers éléments d'impact en termes de retombées positives ou négatives du projet sur le renforcement de la santé maternelle et infantile au Burundi et surtout dans la zone cible du projet ; </w:t>
            </w:r>
          </w:p>
          <w:p w14:paraId="3B22C59C" w14:textId="77777777" w:rsidR="00C059BB" w:rsidRPr="00C059BB" w:rsidRDefault="00C059BB" w:rsidP="00593C8C">
            <w:pPr>
              <w:numPr>
                <w:ilvl w:val="0"/>
                <w:numId w:val="30"/>
              </w:numPr>
              <w:spacing w:before="60" w:after="60" w:line="240" w:lineRule="auto"/>
              <w:rPr>
                <w:rFonts w:ascii="Calibri" w:eastAsia="Arial Unicode MS" w:hAnsi="Calibri" w:cs="Calibri"/>
                <w:bCs/>
                <w:color w:val="auto"/>
                <w:lang w:val="fr-FR"/>
              </w:rPr>
            </w:pPr>
            <w:r w:rsidRPr="00C059BB">
              <w:rPr>
                <w:rFonts w:ascii="Calibri" w:eastAsia="Arial Unicode MS" w:hAnsi="Calibri" w:cs="Calibri"/>
                <w:bCs/>
                <w:color w:val="auto"/>
                <w:lang w:val="fr-FR"/>
              </w:rPr>
              <w:t>Analyser la durabilité des résultats atteints sur base du degré de développement de l'engagement communautaire, du renforcement du système de santé et du niveau d'engagement politique, de la gouvernance et du leadership national a tous les niveaux (PNSR et ses partenaires) ;</w:t>
            </w:r>
          </w:p>
          <w:p w14:paraId="4003BD5A" w14:textId="77777777" w:rsidR="00C059BB" w:rsidRPr="00C059BB" w:rsidRDefault="00C059BB" w:rsidP="00593C8C">
            <w:pPr>
              <w:numPr>
                <w:ilvl w:val="0"/>
                <w:numId w:val="30"/>
              </w:numPr>
              <w:spacing w:before="60" w:after="60" w:line="240" w:lineRule="auto"/>
              <w:rPr>
                <w:rFonts w:ascii="Calibri" w:eastAsia="Arial Unicode MS" w:hAnsi="Calibri" w:cs="Calibri"/>
                <w:bCs/>
                <w:color w:val="auto"/>
                <w:lang w:val="fr-FR"/>
              </w:rPr>
            </w:pPr>
            <w:r w:rsidRPr="00C059BB">
              <w:rPr>
                <w:rFonts w:ascii="Calibri" w:eastAsia="Arial Unicode MS" w:hAnsi="Calibri" w:cs="Calibri"/>
                <w:bCs/>
                <w:color w:val="auto"/>
                <w:lang w:val="fr-FR"/>
              </w:rPr>
              <w:t>Proposer des stratégies et des actions concrètes à mettre en œuvre pour capitaliser sur les acquis du projet dans l’amélioration de la santé de la mère et de l’enfant dans la zone du projet et au Burundi.</w:t>
            </w:r>
          </w:p>
          <w:p w14:paraId="6A83EAB4" w14:textId="1E50243A" w:rsidR="00C059BB" w:rsidRPr="00C059BB" w:rsidRDefault="00C059BB" w:rsidP="00593C8C">
            <w:pPr>
              <w:spacing w:before="60" w:after="60" w:line="240" w:lineRule="auto"/>
              <w:rPr>
                <w:rFonts w:ascii="Calibri" w:eastAsia="Arial Unicode MS" w:hAnsi="Calibri" w:cs="Calibri"/>
                <w:b/>
                <w:bCs/>
                <w:color w:val="auto"/>
                <w:lang w:val="fr-FR"/>
              </w:rPr>
            </w:pPr>
            <w:r w:rsidRPr="00C059BB">
              <w:rPr>
                <w:rFonts w:ascii="Calibri" w:eastAsia="Arial Unicode MS" w:hAnsi="Calibri" w:cs="Calibri"/>
                <w:b/>
                <w:bCs/>
                <w:color w:val="auto"/>
                <w:lang w:val="fr-FR"/>
              </w:rPr>
              <w:t>Résultat</w:t>
            </w:r>
            <w:r w:rsidR="00153288">
              <w:rPr>
                <w:rFonts w:ascii="Calibri" w:eastAsia="Arial Unicode MS" w:hAnsi="Calibri" w:cs="Calibri"/>
                <w:b/>
                <w:bCs/>
                <w:color w:val="auto"/>
                <w:lang w:val="fr-FR"/>
              </w:rPr>
              <w:t xml:space="preserve"> </w:t>
            </w:r>
            <w:r w:rsidRPr="00C059BB">
              <w:rPr>
                <w:rFonts w:ascii="Calibri" w:eastAsia="Arial Unicode MS" w:hAnsi="Calibri" w:cs="Calibri"/>
                <w:b/>
                <w:bCs/>
                <w:color w:val="auto"/>
                <w:lang w:val="fr-FR"/>
              </w:rPr>
              <w:t>attendu</w:t>
            </w:r>
            <w:r w:rsidR="00153288">
              <w:rPr>
                <w:rFonts w:ascii="Calibri" w:eastAsia="Arial Unicode MS" w:hAnsi="Calibri" w:cs="Calibri"/>
                <w:b/>
                <w:bCs/>
                <w:color w:val="auto"/>
                <w:lang w:val="fr-FR"/>
              </w:rPr>
              <w:t xml:space="preserve"> </w:t>
            </w:r>
            <w:r w:rsidR="00FE4AD4">
              <w:rPr>
                <w:rFonts w:ascii="Calibri" w:eastAsia="Arial Unicode MS" w:hAnsi="Calibri" w:cs="Calibri"/>
                <w:b/>
                <w:bCs/>
                <w:color w:val="auto"/>
                <w:lang w:val="fr-FR"/>
              </w:rPr>
              <w:t xml:space="preserve">de la consultance : </w:t>
            </w:r>
            <w:r w:rsidRPr="00C059BB">
              <w:rPr>
                <w:rFonts w:ascii="Calibri" w:eastAsia="Arial Unicode MS" w:hAnsi="Calibri" w:cs="Calibri"/>
                <w:b/>
                <w:bCs/>
                <w:color w:val="auto"/>
                <w:lang w:val="fr-FR"/>
              </w:rPr>
              <w:t xml:space="preserve">  </w:t>
            </w:r>
          </w:p>
          <w:p w14:paraId="61CFE064" w14:textId="77777777" w:rsidR="00C059BB" w:rsidRPr="00FE4AD4" w:rsidRDefault="00C059BB" w:rsidP="00593C8C">
            <w:pPr>
              <w:pStyle w:val="ListParagraph"/>
              <w:numPr>
                <w:ilvl w:val="0"/>
                <w:numId w:val="31"/>
              </w:numPr>
              <w:spacing w:before="60" w:after="60" w:line="240" w:lineRule="auto"/>
              <w:rPr>
                <w:rFonts w:ascii="Calibri" w:eastAsia="Arial Unicode MS" w:hAnsi="Calibri" w:cs="Calibri"/>
                <w:bCs/>
                <w:color w:val="auto"/>
                <w:lang w:val="fr-FR"/>
              </w:rPr>
            </w:pPr>
            <w:r w:rsidRPr="00FE4AD4">
              <w:rPr>
                <w:rFonts w:ascii="Calibri" w:eastAsia="Arial Unicode MS" w:hAnsi="Calibri" w:cs="Calibri"/>
                <w:bCs/>
                <w:color w:val="auto"/>
                <w:lang w:val="fr-FR"/>
              </w:rPr>
              <w:t xml:space="preserve">La base de données et d’autres supports de données de l’évaluation sont </w:t>
            </w:r>
            <w:proofErr w:type="gramStart"/>
            <w:r w:rsidRPr="00FE4AD4">
              <w:rPr>
                <w:rFonts w:ascii="Calibri" w:eastAsia="Arial Unicode MS" w:hAnsi="Calibri" w:cs="Calibri"/>
                <w:bCs/>
                <w:color w:val="auto"/>
                <w:lang w:val="fr-FR"/>
              </w:rPr>
              <w:t>mise</w:t>
            </w:r>
            <w:proofErr w:type="gramEnd"/>
            <w:r w:rsidRPr="00FE4AD4">
              <w:rPr>
                <w:rFonts w:ascii="Calibri" w:eastAsia="Arial Unicode MS" w:hAnsi="Calibri" w:cs="Calibri"/>
                <w:bCs/>
                <w:color w:val="auto"/>
                <w:lang w:val="fr-FR"/>
              </w:rPr>
              <w:t xml:space="preserve"> à la disposition du programme</w:t>
            </w:r>
          </w:p>
          <w:p w14:paraId="7EE056D5" w14:textId="77777777" w:rsidR="00C059BB" w:rsidRPr="00FE4AD4" w:rsidRDefault="00C059BB" w:rsidP="00593C8C">
            <w:pPr>
              <w:pStyle w:val="ListParagraph"/>
              <w:numPr>
                <w:ilvl w:val="0"/>
                <w:numId w:val="31"/>
              </w:numPr>
              <w:spacing w:before="60" w:after="60" w:line="240" w:lineRule="auto"/>
              <w:rPr>
                <w:rFonts w:ascii="Calibri" w:eastAsia="Arial Unicode MS" w:hAnsi="Calibri" w:cs="Calibri"/>
                <w:bCs/>
                <w:color w:val="auto"/>
                <w:lang w:val="fr-FR"/>
              </w:rPr>
            </w:pPr>
            <w:r w:rsidRPr="00FE4AD4">
              <w:rPr>
                <w:rFonts w:ascii="Calibri" w:eastAsia="Arial Unicode MS" w:hAnsi="Calibri" w:cs="Calibri"/>
                <w:bCs/>
                <w:color w:val="auto"/>
                <w:lang w:val="fr-FR"/>
              </w:rPr>
              <w:t xml:space="preserve">Le rapport de l’évaluation finale du projet validé est disponible </w:t>
            </w:r>
          </w:p>
          <w:p w14:paraId="6C3DE99A" w14:textId="7791A89F" w:rsidR="00882393" w:rsidRPr="00882393" w:rsidRDefault="00882393" w:rsidP="00593C8C">
            <w:pPr>
              <w:spacing w:before="60" w:after="60"/>
              <w:rPr>
                <w:rFonts w:ascii="Calibri" w:eastAsia="Arial Unicode MS" w:hAnsi="Calibri" w:cs="Calibri"/>
                <w:b/>
                <w:bCs/>
                <w:color w:val="auto"/>
                <w:lang w:val="fr-FR"/>
              </w:rPr>
            </w:pPr>
            <w:r w:rsidRPr="00882393">
              <w:rPr>
                <w:rFonts w:ascii="Calibri" w:eastAsia="Arial Unicode MS" w:hAnsi="Calibri" w:cs="Calibri"/>
                <w:b/>
                <w:bCs/>
                <w:color w:val="auto"/>
                <w:lang w:val="fr-FR"/>
              </w:rPr>
              <w:t>Aspects méthodologiques</w:t>
            </w:r>
          </w:p>
          <w:p w14:paraId="5AE93700" w14:textId="2EA64E89" w:rsidR="00882393" w:rsidRPr="00882393" w:rsidRDefault="00882393" w:rsidP="00593C8C">
            <w:pPr>
              <w:spacing w:before="60" w:after="60" w:line="240" w:lineRule="auto"/>
              <w:rPr>
                <w:rFonts w:ascii="Calibri" w:eastAsia="Arial Unicode MS" w:hAnsi="Calibri" w:cs="Calibri"/>
                <w:bCs/>
                <w:color w:val="auto"/>
                <w:lang w:val="fr-FR"/>
              </w:rPr>
            </w:pPr>
            <w:r w:rsidRPr="00882393">
              <w:rPr>
                <w:rFonts w:ascii="Calibri" w:eastAsia="Arial Unicode MS" w:hAnsi="Calibri" w:cs="Calibri"/>
                <w:b/>
                <w:bCs/>
                <w:color w:val="auto"/>
                <w:lang w:val="fr-FR"/>
              </w:rPr>
              <w:t xml:space="preserve"> </w:t>
            </w:r>
            <w:r w:rsidRPr="00882393">
              <w:rPr>
                <w:rFonts w:ascii="Calibri" w:eastAsia="Arial Unicode MS" w:hAnsi="Calibri" w:cs="Calibri"/>
                <w:bCs/>
                <w:color w:val="auto"/>
                <w:lang w:val="fr-FR"/>
              </w:rPr>
              <w:t>La méthodologie de l’évaluation suivra le modèle participatif de toutes les parties prenantes et sera centrée sur les étapes suivantes :</w:t>
            </w:r>
          </w:p>
          <w:p w14:paraId="3FEFD045" w14:textId="77777777" w:rsidR="00882393" w:rsidRPr="00882393" w:rsidRDefault="00882393" w:rsidP="00593C8C">
            <w:pPr>
              <w:numPr>
                <w:ilvl w:val="0"/>
                <w:numId w:val="32"/>
              </w:numPr>
              <w:spacing w:before="60" w:after="60" w:line="240" w:lineRule="auto"/>
              <w:rPr>
                <w:rFonts w:ascii="Calibri" w:eastAsia="Arial Unicode MS" w:hAnsi="Calibri" w:cs="Calibri"/>
                <w:bCs/>
                <w:color w:val="auto"/>
                <w:lang w:val="fr-FR"/>
              </w:rPr>
            </w:pPr>
            <w:r w:rsidRPr="00882393">
              <w:rPr>
                <w:rFonts w:ascii="Calibri" w:eastAsia="Arial Unicode MS" w:hAnsi="Calibri" w:cs="Calibri"/>
                <w:bCs/>
                <w:color w:val="auto"/>
                <w:lang w:val="fr-FR"/>
              </w:rPr>
              <w:t>Faire la revue documentaire du projet</w:t>
            </w:r>
          </w:p>
          <w:p w14:paraId="6E15B5AA" w14:textId="77777777" w:rsidR="00882393" w:rsidRPr="00882393" w:rsidRDefault="00882393" w:rsidP="00593C8C">
            <w:pPr>
              <w:numPr>
                <w:ilvl w:val="0"/>
                <w:numId w:val="32"/>
              </w:numPr>
              <w:spacing w:before="60" w:after="60" w:line="240" w:lineRule="auto"/>
              <w:rPr>
                <w:rFonts w:ascii="Calibri" w:eastAsia="Arial Unicode MS" w:hAnsi="Calibri" w:cs="Calibri"/>
                <w:bCs/>
                <w:color w:val="auto"/>
                <w:lang w:val="fr-FR"/>
              </w:rPr>
            </w:pPr>
            <w:r w:rsidRPr="00882393">
              <w:rPr>
                <w:rFonts w:ascii="Calibri" w:eastAsia="Arial Unicode MS" w:hAnsi="Calibri" w:cs="Calibri"/>
                <w:bCs/>
                <w:color w:val="auto"/>
                <w:lang w:val="fr-FR"/>
              </w:rPr>
              <w:t xml:space="preserve">Collecter et analyses des données de SMI au niveau des FOSA et de la communauté cible </w:t>
            </w:r>
          </w:p>
          <w:p w14:paraId="51E7295A" w14:textId="77777777" w:rsidR="00882393" w:rsidRPr="00882393" w:rsidRDefault="00882393" w:rsidP="00593C8C">
            <w:pPr>
              <w:numPr>
                <w:ilvl w:val="0"/>
                <w:numId w:val="32"/>
              </w:numPr>
              <w:spacing w:before="60" w:after="60" w:line="240" w:lineRule="auto"/>
              <w:rPr>
                <w:rFonts w:ascii="Calibri" w:eastAsia="Arial Unicode MS" w:hAnsi="Calibri" w:cs="Calibri"/>
                <w:bCs/>
                <w:color w:val="auto"/>
                <w:lang w:val="fr-FR"/>
              </w:rPr>
            </w:pPr>
            <w:r w:rsidRPr="00882393">
              <w:rPr>
                <w:rFonts w:ascii="Calibri" w:eastAsia="Arial Unicode MS" w:hAnsi="Calibri" w:cs="Calibri"/>
                <w:bCs/>
                <w:color w:val="auto"/>
                <w:lang w:val="fr-FR"/>
              </w:rPr>
              <w:t xml:space="preserve">Organiser un atelier de discussions des représentants de toutes les parties prenantes sur les premiers résultats de l’évaluation finale.  </w:t>
            </w:r>
          </w:p>
          <w:p w14:paraId="2C2A3F6F" w14:textId="77777777" w:rsidR="00882393" w:rsidRPr="00882393" w:rsidRDefault="00882393" w:rsidP="00593C8C">
            <w:pPr>
              <w:numPr>
                <w:ilvl w:val="0"/>
                <w:numId w:val="32"/>
              </w:numPr>
              <w:spacing w:before="60" w:after="60" w:line="240" w:lineRule="auto"/>
              <w:rPr>
                <w:rFonts w:ascii="Calibri" w:eastAsia="Arial Unicode MS" w:hAnsi="Calibri" w:cs="Calibri"/>
                <w:bCs/>
                <w:color w:val="auto"/>
                <w:lang w:val="fr-FR"/>
              </w:rPr>
            </w:pPr>
            <w:r w:rsidRPr="00882393">
              <w:rPr>
                <w:rFonts w:ascii="Calibri" w:eastAsia="Arial Unicode MS" w:hAnsi="Calibri" w:cs="Calibri"/>
                <w:bCs/>
                <w:color w:val="auto"/>
                <w:lang w:val="fr-FR"/>
              </w:rPr>
              <w:t>Rédiger le rapport de l’évaluation du projet</w:t>
            </w:r>
          </w:p>
          <w:p w14:paraId="2F75F2C2" w14:textId="77777777" w:rsidR="00882393" w:rsidRPr="00882393" w:rsidRDefault="00882393" w:rsidP="00593C8C">
            <w:pPr>
              <w:spacing w:before="60" w:after="60" w:line="240" w:lineRule="auto"/>
              <w:rPr>
                <w:rFonts w:ascii="Calibri" w:eastAsia="Arial Unicode MS" w:hAnsi="Calibri" w:cs="Calibri"/>
                <w:bCs/>
                <w:color w:val="auto"/>
                <w:lang w:val="fr-FR"/>
              </w:rPr>
            </w:pPr>
            <w:r w:rsidRPr="00882393">
              <w:rPr>
                <w:rFonts w:ascii="Calibri" w:eastAsia="Arial Unicode MS" w:hAnsi="Calibri" w:cs="Calibri"/>
                <w:bCs/>
                <w:color w:val="auto"/>
                <w:lang w:val="fr-FR"/>
              </w:rPr>
              <w:t xml:space="preserve">De façon pratique, après la revue de document du projet et l’évaluation finale comprendra également la collecte et l’analyse de donnée qui seront conduite sur le même échantillon que l’évaluation de base. Elle sera réalisée par un comité technique mis en place par le MSPLS avec une facilitation d’un consultant national qui sera recruté par l’UNICEF. </w:t>
            </w:r>
          </w:p>
          <w:p w14:paraId="5AEEB7E5" w14:textId="77777777" w:rsidR="00882393" w:rsidRPr="00882393" w:rsidRDefault="00882393" w:rsidP="00593C8C">
            <w:pPr>
              <w:spacing w:before="60" w:after="60" w:line="240" w:lineRule="auto"/>
              <w:rPr>
                <w:rFonts w:ascii="Calibri" w:eastAsia="Arial Unicode MS" w:hAnsi="Calibri" w:cs="Calibri"/>
                <w:bCs/>
                <w:color w:val="auto"/>
                <w:lang w:val="fr-FR"/>
              </w:rPr>
            </w:pPr>
            <w:r w:rsidRPr="00882393">
              <w:rPr>
                <w:rFonts w:ascii="Calibri" w:eastAsia="Arial Unicode MS" w:hAnsi="Calibri" w:cs="Calibri"/>
                <w:bCs/>
                <w:color w:val="auto"/>
                <w:lang w:val="fr-FR"/>
              </w:rPr>
              <w:t xml:space="preserve">En commun accord avec le consultant, le personnel de collecte des données sera constitué par les cadres du niveau central et des points focaux des districts sanitaires. Ils bénéficieront d’une formation d’un jour avant la collecte. Après la formation, 13 équipes de 2 enquêteurs chacune seront déployées pendant 5 jours pour collecter les informations à raison de 2 formations sanitaires par jour et par équipe. La collecte portera aussi bien sur les données quantitatives que celles qualitatives selon la méthode et les outils qui seront mise en place par le consultant. </w:t>
            </w:r>
          </w:p>
          <w:p w14:paraId="1311A79B" w14:textId="77777777" w:rsidR="00882393" w:rsidRPr="00882393" w:rsidRDefault="00882393" w:rsidP="00593C8C">
            <w:pPr>
              <w:spacing w:before="60" w:after="60" w:line="240" w:lineRule="auto"/>
              <w:rPr>
                <w:rFonts w:ascii="Calibri" w:eastAsia="Arial Unicode MS" w:hAnsi="Calibri" w:cs="Calibri"/>
                <w:bCs/>
                <w:color w:val="auto"/>
                <w:lang w:val="fr-FR"/>
              </w:rPr>
            </w:pPr>
            <w:r w:rsidRPr="00882393">
              <w:rPr>
                <w:rFonts w:ascii="Calibri" w:eastAsia="Arial Unicode MS" w:hAnsi="Calibri" w:cs="Calibri"/>
                <w:bCs/>
                <w:color w:val="auto"/>
                <w:lang w:val="fr-FR"/>
              </w:rPr>
              <w:t xml:space="preserve">La supervision sera assurée par 5 cadres du niveau central et 5 cadres du niveau intermédiaire. Alors que la collecte sera faite sur papier, la saisie sera faite dans une base des données qui sera conçue par le consultant. Il est prévu 4 </w:t>
            </w:r>
            <w:r w:rsidRPr="00882393">
              <w:rPr>
                <w:rFonts w:ascii="Calibri" w:eastAsia="Arial Unicode MS" w:hAnsi="Calibri" w:cs="Calibri"/>
                <w:bCs/>
                <w:color w:val="auto"/>
                <w:lang w:val="fr-FR"/>
              </w:rPr>
              <w:lastRenderedPageBreak/>
              <w:t>agents de saisie pendant 5 jours. Et puis, il y aura l’atelier d’analyse des résultats par les représentants de toutes les parties prenantes, suivi de la rédaction du rapport par le consultant. Le rapport sera enrichi par le comité technique avant sa validation devant un public plus large.</w:t>
            </w:r>
          </w:p>
          <w:p w14:paraId="17B14E3F" w14:textId="77777777" w:rsidR="00882393" w:rsidRDefault="00882393" w:rsidP="00593C8C">
            <w:pPr>
              <w:spacing w:before="60" w:after="60" w:line="240" w:lineRule="auto"/>
              <w:rPr>
                <w:rFonts w:ascii="Calibri" w:eastAsia="Arial Unicode MS" w:hAnsi="Calibri" w:cs="Calibri"/>
                <w:color w:val="auto"/>
                <w:lang w:val="fr-FR"/>
              </w:rPr>
            </w:pPr>
          </w:p>
          <w:p w14:paraId="68D862CC" w14:textId="67271309" w:rsidR="00BB5365" w:rsidRPr="00BB5365" w:rsidRDefault="00882393" w:rsidP="00593C8C">
            <w:pPr>
              <w:spacing w:before="60" w:after="60" w:line="240" w:lineRule="auto"/>
              <w:rPr>
                <w:rFonts w:ascii="Calibri" w:eastAsia="Arial Unicode MS" w:hAnsi="Calibri" w:cs="Calibri"/>
                <w:b/>
                <w:bCs/>
                <w:color w:val="auto"/>
                <w:lang w:val="fr-FR"/>
              </w:rPr>
            </w:pPr>
            <w:r w:rsidRPr="00BB5365">
              <w:rPr>
                <w:rFonts w:ascii="Calibri" w:eastAsia="Arial Unicode MS" w:hAnsi="Calibri" w:cs="Calibri"/>
                <w:color w:val="auto"/>
                <w:lang w:val="fr-FR"/>
              </w:rPr>
              <w:t>Le consultant présentera le calendrier complet de travail dans son offre technique et financière en respectant l</w:t>
            </w:r>
            <w:r>
              <w:rPr>
                <w:rFonts w:ascii="Calibri" w:eastAsia="Arial Unicode MS" w:hAnsi="Calibri" w:cs="Calibri"/>
                <w:color w:val="auto"/>
                <w:lang w:val="fr-FR"/>
              </w:rPr>
              <w:t>a période de consultance qui équivaut à 45 jours calendrier (du 15 octobre au 30 novembre 2021)</w:t>
            </w:r>
          </w:p>
          <w:p w14:paraId="38C516E0" w14:textId="77777777" w:rsidR="00882393" w:rsidRDefault="00882393" w:rsidP="00593C8C">
            <w:pPr>
              <w:spacing w:before="60" w:after="60" w:line="240" w:lineRule="auto"/>
              <w:rPr>
                <w:rFonts w:ascii="Calibri" w:eastAsia="Arial Unicode MS" w:hAnsi="Calibri" w:cs="Calibri"/>
                <w:b/>
                <w:i/>
                <w:color w:val="auto"/>
                <w:lang w:val="fr-FR"/>
              </w:rPr>
            </w:pPr>
          </w:p>
          <w:p w14:paraId="02CA5C8A" w14:textId="6D783CE5" w:rsidR="00BB5365" w:rsidRPr="00BB5365" w:rsidRDefault="00BB5365" w:rsidP="00593C8C">
            <w:pPr>
              <w:spacing w:before="60" w:after="60" w:line="240" w:lineRule="auto"/>
              <w:rPr>
                <w:rFonts w:ascii="Calibri" w:eastAsia="Arial Unicode MS" w:hAnsi="Calibri" w:cs="Calibri"/>
                <w:color w:val="auto"/>
                <w:lang w:val="fr-FR"/>
              </w:rPr>
            </w:pPr>
            <w:r w:rsidRPr="00BB5365">
              <w:rPr>
                <w:rFonts w:ascii="Calibri" w:eastAsia="Arial Unicode MS" w:hAnsi="Calibri" w:cs="Calibri"/>
                <w:b/>
                <w:i/>
                <w:color w:val="auto"/>
                <w:lang w:val="fr-FR"/>
              </w:rPr>
              <w:t>Work Relationship :</w:t>
            </w:r>
            <w:r w:rsidRPr="00BB5365">
              <w:rPr>
                <w:rFonts w:ascii="Calibri" w:eastAsia="Arial Unicode MS" w:hAnsi="Calibri" w:cs="Calibri"/>
                <w:color w:val="auto"/>
                <w:lang w:val="fr-FR"/>
              </w:rPr>
              <w:t xml:space="preserve"> Le consultant est placé sous la supervision de la direction du PN</w:t>
            </w:r>
            <w:r w:rsidR="000E1154">
              <w:rPr>
                <w:rFonts w:ascii="Calibri" w:eastAsia="Arial Unicode MS" w:hAnsi="Calibri" w:cs="Calibri"/>
                <w:color w:val="auto"/>
                <w:lang w:val="fr-FR"/>
              </w:rPr>
              <w:t xml:space="preserve">SR </w:t>
            </w:r>
            <w:r w:rsidRPr="00BB5365">
              <w:rPr>
                <w:rFonts w:ascii="Calibri" w:eastAsia="Arial Unicode MS" w:hAnsi="Calibri" w:cs="Calibri"/>
                <w:color w:val="auto"/>
                <w:lang w:val="fr-FR"/>
              </w:rPr>
              <w:t xml:space="preserve">et du chef de section Santé/Nutrition de l’UNICEF. Il travaillera en étroite collaboration avec le comité technique nationale </w:t>
            </w:r>
            <w:r w:rsidR="000E1154">
              <w:rPr>
                <w:rFonts w:ascii="Calibri" w:eastAsia="Arial Unicode MS" w:hAnsi="Calibri" w:cs="Calibri"/>
                <w:color w:val="auto"/>
                <w:lang w:val="fr-FR"/>
              </w:rPr>
              <w:t xml:space="preserve">désigné par l’autorité compétente pour accompagner tout le processus de l’évaluation.  </w:t>
            </w:r>
          </w:p>
          <w:p w14:paraId="284CDEEB" w14:textId="77777777" w:rsidR="00BB5365" w:rsidRPr="00BB5365" w:rsidRDefault="00BB5365" w:rsidP="00593C8C">
            <w:pPr>
              <w:spacing w:before="60" w:after="60" w:line="240" w:lineRule="auto"/>
              <w:rPr>
                <w:rFonts w:ascii="Calibri" w:eastAsia="Arial Unicode MS" w:hAnsi="Calibri" w:cs="Calibri"/>
                <w:color w:val="auto"/>
                <w:lang w:val="fr-FR"/>
              </w:rPr>
            </w:pPr>
          </w:p>
          <w:p w14:paraId="66AD8B7B" w14:textId="77777777" w:rsidR="00F108ED" w:rsidRDefault="00BB5365" w:rsidP="00593C8C">
            <w:pPr>
              <w:spacing w:before="60" w:after="60"/>
              <w:rPr>
                <w:rFonts w:ascii="Calibri" w:eastAsia="Arial Unicode MS" w:hAnsi="Calibri" w:cs="Calibri"/>
                <w:bCs/>
                <w:color w:val="auto"/>
                <w:lang w:val="fr-FR"/>
              </w:rPr>
            </w:pPr>
            <w:r w:rsidRPr="00BB5365">
              <w:rPr>
                <w:rFonts w:ascii="Calibri" w:eastAsia="Arial Unicode MS" w:hAnsi="Calibri" w:cs="Calibri"/>
                <w:b/>
                <w:i/>
                <w:color w:val="auto"/>
                <w:lang w:val="fr-FR"/>
              </w:rPr>
              <w:t>Outputs/</w:t>
            </w:r>
            <w:proofErr w:type="spellStart"/>
            <w:r w:rsidRPr="00BB5365">
              <w:rPr>
                <w:rFonts w:ascii="Calibri" w:eastAsia="Arial Unicode MS" w:hAnsi="Calibri" w:cs="Calibri"/>
                <w:b/>
                <w:i/>
                <w:color w:val="auto"/>
                <w:lang w:val="fr-FR"/>
              </w:rPr>
              <w:t>Deliverables</w:t>
            </w:r>
            <w:proofErr w:type="spellEnd"/>
            <w:r w:rsidRPr="00BB5365">
              <w:rPr>
                <w:rFonts w:ascii="Calibri" w:eastAsia="Arial Unicode MS" w:hAnsi="Calibri" w:cs="Calibri"/>
                <w:b/>
                <w:i/>
                <w:color w:val="auto"/>
                <w:lang w:val="fr-FR"/>
              </w:rPr>
              <w:t xml:space="preserve"> :</w:t>
            </w:r>
            <w:r w:rsidRPr="00BB5365">
              <w:rPr>
                <w:rFonts w:ascii="Calibri" w:eastAsia="Arial Unicode MS" w:hAnsi="Calibri" w:cs="Calibri"/>
                <w:i/>
                <w:color w:val="auto"/>
                <w:lang w:val="fr-FR"/>
              </w:rPr>
              <w:t xml:space="preserve">   </w:t>
            </w:r>
            <w:r w:rsidR="00F108ED" w:rsidRPr="00BB5365">
              <w:rPr>
                <w:rFonts w:ascii="Calibri" w:eastAsia="Arial Unicode MS" w:hAnsi="Calibri" w:cs="Calibri"/>
                <w:bCs/>
                <w:color w:val="auto"/>
                <w:lang w:val="fr-FR"/>
              </w:rPr>
              <w:t xml:space="preserve"> </w:t>
            </w:r>
          </w:p>
          <w:p w14:paraId="58206770" w14:textId="2AF46653" w:rsidR="00F108ED" w:rsidRPr="00FE4AD4" w:rsidRDefault="00F108ED" w:rsidP="00593C8C">
            <w:pPr>
              <w:spacing w:before="60" w:after="60"/>
              <w:rPr>
                <w:rFonts w:ascii="Calibri" w:eastAsia="Arial Unicode MS" w:hAnsi="Calibri" w:cs="Calibri"/>
                <w:bCs/>
                <w:color w:val="auto"/>
                <w:lang w:val="fr-FR"/>
              </w:rPr>
            </w:pPr>
            <w:r w:rsidRPr="00BB5365">
              <w:rPr>
                <w:rFonts w:ascii="Calibri" w:eastAsia="Arial Unicode MS" w:hAnsi="Calibri" w:cs="Calibri"/>
                <w:bCs/>
                <w:color w:val="auto"/>
                <w:lang w:val="fr-FR"/>
              </w:rPr>
              <w:t>Livrable 1 :</w:t>
            </w:r>
            <w:r w:rsidRPr="00FE4AD4">
              <w:rPr>
                <w:rFonts w:ascii="Times New Roman" w:eastAsia="MS Mincho" w:hAnsi="Times New Roman"/>
                <w:color w:val="auto"/>
                <w:kern w:val="2"/>
                <w:sz w:val="22"/>
                <w:szCs w:val="22"/>
                <w:lang w:val="fr-FR" w:eastAsia="ja-JP"/>
              </w:rPr>
              <w:t xml:space="preserve"> </w:t>
            </w:r>
            <w:r w:rsidRPr="00153288">
              <w:rPr>
                <w:rFonts w:asciiTheme="minorHAnsi" w:eastAsia="MS Mincho" w:hAnsiTheme="minorHAnsi" w:cstheme="minorHAnsi"/>
                <w:color w:val="auto"/>
                <w:kern w:val="2"/>
                <w:lang w:val="fr-FR" w:eastAsia="ja-JP"/>
              </w:rPr>
              <w:t xml:space="preserve">Rapport de revue </w:t>
            </w:r>
            <w:r w:rsidRPr="00153288">
              <w:rPr>
                <w:rFonts w:asciiTheme="minorHAnsi" w:eastAsia="Arial Unicode MS" w:hAnsiTheme="minorHAnsi" w:cstheme="minorHAnsi"/>
                <w:bCs/>
                <w:color w:val="auto"/>
                <w:lang w:val="fr-FR"/>
              </w:rPr>
              <w:t>documentaire du projet</w:t>
            </w:r>
            <w:r>
              <w:rPr>
                <w:rFonts w:asciiTheme="minorHAnsi" w:eastAsia="Arial Unicode MS" w:hAnsiTheme="minorHAnsi" w:cstheme="minorHAnsi"/>
                <w:bCs/>
                <w:color w:val="auto"/>
                <w:lang w:val="fr-FR"/>
              </w:rPr>
              <w:t xml:space="preserve"> ; outils de collectes &amp; base de données pour la saisie </w:t>
            </w:r>
            <w:r>
              <w:rPr>
                <w:rFonts w:ascii="Calibri" w:eastAsia="Arial Unicode MS" w:hAnsi="Calibri" w:cs="Calibri"/>
                <w:bCs/>
                <w:color w:val="auto"/>
                <w:lang w:val="fr-FR"/>
              </w:rPr>
              <w:t xml:space="preserve"> </w:t>
            </w:r>
          </w:p>
          <w:p w14:paraId="6E2D1CCF" w14:textId="7DE7B691" w:rsidR="00F108ED" w:rsidRPr="00FE4AD4" w:rsidRDefault="00F108ED" w:rsidP="00593C8C">
            <w:pPr>
              <w:spacing w:before="60" w:after="60" w:line="240" w:lineRule="auto"/>
              <w:rPr>
                <w:rFonts w:ascii="Calibri" w:eastAsia="Arial Unicode MS" w:hAnsi="Calibri" w:cs="Calibri"/>
                <w:bCs/>
                <w:color w:val="auto"/>
                <w:lang w:val="fr-FR"/>
              </w:rPr>
            </w:pPr>
            <w:r w:rsidRPr="00BB5365">
              <w:rPr>
                <w:rFonts w:ascii="Calibri" w:eastAsia="Arial Unicode MS" w:hAnsi="Calibri" w:cs="Calibri"/>
                <w:bCs/>
                <w:color w:val="auto"/>
                <w:lang w:val="fr-FR"/>
              </w:rPr>
              <w:t xml:space="preserve">Livrable 2 : </w:t>
            </w:r>
            <w:r w:rsidRPr="00FE4AD4">
              <w:rPr>
                <w:rFonts w:ascii="Calibri" w:eastAsia="Arial Unicode MS" w:hAnsi="Calibri" w:cs="Calibri"/>
                <w:bCs/>
                <w:color w:val="auto"/>
                <w:lang w:val="fr-FR"/>
              </w:rPr>
              <w:t xml:space="preserve"> </w:t>
            </w:r>
            <w:r>
              <w:rPr>
                <w:rFonts w:ascii="Calibri" w:eastAsia="Arial Unicode MS" w:hAnsi="Calibri" w:cs="Calibri"/>
                <w:bCs/>
                <w:color w:val="auto"/>
                <w:lang w:val="fr-FR"/>
              </w:rPr>
              <w:t xml:space="preserve">Rapport de collecte et d’analyse de </w:t>
            </w:r>
            <w:r w:rsidRPr="00FE4AD4">
              <w:rPr>
                <w:rFonts w:ascii="Calibri" w:eastAsia="Arial Unicode MS" w:hAnsi="Calibri" w:cs="Calibri"/>
                <w:bCs/>
                <w:color w:val="auto"/>
                <w:lang w:val="fr-FR"/>
              </w:rPr>
              <w:t>données de SMI</w:t>
            </w:r>
            <w:r>
              <w:rPr>
                <w:rFonts w:ascii="Calibri" w:eastAsia="Arial Unicode MS" w:hAnsi="Calibri" w:cs="Calibri"/>
                <w:bCs/>
                <w:color w:val="auto"/>
                <w:lang w:val="fr-FR"/>
              </w:rPr>
              <w:t xml:space="preserve">/résultats préliminaires  </w:t>
            </w:r>
            <w:r w:rsidRPr="00FE4AD4">
              <w:rPr>
                <w:rFonts w:ascii="Calibri" w:eastAsia="Arial Unicode MS" w:hAnsi="Calibri" w:cs="Calibri"/>
                <w:bCs/>
                <w:color w:val="auto"/>
                <w:lang w:val="fr-FR"/>
              </w:rPr>
              <w:t xml:space="preserve"> </w:t>
            </w:r>
          </w:p>
          <w:p w14:paraId="53B72B55" w14:textId="0CE121B3" w:rsidR="00F108ED" w:rsidRPr="00FE4AD4" w:rsidRDefault="00F108ED" w:rsidP="00593C8C">
            <w:pPr>
              <w:spacing w:before="60" w:after="60" w:line="240" w:lineRule="auto"/>
              <w:rPr>
                <w:rFonts w:ascii="Calibri" w:eastAsia="Arial Unicode MS" w:hAnsi="Calibri" w:cs="Calibri"/>
                <w:bCs/>
                <w:color w:val="auto"/>
                <w:lang w:val="fr-FR"/>
              </w:rPr>
            </w:pPr>
            <w:bookmarkStart w:id="2" w:name="_Hlk63070391"/>
            <w:r w:rsidRPr="00BB5365">
              <w:rPr>
                <w:rFonts w:ascii="Calibri" w:eastAsia="Arial Unicode MS" w:hAnsi="Calibri" w:cs="Calibri"/>
                <w:bCs/>
                <w:color w:val="auto"/>
                <w:lang w:val="fr-FR"/>
              </w:rPr>
              <w:t xml:space="preserve">Livrable 3 : </w:t>
            </w:r>
            <w:bookmarkEnd w:id="2"/>
            <w:r w:rsidRPr="00FE4AD4">
              <w:rPr>
                <w:rFonts w:ascii="Calibri" w:eastAsia="Arial Unicode MS" w:hAnsi="Calibri" w:cs="Calibri"/>
                <w:bCs/>
                <w:color w:val="auto"/>
                <w:lang w:val="fr-FR"/>
              </w:rPr>
              <w:t xml:space="preserve"> </w:t>
            </w:r>
            <w:r>
              <w:rPr>
                <w:rFonts w:ascii="Calibri" w:eastAsia="Arial Unicode MS" w:hAnsi="Calibri" w:cs="Calibri"/>
                <w:bCs/>
                <w:color w:val="auto"/>
                <w:lang w:val="fr-FR"/>
              </w:rPr>
              <w:t>Rapport d’analyse des premiers résultats de l’évaluation par les représentants des parties prenantes disponibles</w:t>
            </w:r>
            <w:r w:rsidR="00882393">
              <w:rPr>
                <w:rFonts w:ascii="Calibri" w:eastAsia="Arial Unicode MS" w:hAnsi="Calibri" w:cs="Calibri"/>
                <w:bCs/>
                <w:color w:val="auto"/>
                <w:lang w:val="fr-FR"/>
              </w:rPr>
              <w:t xml:space="preserve"> </w:t>
            </w:r>
            <w:r>
              <w:rPr>
                <w:rFonts w:ascii="Calibri" w:eastAsia="Arial Unicode MS" w:hAnsi="Calibri" w:cs="Calibri"/>
                <w:bCs/>
                <w:color w:val="auto"/>
                <w:lang w:val="fr-FR"/>
              </w:rPr>
              <w:t>/</w:t>
            </w:r>
            <w:r w:rsidR="00882393">
              <w:rPr>
                <w:rFonts w:ascii="Calibri" w:eastAsia="Arial Unicode MS" w:hAnsi="Calibri" w:cs="Calibri"/>
                <w:bCs/>
                <w:color w:val="auto"/>
                <w:lang w:val="fr-FR"/>
              </w:rPr>
              <w:t xml:space="preserve">draft pré-final de rapport d’évaluation </w:t>
            </w:r>
            <w:r>
              <w:rPr>
                <w:rFonts w:ascii="Calibri" w:eastAsia="Arial Unicode MS" w:hAnsi="Calibri" w:cs="Calibri"/>
                <w:bCs/>
                <w:color w:val="auto"/>
                <w:lang w:val="fr-FR"/>
              </w:rPr>
              <w:t xml:space="preserve"> </w:t>
            </w:r>
            <w:r w:rsidRPr="00FE4AD4">
              <w:rPr>
                <w:rFonts w:ascii="Calibri" w:eastAsia="Arial Unicode MS" w:hAnsi="Calibri" w:cs="Calibri"/>
                <w:bCs/>
                <w:color w:val="auto"/>
                <w:lang w:val="fr-FR"/>
              </w:rPr>
              <w:t xml:space="preserve">  </w:t>
            </w:r>
          </w:p>
          <w:p w14:paraId="78C5C227" w14:textId="2BA21CE6" w:rsidR="00B14BE6" w:rsidRPr="00593C8C" w:rsidRDefault="00F108ED" w:rsidP="00593C8C">
            <w:pPr>
              <w:spacing w:before="60" w:after="60" w:line="240" w:lineRule="auto"/>
              <w:rPr>
                <w:rFonts w:ascii="Calibri" w:eastAsia="Arial Unicode MS" w:hAnsi="Calibri" w:cs="Calibri"/>
                <w:bCs/>
                <w:color w:val="auto"/>
                <w:lang w:val="fr-FR"/>
              </w:rPr>
            </w:pPr>
            <w:r w:rsidRPr="00BB5365">
              <w:rPr>
                <w:rFonts w:ascii="Calibri" w:eastAsia="Arial Unicode MS" w:hAnsi="Calibri" w:cs="Calibri"/>
                <w:bCs/>
                <w:color w:val="auto"/>
                <w:lang w:val="fr-FR"/>
              </w:rPr>
              <w:t xml:space="preserve">Livrable 4 : </w:t>
            </w:r>
            <w:r w:rsidRPr="00FE4AD4">
              <w:rPr>
                <w:rFonts w:ascii="Calibri" w:eastAsia="Arial Unicode MS" w:hAnsi="Calibri" w:cs="Calibri"/>
                <w:bCs/>
                <w:color w:val="auto"/>
                <w:lang w:val="fr-FR"/>
              </w:rPr>
              <w:t xml:space="preserve"> </w:t>
            </w:r>
            <w:r>
              <w:rPr>
                <w:rFonts w:ascii="Calibri" w:eastAsia="Arial Unicode MS" w:hAnsi="Calibri" w:cs="Calibri"/>
                <w:bCs/>
                <w:color w:val="auto"/>
                <w:lang w:val="fr-FR"/>
              </w:rPr>
              <w:t xml:space="preserve">Documents de rapport d’évaluation du projet ; Rapport de consultance disponible ; Dépôt au PNSR de la base et autres supports de données </w:t>
            </w:r>
          </w:p>
        </w:tc>
      </w:tr>
      <w:tr w:rsidR="007613B3" w:rsidRPr="00593C8C" w14:paraId="0A300CA7" w14:textId="77777777" w:rsidTr="00593C8C">
        <w:trPr>
          <w:trHeight w:val="153"/>
        </w:trPr>
        <w:tc>
          <w:tcPr>
            <w:tcW w:w="9887" w:type="dxa"/>
            <w:gridSpan w:val="4"/>
            <w:tcBorders>
              <w:top w:val="nil"/>
            </w:tcBorders>
            <w:shd w:val="clear" w:color="auto" w:fill="auto"/>
            <w:noWrap/>
          </w:tcPr>
          <w:p w14:paraId="51AD8E11" w14:textId="77777777" w:rsidR="007613B3" w:rsidRPr="00434617" w:rsidRDefault="007613B3" w:rsidP="00593C8C">
            <w:pPr>
              <w:spacing w:before="60" w:after="60" w:line="240" w:lineRule="auto"/>
              <w:rPr>
                <w:rFonts w:ascii="Calibri" w:eastAsia="Arial Unicode MS" w:hAnsi="Calibri" w:cs="Calibri"/>
                <w:i/>
                <w:color w:val="auto"/>
                <w:lang w:val="fr-FR"/>
              </w:rPr>
            </w:pPr>
          </w:p>
        </w:tc>
      </w:tr>
    </w:tbl>
    <w:tbl>
      <w:tblPr>
        <w:tblpPr w:leftFromText="180" w:rightFromText="180" w:vertAnchor="page" w:horzAnchor="page" w:tblpX="1076" w:tblpY="8483"/>
        <w:tblOverlap w:val="never"/>
        <w:tblW w:w="8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3775"/>
        <w:gridCol w:w="2790"/>
        <w:gridCol w:w="1620"/>
      </w:tblGrid>
      <w:tr w:rsidR="00593C8C" w:rsidRPr="007D3CF8" w14:paraId="67A7CA52" w14:textId="77777777" w:rsidTr="00593C8C">
        <w:trPr>
          <w:trHeight w:val="470"/>
        </w:trPr>
        <w:tc>
          <w:tcPr>
            <w:tcW w:w="3775" w:type="dxa"/>
            <w:tcBorders>
              <w:top w:val="nil"/>
              <w:left w:val="single" w:sz="4" w:space="0" w:color="auto"/>
              <w:bottom w:val="single" w:sz="8" w:space="0" w:color="6D6D6D"/>
              <w:right w:val="nil"/>
            </w:tcBorders>
            <w:shd w:val="clear" w:color="auto" w:fill="auto"/>
            <w:noWrap/>
          </w:tcPr>
          <w:p w14:paraId="4DB0A83D" w14:textId="173AB78C" w:rsidR="00593C8C" w:rsidRPr="00593C8C" w:rsidRDefault="00593C8C" w:rsidP="00593C8C">
            <w:pPr>
              <w:spacing w:before="60" w:after="60" w:line="240" w:lineRule="auto"/>
              <w:rPr>
                <w:rFonts w:ascii="Calibri" w:eastAsia="Arial Unicode MS" w:hAnsi="Calibri" w:cs="Calibri"/>
                <w:bCs/>
                <w:color w:val="auto"/>
                <w:lang w:val="en-AU"/>
              </w:rPr>
            </w:pPr>
            <w:r w:rsidRPr="007D3CF8">
              <w:rPr>
                <w:rFonts w:ascii="Calibri" w:eastAsia="Arial Unicode MS" w:hAnsi="Calibri" w:cs="Calibri"/>
                <w:bCs/>
                <w:color w:val="auto"/>
                <w:lang w:val="en-AU"/>
              </w:rPr>
              <w:t>Tasks/Milestone:</w:t>
            </w:r>
          </w:p>
        </w:tc>
        <w:tc>
          <w:tcPr>
            <w:tcW w:w="2790" w:type="dxa"/>
            <w:tcBorders>
              <w:top w:val="nil"/>
              <w:left w:val="nil"/>
              <w:bottom w:val="single" w:sz="8" w:space="0" w:color="6D6D6D"/>
              <w:right w:val="nil"/>
            </w:tcBorders>
            <w:shd w:val="clear" w:color="auto" w:fill="auto"/>
          </w:tcPr>
          <w:p w14:paraId="0D32FA64" w14:textId="77777777" w:rsidR="00593C8C" w:rsidRPr="007D3CF8" w:rsidRDefault="00593C8C" w:rsidP="00593C8C">
            <w:pPr>
              <w:spacing w:before="60" w:after="60" w:line="240" w:lineRule="auto"/>
              <w:rPr>
                <w:rFonts w:ascii="Calibri" w:eastAsia="Arial Unicode MS" w:hAnsi="Calibri" w:cs="Calibri"/>
                <w:bCs/>
                <w:i/>
                <w:color w:val="D1282E"/>
                <w:lang w:val="en-AU"/>
              </w:rPr>
            </w:pPr>
            <w:r w:rsidRPr="007D3CF8">
              <w:rPr>
                <w:rFonts w:ascii="Calibri" w:eastAsia="Arial Unicode MS" w:hAnsi="Calibri" w:cs="Calibri"/>
                <w:bCs/>
                <w:color w:val="auto"/>
                <w:lang w:val="en-AU"/>
              </w:rPr>
              <w:t>Deliverables/Outputs:</w:t>
            </w:r>
          </w:p>
        </w:tc>
        <w:tc>
          <w:tcPr>
            <w:tcW w:w="1620" w:type="dxa"/>
            <w:tcBorders>
              <w:top w:val="nil"/>
              <w:left w:val="nil"/>
              <w:bottom w:val="single" w:sz="8" w:space="0" w:color="6D6D6D"/>
              <w:right w:val="nil"/>
            </w:tcBorders>
            <w:shd w:val="clear" w:color="auto" w:fill="auto"/>
          </w:tcPr>
          <w:p w14:paraId="77BC73B7" w14:textId="77777777" w:rsidR="00593C8C" w:rsidRPr="007D3CF8" w:rsidRDefault="00593C8C" w:rsidP="00593C8C">
            <w:pPr>
              <w:spacing w:before="60" w:after="60" w:line="240" w:lineRule="auto"/>
              <w:jc w:val="center"/>
              <w:rPr>
                <w:rFonts w:ascii="Calibri" w:eastAsia="Arial Unicode MS" w:hAnsi="Calibri" w:cs="Calibri"/>
                <w:bCs/>
                <w:i/>
                <w:color w:val="D1282E"/>
                <w:lang w:val="en-AU"/>
              </w:rPr>
            </w:pPr>
            <w:r w:rsidRPr="007D3CF8">
              <w:rPr>
                <w:rFonts w:ascii="Calibri" w:eastAsia="Arial Unicode MS" w:hAnsi="Calibri" w:cs="Calibri"/>
                <w:bCs/>
                <w:color w:val="auto"/>
                <w:lang w:val="en-AU"/>
              </w:rPr>
              <w:t>Timeline</w:t>
            </w:r>
          </w:p>
        </w:tc>
      </w:tr>
      <w:tr w:rsidR="00593C8C" w:rsidRPr="007E273E" w14:paraId="6D7BE16D" w14:textId="77777777" w:rsidTr="00593C8C">
        <w:trPr>
          <w:trHeight w:val="1413"/>
        </w:trPr>
        <w:tc>
          <w:tcPr>
            <w:tcW w:w="3775" w:type="dxa"/>
            <w:tcBorders>
              <w:top w:val="single" w:sz="8" w:space="0" w:color="6D6D6D"/>
              <w:left w:val="single" w:sz="8" w:space="0" w:color="6D6D6D"/>
              <w:bottom w:val="single" w:sz="8" w:space="0" w:color="6D6D6D"/>
              <w:right w:val="single" w:sz="8" w:space="0" w:color="6D6D6D"/>
            </w:tcBorders>
            <w:shd w:val="clear" w:color="auto" w:fill="auto"/>
            <w:noWrap/>
          </w:tcPr>
          <w:p w14:paraId="2B098E3F" w14:textId="77777777" w:rsidR="00593C8C" w:rsidRPr="007D3CF8" w:rsidRDefault="00593C8C" w:rsidP="00593C8C">
            <w:pPr>
              <w:rPr>
                <w:rFonts w:ascii="Calibri" w:eastAsia="Arial Unicode MS" w:hAnsi="Calibri" w:cs="Calibri"/>
                <w:bCs/>
                <w:color w:val="auto"/>
                <w:lang w:val="fr-FR"/>
              </w:rPr>
            </w:pPr>
            <w:r w:rsidRPr="007D3CF8">
              <w:rPr>
                <w:rFonts w:ascii="Calibri" w:eastAsia="Arial Unicode MS" w:hAnsi="Calibri" w:cs="Calibri"/>
                <w:bCs/>
                <w:color w:val="auto"/>
                <w:lang w:val="fr-FR"/>
              </w:rPr>
              <w:t>Faire la revue de documents du projet</w:t>
            </w:r>
          </w:p>
          <w:p w14:paraId="28A2D44A" w14:textId="77777777" w:rsidR="00593C8C" w:rsidRPr="007D3CF8" w:rsidRDefault="00593C8C" w:rsidP="00593C8C">
            <w:pPr>
              <w:rPr>
                <w:rFonts w:ascii="Calibri" w:eastAsia="Arial Unicode MS" w:hAnsi="Calibri" w:cs="Calibri"/>
                <w:bCs/>
                <w:color w:val="auto"/>
                <w:lang w:val="fr-FR"/>
              </w:rPr>
            </w:pPr>
            <w:r w:rsidRPr="007D3CF8">
              <w:rPr>
                <w:rFonts w:ascii="Calibri" w:eastAsia="Arial Unicode MS" w:hAnsi="Calibri" w:cs="Calibri"/>
                <w:bCs/>
                <w:color w:val="auto"/>
                <w:lang w:val="fr-FR"/>
              </w:rPr>
              <w:t xml:space="preserve">Proposer la méthodologie de l’évaluation au comité technique </w:t>
            </w:r>
          </w:p>
          <w:p w14:paraId="09B6E6B7" w14:textId="77777777" w:rsidR="00593C8C" w:rsidRPr="007D3CF8" w:rsidRDefault="00593C8C" w:rsidP="00593C8C">
            <w:pPr>
              <w:rPr>
                <w:rFonts w:ascii="Calibri" w:eastAsia="Arial Unicode MS" w:hAnsi="Calibri" w:cs="Calibri"/>
                <w:bCs/>
                <w:color w:val="auto"/>
                <w:lang w:val="fr-FR"/>
              </w:rPr>
            </w:pPr>
            <w:r w:rsidRPr="007D3CF8">
              <w:rPr>
                <w:rFonts w:ascii="Calibri" w:eastAsia="Arial Unicode MS" w:hAnsi="Calibri" w:cs="Calibri"/>
                <w:bCs/>
                <w:color w:val="auto"/>
                <w:lang w:val="fr-FR"/>
              </w:rPr>
              <w:t>Elaborer les outils de collecte et fixer la base pour la saisie de données</w:t>
            </w:r>
            <w:r>
              <w:rPr>
                <w:rFonts w:ascii="Calibri" w:eastAsia="Arial Unicode MS" w:hAnsi="Calibri" w:cs="Calibri"/>
                <w:bCs/>
                <w:color w:val="auto"/>
                <w:lang w:val="fr-FR"/>
              </w:rPr>
              <w:t xml:space="preserve"> et les faire valider par le comité technique</w:t>
            </w:r>
          </w:p>
        </w:tc>
        <w:tc>
          <w:tcPr>
            <w:tcW w:w="2790" w:type="dxa"/>
            <w:tcBorders>
              <w:top w:val="single" w:sz="8" w:space="0" w:color="6D6D6D"/>
              <w:left w:val="single" w:sz="8" w:space="0" w:color="6D6D6D"/>
              <w:bottom w:val="single" w:sz="8" w:space="0" w:color="6D6D6D"/>
              <w:right w:val="single" w:sz="8" w:space="0" w:color="6D6D6D"/>
            </w:tcBorders>
            <w:shd w:val="clear" w:color="auto" w:fill="auto"/>
          </w:tcPr>
          <w:p w14:paraId="48BDA710" w14:textId="77777777" w:rsidR="00593C8C" w:rsidRDefault="00593C8C" w:rsidP="00593C8C">
            <w:pPr>
              <w:rPr>
                <w:rFonts w:ascii="Calibri" w:eastAsia="Arial Unicode MS" w:hAnsi="Calibri" w:cs="Calibri"/>
                <w:bCs/>
                <w:color w:val="auto"/>
                <w:lang w:val="fr-FR"/>
              </w:rPr>
            </w:pPr>
            <w:r w:rsidRPr="007D3CF8">
              <w:rPr>
                <w:rFonts w:ascii="Calibri" w:eastAsia="Arial Unicode MS" w:hAnsi="Calibri" w:cs="Calibri"/>
                <w:bCs/>
                <w:color w:val="auto"/>
                <w:lang w:val="fr-FR"/>
              </w:rPr>
              <w:t xml:space="preserve">Livrable 1 : </w:t>
            </w:r>
            <w:r w:rsidRPr="007D3CF8">
              <w:rPr>
                <w:rFonts w:asciiTheme="minorHAnsi" w:eastAsia="MS Mincho" w:hAnsiTheme="minorHAnsi" w:cstheme="minorHAnsi"/>
                <w:bCs/>
                <w:color w:val="auto"/>
                <w:kern w:val="2"/>
                <w:lang w:val="fr-FR" w:eastAsia="ja-JP"/>
              </w:rPr>
              <w:t xml:space="preserve"> </w:t>
            </w:r>
            <w:r w:rsidRPr="007D3CF8">
              <w:rPr>
                <w:rFonts w:ascii="Calibri" w:eastAsia="Arial Unicode MS" w:hAnsi="Calibri" w:cs="Calibri"/>
                <w:bCs/>
                <w:color w:val="auto"/>
                <w:lang w:val="fr-FR"/>
              </w:rPr>
              <w:t>Rapport de revue documentaire du projet est disponible</w:t>
            </w:r>
          </w:p>
          <w:p w14:paraId="2EBEED93" w14:textId="77777777" w:rsidR="00593C8C" w:rsidRPr="007D3CF8" w:rsidRDefault="00593C8C" w:rsidP="00593C8C">
            <w:pPr>
              <w:rPr>
                <w:rFonts w:ascii="Calibri" w:eastAsia="Arial Unicode MS" w:hAnsi="Calibri" w:cs="Calibri"/>
                <w:bCs/>
                <w:color w:val="auto"/>
                <w:lang w:val="fr-FR"/>
              </w:rPr>
            </w:pPr>
            <w:r>
              <w:rPr>
                <w:rFonts w:ascii="Calibri" w:eastAsia="Arial Unicode MS" w:hAnsi="Calibri" w:cs="Calibri"/>
                <w:bCs/>
                <w:color w:val="auto"/>
                <w:lang w:val="fr-FR"/>
              </w:rPr>
              <w:t>Outils de collectes et bases de données disponibles</w:t>
            </w:r>
          </w:p>
          <w:p w14:paraId="6DACF54B" w14:textId="77777777" w:rsidR="00593C8C" w:rsidRPr="007D3CF8" w:rsidRDefault="00593C8C" w:rsidP="00593C8C">
            <w:pPr>
              <w:rPr>
                <w:rFonts w:ascii="Calibri" w:eastAsia="Arial Unicode MS" w:hAnsi="Calibri" w:cs="Calibri"/>
                <w:bCs/>
                <w:color w:val="auto"/>
                <w:lang w:val="fr-FR"/>
              </w:rPr>
            </w:pPr>
          </w:p>
        </w:tc>
        <w:tc>
          <w:tcPr>
            <w:tcW w:w="1620" w:type="dxa"/>
            <w:tcBorders>
              <w:top w:val="single" w:sz="8" w:space="0" w:color="6D6D6D"/>
              <w:left w:val="single" w:sz="8" w:space="0" w:color="6D6D6D"/>
              <w:bottom w:val="single" w:sz="8" w:space="0" w:color="6D6D6D"/>
              <w:right w:val="single" w:sz="8" w:space="0" w:color="6D6D6D"/>
            </w:tcBorders>
            <w:shd w:val="clear" w:color="auto" w:fill="auto"/>
          </w:tcPr>
          <w:p w14:paraId="1F4B36BC" w14:textId="77777777" w:rsidR="00593C8C" w:rsidRPr="007E273E" w:rsidRDefault="00593C8C" w:rsidP="00593C8C">
            <w:pPr>
              <w:spacing w:before="60" w:after="60" w:line="240" w:lineRule="auto"/>
              <w:rPr>
                <w:rFonts w:ascii="Calibri" w:eastAsia="Arial Unicode MS" w:hAnsi="Calibri" w:cs="Calibri"/>
                <w:bCs/>
                <w:color w:val="auto"/>
                <w:lang w:val="fr-FR"/>
              </w:rPr>
            </w:pPr>
            <w:r w:rsidRPr="007E273E">
              <w:rPr>
                <w:rFonts w:ascii="Calibri" w:eastAsia="Arial Unicode MS" w:hAnsi="Calibri" w:cs="Calibri"/>
                <w:bCs/>
                <w:color w:val="auto"/>
                <w:lang w:val="fr-FR"/>
              </w:rPr>
              <w:t>Du 1</w:t>
            </w:r>
            <w:r w:rsidRPr="00E009AE">
              <w:rPr>
                <w:rFonts w:ascii="Calibri" w:eastAsia="Arial Unicode MS" w:hAnsi="Calibri" w:cs="Calibri"/>
                <w:bCs/>
                <w:color w:val="auto"/>
                <w:vertAlign w:val="superscript"/>
                <w:lang w:val="fr-FR"/>
              </w:rPr>
              <w:t>er</w:t>
            </w:r>
            <w:r>
              <w:rPr>
                <w:rFonts w:ascii="Calibri" w:eastAsia="Arial Unicode MS" w:hAnsi="Calibri" w:cs="Calibri"/>
                <w:bCs/>
                <w:color w:val="auto"/>
                <w:lang w:val="fr-FR"/>
              </w:rPr>
              <w:t xml:space="preserve"> au 7 novembre </w:t>
            </w:r>
            <w:r w:rsidRPr="007E273E">
              <w:rPr>
                <w:rFonts w:ascii="Calibri" w:eastAsia="Arial Unicode MS" w:hAnsi="Calibri" w:cs="Calibri"/>
                <w:bCs/>
                <w:color w:val="auto"/>
                <w:lang w:val="fr-FR"/>
              </w:rPr>
              <w:t>2021</w:t>
            </w:r>
          </w:p>
        </w:tc>
      </w:tr>
      <w:tr w:rsidR="00593C8C" w:rsidRPr="007D3CF8" w14:paraId="7B8A756C" w14:textId="77777777" w:rsidTr="00593C8C">
        <w:trPr>
          <w:trHeight w:val="1233"/>
        </w:trPr>
        <w:tc>
          <w:tcPr>
            <w:tcW w:w="3775" w:type="dxa"/>
            <w:tcBorders>
              <w:top w:val="single" w:sz="8" w:space="0" w:color="6D6D6D"/>
              <w:left w:val="single" w:sz="8" w:space="0" w:color="6D6D6D"/>
              <w:bottom w:val="single" w:sz="8" w:space="0" w:color="6D6D6D"/>
              <w:right w:val="single" w:sz="8" w:space="0" w:color="6D6D6D"/>
            </w:tcBorders>
            <w:shd w:val="clear" w:color="auto" w:fill="auto"/>
            <w:noWrap/>
          </w:tcPr>
          <w:p w14:paraId="448406F6" w14:textId="77777777" w:rsidR="00593C8C" w:rsidRPr="007D3CF8" w:rsidRDefault="00593C8C" w:rsidP="00593C8C">
            <w:pPr>
              <w:rPr>
                <w:rFonts w:ascii="Calibri" w:eastAsia="Arial Unicode MS" w:hAnsi="Calibri" w:cs="Calibri"/>
                <w:bCs/>
                <w:color w:val="auto"/>
                <w:lang w:val="fr-FR"/>
              </w:rPr>
            </w:pPr>
            <w:r w:rsidRPr="007D3CF8">
              <w:rPr>
                <w:rFonts w:ascii="Calibri" w:eastAsia="Arial Unicode MS" w:hAnsi="Calibri" w:cs="Calibri"/>
                <w:bCs/>
                <w:color w:val="auto"/>
                <w:lang w:val="fr-FR"/>
              </w:rPr>
              <w:t>Former les enquêteurs et les agents de saisi à l’utilisation des outils de collecte</w:t>
            </w:r>
          </w:p>
          <w:p w14:paraId="180BE8A8" w14:textId="77777777" w:rsidR="00593C8C" w:rsidRDefault="00593C8C" w:rsidP="00593C8C">
            <w:pPr>
              <w:rPr>
                <w:rFonts w:ascii="Calibri" w:eastAsia="Arial Unicode MS" w:hAnsi="Calibri" w:cs="Calibri"/>
                <w:bCs/>
                <w:color w:val="auto"/>
                <w:lang w:val="fr-FR"/>
              </w:rPr>
            </w:pPr>
            <w:r w:rsidRPr="007D3CF8">
              <w:rPr>
                <w:rFonts w:ascii="Calibri" w:eastAsia="Arial Unicode MS" w:hAnsi="Calibri" w:cs="Calibri"/>
                <w:bCs/>
                <w:color w:val="auto"/>
                <w:lang w:val="fr-FR"/>
              </w:rPr>
              <w:t xml:space="preserve">Assurer la coordination et la supervision des équipes de collecte et agents de saisie </w:t>
            </w:r>
          </w:p>
          <w:p w14:paraId="1BE92DFB" w14:textId="77777777" w:rsidR="00593C8C" w:rsidRDefault="00593C8C" w:rsidP="00593C8C">
            <w:pPr>
              <w:rPr>
                <w:rFonts w:ascii="Calibri" w:eastAsia="Arial Unicode MS" w:hAnsi="Calibri" w:cs="Calibri"/>
                <w:bCs/>
                <w:color w:val="auto"/>
                <w:lang w:val="fr-FR"/>
              </w:rPr>
            </w:pPr>
            <w:r>
              <w:rPr>
                <w:rFonts w:ascii="Calibri" w:eastAsia="Arial Unicode MS" w:hAnsi="Calibri" w:cs="Calibri"/>
                <w:bCs/>
                <w:color w:val="auto"/>
                <w:lang w:val="fr-FR"/>
              </w:rPr>
              <w:t>Assurer le traitement et l’analyse de donnée selon le logiciel adéquat au choix</w:t>
            </w:r>
          </w:p>
          <w:p w14:paraId="5B95AB75" w14:textId="77777777" w:rsidR="00593C8C" w:rsidRPr="007D3CF8" w:rsidRDefault="00593C8C" w:rsidP="00593C8C">
            <w:pPr>
              <w:rPr>
                <w:rFonts w:ascii="Calibri" w:eastAsia="Arial Unicode MS" w:hAnsi="Calibri" w:cs="Calibri"/>
                <w:bCs/>
                <w:color w:val="auto"/>
                <w:lang w:val="fr-FR"/>
              </w:rPr>
            </w:pPr>
            <w:r w:rsidRPr="007D3CF8">
              <w:rPr>
                <w:rFonts w:ascii="Calibri" w:eastAsia="Arial Unicode MS" w:hAnsi="Calibri" w:cs="Calibri"/>
                <w:bCs/>
                <w:color w:val="auto"/>
                <w:lang w:val="fr-FR"/>
              </w:rPr>
              <w:t>Présenter les résultats préliminaires de l’évaluation au comité technique</w:t>
            </w:r>
          </w:p>
        </w:tc>
        <w:tc>
          <w:tcPr>
            <w:tcW w:w="2790" w:type="dxa"/>
            <w:tcBorders>
              <w:top w:val="single" w:sz="8" w:space="0" w:color="6D6D6D"/>
              <w:left w:val="single" w:sz="8" w:space="0" w:color="6D6D6D"/>
              <w:bottom w:val="single" w:sz="8" w:space="0" w:color="6D6D6D"/>
              <w:right w:val="single" w:sz="8" w:space="0" w:color="6D6D6D"/>
            </w:tcBorders>
            <w:shd w:val="clear" w:color="auto" w:fill="auto"/>
          </w:tcPr>
          <w:p w14:paraId="17DF86F7" w14:textId="77777777" w:rsidR="00593C8C" w:rsidRPr="007D3CF8" w:rsidRDefault="00593C8C" w:rsidP="00593C8C">
            <w:pPr>
              <w:rPr>
                <w:rFonts w:ascii="Calibri" w:eastAsia="Arial Unicode MS" w:hAnsi="Calibri" w:cs="Calibri"/>
                <w:bCs/>
                <w:color w:val="auto"/>
                <w:lang w:val="fr-FR"/>
              </w:rPr>
            </w:pPr>
            <w:r w:rsidRPr="007D3CF8">
              <w:rPr>
                <w:rFonts w:ascii="Calibri" w:eastAsia="Arial Unicode MS" w:hAnsi="Calibri" w:cs="Calibri"/>
                <w:bCs/>
                <w:color w:val="auto"/>
                <w:lang w:val="fr-FR"/>
              </w:rPr>
              <w:t>Livrable 2 :  Rapport de collecte et d’analyse de données de SMI disponible</w:t>
            </w:r>
            <w:r>
              <w:rPr>
                <w:rFonts w:ascii="Calibri" w:eastAsia="Arial Unicode MS" w:hAnsi="Calibri" w:cs="Calibri"/>
                <w:bCs/>
                <w:color w:val="auto"/>
                <w:lang w:val="fr-FR"/>
              </w:rPr>
              <w:t>/Résultats préliminaires</w:t>
            </w:r>
            <w:r w:rsidRPr="007D3CF8">
              <w:rPr>
                <w:rFonts w:ascii="Calibri" w:eastAsia="Arial Unicode MS" w:hAnsi="Calibri" w:cs="Calibri"/>
                <w:bCs/>
                <w:color w:val="auto"/>
                <w:lang w:val="fr-FR"/>
              </w:rPr>
              <w:t xml:space="preserve">  </w:t>
            </w:r>
          </w:p>
          <w:p w14:paraId="754974F0" w14:textId="77777777" w:rsidR="00593C8C" w:rsidRPr="007D3CF8" w:rsidRDefault="00593C8C" w:rsidP="00593C8C">
            <w:pPr>
              <w:rPr>
                <w:rFonts w:ascii="Calibri" w:eastAsia="Arial Unicode MS" w:hAnsi="Calibri" w:cs="Calibri"/>
                <w:bCs/>
                <w:color w:val="auto"/>
                <w:lang w:val="fr-FR"/>
              </w:rPr>
            </w:pPr>
          </w:p>
          <w:p w14:paraId="1E1818C5" w14:textId="77777777" w:rsidR="00593C8C" w:rsidRPr="007D3CF8" w:rsidRDefault="00593C8C" w:rsidP="00593C8C">
            <w:pPr>
              <w:rPr>
                <w:rFonts w:ascii="Calibri" w:eastAsia="Arial Unicode MS" w:hAnsi="Calibri" w:cs="Calibri"/>
                <w:bCs/>
                <w:color w:val="auto"/>
                <w:lang w:val="fr-FR"/>
              </w:rPr>
            </w:pPr>
          </w:p>
        </w:tc>
        <w:tc>
          <w:tcPr>
            <w:tcW w:w="1620" w:type="dxa"/>
            <w:tcBorders>
              <w:top w:val="single" w:sz="8" w:space="0" w:color="6D6D6D"/>
              <w:left w:val="single" w:sz="8" w:space="0" w:color="6D6D6D"/>
              <w:bottom w:val="single" w:sz="8" w:space="0" w:color="6D6D6D"/>
              <w:right w:val="single" w:sz="8" w:space="0" w:color="6D6D6D"/>
            </w:tcBorders>
            <w:shd w:val="clear" w:color="auto" w:fill="auto"/>
          </w:tcPr>
          <w:p w14:paraId="1D7B0187" w14:textId="77777777" w:rsidR="00593C8C" w:rsidRPr="007D3CF8" w:rsidRDefault="00593C8C" w:rsidP="00593C8C">
            <w:pPr>
              <w:spacing w:before="60" w:after="60" w:line="240" w:lineRule="auto"/>
              <w:rPr>
                <w:rFonts w:ascii="Calibri" w:eastAsia="Arial Unicode MS" w:hAnsi="Calibri" w:cs="Calibri"/>
                <w:bCs/>
                <w:color w:val="auto"/>
                <w:lang w:val="en-AU"/>
              </w:rPr>
            </w:pPr>
            <w:r>
              <w:rPr>
                <w:rFonts w:ascii="Calibri" w:eastAsia="Arial Unicode MS" w:hAnsi="Calibri" w:cs="Calibri"/>
                <w:bCs/>
                <w:color w:val="auto"/>
                <w:lang w:val="en-AU"/>
              </w:rPr>
              <w:t xml:space="preserve">Du 8 au 29 </w:t>
            </w:r>
            <w:proofErr w:type="spellStart"/>
            <w:r>
              <w:rPr>
                <w:rFonts w:ascii="Calibri" w:eastAsia="Arial Unicode MS" w:hAnsi="Calibri" w:cs="Calibri"/>
                <w:bCs/>
                <w:color w:val="auto"/>
                <w:lang w:val="en-AU"/>
              </w:rPr>
              <w:t>novembre</w:t>
            </w:r>
            <w:proofErr w:type="spellEnd"/>
            <w:r>
              <w:rPr>
                <w:rFonts w:ascii="Calibri" w:eastAsia="Arial Unicode MS" w:hAnsi="Calibri" w:cs="Calibri"/>
                <w:bCs/>
                <w:color w:val="auto"/>
                <w:lang w:val="en-AU"/>
              </w:rPr>
              <w:t xml:space="preserve"> </w:t>
            </w:r>
            <w:r w:rsidRPr="007D3CF8">
              <w:rPr>
                <w:rFonts w:ascii="Calibri" w:eastAsia="Arial Unicode MS" w:hAnsi="Calibri" w:cs="Calibri"/>
                <w:bCs/>
                <w:color w:val="auto"/>
                <w:lang w:val="en-AU"/>
              </w:rPr>
              <w:t>2021</w:t>
            </w:r>
          </w:p>
        </w:tc>
      </w:tr>
      <w:tr w:rsidR="00593C8C" w:rsidRPr="008044A9" w14:paraId="78366CE4" w14:textId="77777777" w:rsidTr="00593C8C">
        <w:trPr>
          <w:trHeight w:val="368"/>
        </w:trPr>
        <w:tc>
          <w:tcPr>
            <w:tcW w:w="3775" w:type="dxa"/>
            <w:tcBorders>
              <w:top w:val="single" w:sz="8" w:space="0" w:color="6D6D6D"/>
              <w:left w:val="single" w:sz="8" w:space="0" w:color="6D6D6D"/>
              <w:bottom w:val="single" w:sz="8" w:space="0" w:color="6D6D6D"/>
              <w:right w:val="single" w:sz="8" w:space="0" w:color="6D6D6D"/>
            </w:tcBorders>
            <w:shd w:val="clear" w:color="auto" w:fill="auto"/>
            <w:noWrap/>
          </w:tcPr>
          <w:p w14:paraId="09C79ADC" w14:textId="77777777" w:rsidR="00593C8C" w:rsidRPr="007D3CF8" w:rsidRDefault="00593C8C" w:rsidP="00593C8C">
            <w:pPr>
              <w:rPr>
                <w:rFonts w:ascii="Calibri" w:eastAsia="Arial Unicode MS" w:hAnsi="Calibri" w:cs="Calibri"/>
                <w:bCs/>
                <w:color w:val="auto"/>
                <w:lang w:val="fr-FR"/>
              </w:rPr>
            </w:pPr>
            <w:r>
              <w:rPr>
                <w:rFonts w:ascii="Calibri" w:eastAsia="Arial Unicode MS" w:hAnsi="Calibri" w:cs="Calibri"/>
                <w:bCs/>
                <w:color w:val="auto"/>
                <w:lang w:val="fr-FR"/>
              </w:rPr>
              <w:t xml:space="preserve">Rédiger le draft 1 de rapport en tenir compte des inputs et commentaires du comité  </w:t>
            </w:r>
          </w:p>
          <w:p w14:paraId="498CAFAE" w14:textId="77777777" w:rsidR="00593C8C" w:rsidRPr="007D3CF8" w:rsidRDefault="00593C8C" w:rsidP="00593C8C">
            <w:pPr>
              <w:rPr>
                <w:rFonts w:ascii="Calibri" w:eastAsia="Arial Unicode MS" w:hAnsi="Calibri" w:cs="Calibri"/>
                <w:bCs/>
                <w:color w:val="auto"/>
                <w:lang w:val="fr-FR"/>
              </w:rPr>
            </w:pPr>
            <w:r w:rsidRPr="007D3CF8">
              <w:rPr>
                <w:rFonts w:ascii="Calibri" w:eastAsia="Arial Unicode MS" w:hAnsi="Calibri" w:cs="Calibri"/>
                <w:bCs/>
                <w:color w:val="auto"/>
                <w:lang w:val="fr-FR"/>
              </w:rPr>
              <w:t>Animer l’atelier de discussions des parties prenantes sur les premiers résultats de l’évaluation</w:t>
            </w:r>
          </w:p>
        </w:tc>
        <w:tc>
          <w:tcPr>
            <w:tcW w:w="2790" w:type="dxa"/>
            <w:tcBorders>
              <w:top w:val="single" w:sz="8" w:space="0" w:color="6D6D6D"/>
              <w:left w:val="single" w:sz="8" w:space="0" w:color="6D6D6D"/>
              <w:bottom w:val="single" w:sz="8" w:space="0" w:color="6D6D6D"/>
              <w:right w:val="single" w:sz="8" w:space="0" w:color="6D6D6D"/>
            </w:tcBorders>
            <w:shd w:val="clear" w:color="auto" w:fill="auto"/>
          </w:tcPr>
          <w:p w14:paraId="353C842C" w14:textId="77777777" w:rsidR="00593C8C" w:rsidRPr="007D3CF8" w:rsidRDefault="00593C8C" w:rsidP="00593C8C">
            <w:pPr>
              <w:rPr>
                <w:rFonts w:ascii="Calibri" w:eastAsia="Arial Unicode MS" w:hAnsi="Calibri" w:cs="Calibri"/>
                <w:bCs/>
                <w:color w:val="auto"/>
                <w:lang w:val="fr-FR"/>
              </w:rPr>
            </w:pPr>
            <w:r w:rsidRPr="007D3CF8">
              <w:rPr>
                <w:rFonts w:ascii="Calibri" w:eastAsia="Arial Unicode MS" w:hAnsi="Calibri" w:cs="Calibri"/>
                <w:bCs/>
                <w:color w:val="auto"/>
                <w:lang w:val="fr-FR"/>
              </w:rPr>
              <w:t xml:space="preserve">Livrable 3 :  Rapport d’analyse des premiers résultats de l’évaluation par les représentants des parties prenantes    </w:t>
            </w:r>
          </w:p>
          <w:p w14:paraId="6DA75D47" w14:textId="77777777" w:rsidR="00593C8C" w:rsidRPr="007D3CF8" w:rsidRDefault="00593C8C" w:rsidP="00593C8C">
            <w:pPr>
              <w:rPr>
                <w:rFonts w:ascii="Calibri" w:eastAsia="Arial Unicode MS" w:hAnsi="Calibri" w:cs="Calibri"/>
                <w:bCs/>
                <w:color w:val="auto"/>
                <w:lang w:val="fr-FR"/>
              </w:rPr>
            </w:pPr>
          </w:p>
        </w:tc>
        <w:tc>
          <w:tcPr>
            <w:tcW w:w="1620" w:type="dxa"/>
            <w:tcBorders>
              <w:top w:val="single" w:sz="8" w:space="0" w:color="6D6D6D"/>
              <w:left w:val="single" w:sz="8" w:space="0" w:color="6D6D6D"/>
              <w:bottom w:val="single" w:sz="8" w:space="0" w:color="6D6D6D"/>
              <w:right w:val="single" w:sz="8" w:space="0" w:color="6D6D6D"/>
            </w:tcBorders>
            <w:shd w:val="clear" w:color="auto" w:fill="auto"/>
          </w:tcPr>
          <w:p w14:paraId="48B27011" w14:textId="77777777" w:rsidR="00593C8C" w:rsidRPr="008044A9" w:rsidRDefault="00593C8C" w:rsidP="00593C8C">
            <w:pPr>
              <w:spacing w:before="60" w:after="60" w:line="240" w:lineRule="auto"/>
              <w:rPr>
                <w:rFonts w:ascii="Calibri" w:eastAsia="Arial Unicode MS" w:hAnsi="Calibri" w:cs="Calibri"/>
                <w:bCs/>
                <w:color w:val="auto"/>
                <w:lang w:val="fr-FR"/>
              </w:rPr>
            </w:pPr>
            <w:r w:rsidRPr="008044A9">
              <w:rPr>
                <w:rFonts w:ascii="Calibri" w:eastAsia="Arial Unicode MS" w:hAnsi="Calibri" w:cs="Calibri"/>
                <w:bCs/>
                <w:color w:val="auto"/>
                <w:lang w:val="fr-FR"/>
              </w:rPr>
              <w:t xml:space="preserve">Du </w:t>
            </w:r>
            <w:r>
              <w:rPr>
                <w:rFonts w:ascii="Calibri" w:eastAsia="Arial Unicode MS" w:hAnsi="Calibri" w:cs="Calibri"/>
                <w:bCs/>
                <w:color w:val="auto"/>
                <w:lang w:val="fr-FR"/>
              </w:rPr>
              <w:t xml:space="preserve">30 nov. au 4 </w:t>
            </w:r>
            <w:proofErr w:type="spellStart"/>
            <w:r>
              <w:rPr>
                <w:rFonts w:ascii="Calibri" w:eastAsia="Arial Unicode MS" w:hAnsi="Calibri" w:cs="Calibri"/>
                <w:bCs/>
                <w:color w:val="auto"/>
                <w:lang w:val="fr-FR"/>
              </w:rPr>
              <w:t>decembre</w:t>
            </w:r>
            <w:proofErr w:type="spellEnd"/>
            <w:r>
              <w:rPr>
                <w:rFonts w:ascii="Calibri" w:eastAsia="Arial Unicode MS" w:hAnsi="Calibri" w:cs="Calibri"/>
                <w:bCs/>
                <w:color w:val="auto"/>
                <w:lang w:val="fr-FR"/>
              </w:rPr>
              <w:t xml:space="preserve"> </w:t>
            </w:r>
            <w:r w:rsidRPr="008044A9">
              <w:rPr>
                <w:rFonts w:ascii="Calibri" w:eastAsia="Arial Unicode MS" w:hAnsi="Calibri" w:cs="Calibri"/>
                <w:bCs/>
                <w:color w:val="auto"/>
                <w:lang w:val="fr-FR"/>
              </w:rPr>
              <w:t>2021</w:t>
            </w:r>
          </w:p>
        </w:tc>
      </w:tr>
      <w:tr w:rsidR="00593C8C" w:rsidRPr="007D3CF8" w14:paraId="086F8C2D" w14:textId="77777777" w:rsidTr="00593C8C">
        <w:trPr>
          <w:trHeight w:val="368"/>
        </w:trPr>
        <w:tc>
          <w:tcPr>
            <w:tcW w:w="3775" w:type="dxa"/>
            <w:tcBorders>
              <w:top w:val="single" w:sz="8" w:space="0" w:color="6D6D6D"/>
              <w:left w:val="single" w:sz="8" w:space="0" w:color="6D6D6D"/>
              <w:bottom w:val="single" w:sz="8" w:space="0" w:color="6D6D6D"/>
              <w:right w:val="single" w:sz="8" w:space="0" w:color="6D6D6D"/>
            </w:tcBorders>
            <w:shd w:val="clear" w:color="auto" w:fill="auto"/>
            <w:noWrap/>
          </w:tcPr>
          <w:p w14:paraId="5AFC6D83" w14:textId="77777777" w:rsidR="00593C8C" w:rsidRDefault="00593C8C" w:rsidP="00593C8C">
            <w:pPr>
              <w:rPr>
                <w:rFonts w:ascii="Calibri" w:eastAsia="Arial Unicode MS" w:hAnsi="Calibri" w:cs="Calibri"/>
                <w:bCs/>
                <w:color w:val="auto"/>
                <w:lang w:val="fr-FR"/>
              </w:rPr>
            </w:pPr>
            <w:r>
              <w:rPr>
                <w:rFonts w:ascii="Calibri" w:eastAsia="Arial Unicode MS" w:hAnsi="Calibri" w:cs="Calibri"/>
                <w:bCs/>
                <w:color w:val="auto"/>
                <w:lang w:val="fr-FR"/>
              </w:rPr>
              <w:t>Rédiger le rapport le rapport pré-final tenant des inputs et commentaires des parties prenantes</w:t>
            </w:r>
          </w:p>
          <w:p w14:paraId="2102146E" w14:textId="77777777" w:rsidR="00593C8C" w:rsidRPr="007D3CF8" w:rsidRDefault="00593C8C" w:rsidP="00593C8C">
            <w:pPr>
              <w:rPr>
                <w:rFonts w:ascii="Calibri" w:eastAsia="Arial Unicode MS" w:hAnsi="Calibri" w:cs="Calibri"/>
                <w:bCs/>
                <w:color w:val="auto"/>
                <w:lang w:val="fr-FR"/>
              </w:rPr>
            </w:pPr>
            <w:r w:rsidRPr="007D3CF8">
              <w:rPr>
                <w:rFonts w:ascii="Calibri" w:eastAsia="Arial Unicode MS" w:hAnsi="Calibri" w:cs="Calibri"/>
                <w:bCs/>
                <w:color w:val="auto"/>
                <w:lang w:val="fr-FR"/>
              </w:rPr>
              <w:t xml:space="preserve">Présenter le document d’évaluation au public élargie pour validation    </w:t>
            </w:r>
          </w:p>
          <w:p w14:paraId="67D691A1" w14:textId="77777777" w:rsidR="00593C8C" w:rsidRPr="007E273E" w:rsidRDefault="00593C8C" w:rsidP="00593C8C">
            <w:pPr>
              <w:ind w:left="12" w:hanging="12"/>
              <w:rPr>
                <w:rFonts w:ascii="Calibri" w:eastAsia="Arial Unicode MS" w:hAnsi="Calibri" w:cs="Calibri"/>
                <w:bCs/>
                <w:color w:val="auto"/>
                <w:lang w:val="fr-FR"/>
              </w:rPr>
            </w:pPr>
          </w:p>
        </w:tc>
        <w:tc>
          <w:tcPr>
            <w:tcW w:w="2790" w:type="dxa"/>
            <w:tcBorders>
              <w:top w:val="single" w:sz="8" w:space="0" w:color="6D6D6D"/>
              <w:left w:val="single" w:sz="8" w:space="0" w:color="6D6D6D"/>
              <w:bottom w:val="single" w:sz="8" w:space="0" w:color="6D6D6D"/>
              <w:right w:val="single" w:sz="8" w:space="0" w:color="6D6D6D"/>
            </w:tcBorders>
            <w:shd w:val="clear" w:color="auto" w:fill="auto"/>
          </w:tcPr>
          <w:p w14:paraId="2D9DCD3E" w14:textId="77777777" w:rsidR="00593C8C" w:rsidRPr="007D3CF8" w:rsidRDefault="00593C8C" w:rsidP="00593C8C">
            <w:pPr>
              <w:rPr>
                <w:rFonts w:ascii="Calibri" w:eastAsia="Arial Unicode MS" w:hAnsi="Calibri" w:cs="Calibri"/>
                <w:bCs/>
                <w:color w:val="auto"/>
                <w:lang w:val="fr-FR"/>
              </w:rPr>
            </w:pPr>
            <w:r w:rsidRPr="007D3CF8">
              <w:rPr>
                <w:rFonts w:ascii="Calibri" w:eastAsia="Arial Unicode MS" w:hAnsi="Calibri" w:cs="Calibri"/>
                <w:bCs/>
                <w:color w:val="auto"/>
                <w:lang w:val="fr-FR"/>
              </w:rPr>
              <w:lastRenderedPageBreak/>
              <w:t>Livrable 4 :  Documents de rapport d’évaluation du projet</w:t>
            </w:r>
          </w:p>
          <w:p w14:paraId="19D791C0" w14:textId="77777777" w:rsidR="00593C8C" w:rsidRPr="007D3CF8" w:rsidRDefault="00593C8C" w:rsidP="00593C8C">
            <w:pPr>
              <w:rPr>
                <w:rFonts w:ascii="Calibri" w:eastAsia="Arial Unicode MS" w:hAnsi="Calibri" w:cs="Calibri"/>
                <w:bCs/>
                <w:color w:val="auto"/>
                <w:lang w:val="fr-FR"/>
              </w:rPr>
            </w:pPr>
            <w:r w:rsidRPr="007D3CF8">
              <w:rPr>
                <w:rFonts w:ascii="Calibri" w:eastAsia="Arial Unicode MS" w:hAnsi="Calibri" w:cs="Calibri"/>
                <w:bCs/>
                <w:color w:val="auto"/>
                <w:lang w:val="fr-FR"/>
              </w:rPr>
              <w:t xml:space="preserve">Rapport de consultance </w:t>
            </w:r>
          </w:p>
          <w:p w14:paraId="7DFF3E80" w14:textId="77777777" w:rsidR="00593C8C" w:rsidRPr="007D3CF8" w:rsidRDefault="00593C8C" w:rsidP="00593C8C">
            <w:pPr>
              <w:rPr>
                <w:rFonts w:ascii="Calibri" w:eastAsia="Arial Unicode MS" w:hAnsi="Calibri" w:cs="Calibri"/>
                <w:bCs/>
                <w:color w:val="auto"/>
                <w:lang w:val="fr-FR"/>
              </w:rPr>
            </w:pPr>
            <w:r w:rsidRPr="007D3CF8">
              <w:rPr>
                <w:rFonts w:ascii="Calibri" w:eastAsia="Arial Unicode MS" w:hAnsi="Calibri" w:cs="Calibri"/>
                <w:bCs/>
                <w:color w:val="auto"/>
                <w:lang w:val="fr-FR"/>
              </w:rPr>
              <w:lastRenderedPageBreak/>
              <w:t>Base</w:t>
            </w:r>
            <w:r>
              <w:rPr>
                <w:rFonts w:ascii="Calibri" w:eastAsia="Arial Unicode MS" w:hAnsi="Calibri" w:cs="Calibri"/>
                <w:bCs/>
                <w:color w:val="auto"/>
                <w:lang w:val="fr-FR"/>
              </w:rPr>
              <w:t>s</w:t>
            </w:r>
            <w:r w:rsidRPr="007D3CF8">
              <w:rPr>
                <w:rFonts w:ascii="Calibri" w:eastAsia="Arial Unicode MS" w:hAnsi="Calibri" w:cs="Calibri"/>
                <w:bCs/>
                <w:color w:val="auto"/>
                <w:lang w:val="fr-FR"/>
              </w:rPr>
              <w:t xml:space="preserve"> et autres supports de données</w:t>
            </w:r>
            <w:r>
              <w:rPr>
                <w:rFonts w:ascii="Calibri" w:eastAsia="Arial Unicode MS" w:hAnsi="Calibri" w:cs="Calibri"/>
                <w:bCs/>
                <w:color w:val="auto"/>
                <w:lang w:val="fr-FR"/>
              </w:rPr>
              <w:t xml:space="preserve"> laissées au programme</w:t>
            </w:r>
          </w:p>
        </w:tc>
        <w:tc>
          <w:tcPr>
            <w:tcW w:w="1620" w:type="dxa"/>
            <w:tcBorders>
              <w:top w:val="single" w:sz="8" w:space="0" w:color="6D6D6D"/>
              <w:left w:val="single" w:sz="8" w:space="0" w:color="6D6D6D"/>
              <w:bottom w:val="single" w:sz="8" w:space="0" w:color="6D6D6D"/>
              <w:right w:val="single" w:sz="8" w:space="0" w:color="6D6D6D"/>
            </w:tcBorders>
            <w:shd w:val="clear" w:color="auto" w:fill="auto"/>
          </w:tcPr>
          <w:p w14:paraId="440DA6D7" w14:textId="77777777" w:rsidR="00593C8C" w:rsidRPr="007D3CF8" w:rsidRDefault="00593C8C" w:rsidP="00593C8C">
            <w:pPr>
              <w:spacing w:before="60" w:after="60" w:line="240" w:lineRule="auto"/>
              <w:rPr>
                <w:rFonts w:ascii="Calibri" w:eastAsia="Arial Unicode MS" w:hAnsi="Calibri" w:cs="Calibri"/>
                <w:bCs/>
                <w:color w:val="auto"/>
                <w:lang w:val="en-AU"/>
              </w:rPr>
            </w:pPr>
            <w:r>
              <w:rPr>
                <w:rFonts w:ascii="Calibri" w:eastAsia="Arial Unicode MS" w:hAnsi="Calibri" w:cs="Calibri"/>
                <w:bCs/>
                <w:color w:val="auto"/>
                <w:lang w:val="en-AU"/>
              </w:rPr>
              <w:lastRenderedPageBreak/>
              <w:t xml:space="preserve">20 au 31 </w:t>
            </w:r>
            <w:proofErr w:type="spellStart"/>
            <w:r>
              <w:rPr>
                <w:rFonts w:ascii="Calibri" w:eastAsia="Arial Unicode MS" w:hAnsi="Calibri" w:cs="Calibri"/>
                <w:bCs/>
                <w:color w:val="auto"/>
                <w:lang w:val="en-AU"/>
              </w:rPr>
              <w:t>decembre</w:t>
            </w:r>
            <w:proofErr w:type="spellEnd"/>
            <w:r>
              <w:rPr>
                <w:rFonts w:ascii="Calibri" w:eastAsia="Arial Unicode MS" w:hAnsi="Calibri" w:cs="Calibri"/>
                <w:bCs/>
                <w:color w:val="auto"/>
                <w:lang w:val="en-AU"/>
              </w:rPr>
              <w:t xml:space="preserve"> 2021</w:t>
            </w:r>
          </w:p>
        </w:tc>
      </w:tr>
      <w:tr w:rsidR="00593C8C" w:rsidRPr="00593C8C" w14:paraId="0FA915B6" w14:textId="77777777" w:rsidTr="00593C8C">
        <w:trPr>
          <w:trHeight w:val="368"/>
        </w:trPr>
        <w:tc>
          <w:tcPr>
            <w:tcW w:w="3775" w:type="dxa"/>
            <w:tcBorders>
              <w:top w:val="single" w:sz="8" w:space="0" w:color="6D6D6D"/>
              <w:left w:val="single" w:sz="8" w:space="0" w:color="6D6D6D"/>
              <w:bottom w:val="single" w:sz="8" w:space="0" w:color="6D6D6D"/>
              <w:right w:val="single" w:sz="8" w:space="0" w:color="6D6D6D"/>
            </w:tcBorders>
            <w:shd w:val="clear" w:color="auto" w:fill="auto"/>
            <w:noWrap/>
          </w:tcPr>
          <w:p w14:paraId="3A614163" w14:textId="77777777" w:rsidR="00593C8C" w:rsidRDefault="00593C8C" w:rsidP="00593C8C">
            <w:pPr>
              <w:rPr>
                <w:rFonts w:ascii="Calibri" w:eastAsia="Arial Unicode MS" w:hAnsi="Calibri" w:cs="Calibri"/>
                <w:bCs/>
                <w:color w:val="auto"/>
                <w:lang w:val="fr-FR"/>
              </w:rPr>
            </w:pPr>
            <w:r>
              <w:rPr>
                <w:rFonts w:ascii="Calibri" w:eastAsia="Arial Unicode MS" w:hAnsi="Calibri" w:cs="Calibri"/>
                <w:bCs/>
                <w:color w:val="auto"/>
                <w:lang w:val="fr-FR"/>
              </w:rPr>
              <w:t xml:space="preserve">Une période supplémentaires de 15 jours ouvrables sera accordée au consultant pour terminer toutes les livrables (si </w:t>
            </w:r>
            <w:proofErr w:type="gramStart"/>
            <w:r>
              <w:rPr>
                <w:rFonts w:ascii="Calibri" w:eastAsia="Arial Unicode MS" w:hAnsi="Calibri" w:cs="Calibri"/>
                <w:bCs/>
                <w:color w:val="auto"/>
                <w:lang w:val="fr-FR"/>
              </w:rPr>
              <w:t xml:space="preserve">nécessaire)   </w:t>
            </w:r>
            <w:proofErr w:type="gramEnd"/>
            <w:r>
              <w:rPr>
                <w:rFonts w:ascii="Calibri" w:eastAsia="Arial Unicode MS" w:hAnsi="Calibri" w:cs="Calibri"/>
                <w:bCs/>
                <w:color w:val="auto"/>
                <w:lang w:val="fr-FR"/>
              </w:rPr>
              <w:t xml:space="preserve"> </w:t>
            </w:r>
          </w:p>
        </w:tc>
        <w:tc>
          <w:tcPr>
            <w:tcW w:w="2790" w:type="dxa"/>
            <w:tcBorders>
              <w:top w:val="single" w:sz="8" w:space="0" w:color="6D6D6D"/>
              <w:left w:val="single" w:sz="8" w:space="0" w:color="6D6D6D"/>
              <w:bottom w:val="single" w:sz="8" w:space="0" w:color="6D6D6D"/>
              <w:right w:val="single" w:sz="8" w:space="0" w:color="6D6D6D"/>
            </w:tcBorders>
            <w:shd w:val="clear" w:color="auto" w:fill="auto"/>
          </w:tcPr>
          <w:p w14:paraId="40163ECB" w14:textId="77777777" w:rsidR="00593C8C" w:rsidRPr="007D3CF8" w:rsidRDefault="00593C8C" w:rsidP="00593C8C">
            <w:pPr>
              <w:rPr>
                <w:rFonts w:ascii="Calibri" w:eastAsia="Arial Unicode MS" w:hAnsi="Calibri" w:cs="Calibri"/>
                <w:bCs/>
                <w:color w:val="auto"/>
                <w:lang w:val="fr-FR"/>
              </w:rPr>
            </w:pPr>
            <w:r>
              <w:rPr>
                <w:rFonts w:ascii="Calibri" w:eastAsia="Arial Unicode MS" w:hAnsi="Calibri" w:cs="Calibri"/>
                <w:bCs/>
                <w:color w:val="auto"/>
                <w:lang w:val="fr-FR"/>
              </w:rPr>
              <w:t xml:space="preserve">Finalisation des livrables (si nécessaires) </w:t>
            </w:r>
          </w:p>
        </w:tc>
        <w:tc>
          <w:tcPr>
            <w:tcW w:w="1620" w:type="dxa"/>
            <w:tcBorders>
              <w:top w:val="single" w:sz="8" w:space="0" w:color="6D6D6D"/>
              <w:left w:val="single" w:sz="8" w:space="0" w:color="6D6D6D"/>
              <w:bottom w:val="single" w:sz="8" w:space="0" w:color="6D6D6D"/>
              <w:right w:val="single" w:sz="8" w:space="0" w:color="6D6D6D"/>
            </w:tcBorders>
            <w:shd w:val="clear" w:color="auto" w:fill="auto"/>
          </w:tcPr>
          <w:p w14:paraId="3073C4B1" w14:textId="77777777" w:rsidR="00593C8C" w:rsidRPr="00734E3B" w:rsidRDefault="00593C8C" w:rsidP="00593C8C">
            <w:pPr>
              <w:spacing w:before="60" w:after="60" w:line="240" w:lineRule="auto"/>
              <w:rPr>
                <w:rFonts w:ascii="Calibri" w:eastAsia="Arial Unicode MS" w:hAnsi="Calibri" w:cs="Calibri"/>
                <w:bCs/>
                <w:color w:val="auto"/>
                <w:lang w:val="fr-FR"/>
              </w:rPr>
            </w:pPr>
            <w:r>
              <w:rPr>
                <w:rFonts w:ascii="Calibri" w:eastAsia="Arial Unicode MS" w:hAnsi="Calibri" w:cs="Calibri"/>
                <w:bCs/>
                <w:color w:val="auto"/>
                <w:lang w:val="fr-FR"/>
              </w:rPr>
              <w:t>1</w:t>
            </w:r>
            <w:r w:rsidRPr="00AD0E06">
              <w:rPr>
                <w:rFonts w:ascii="Calibri" w:eastAsia="Arial Unicode MS" w:hAnsi="Calibri" w:cs="Calibri"/>
                <w:bCs/>
                <w:color w:val="auto"/>
                <w:vertAlign w:val="superscript"/>
                <w:lang w:val="fr-FR"/>
              </w:rPr>
              <w:t>er</w:t>
            </w:r>
            <w:r>
              <w:rPr>
                <w:rFonts w:ascii="Calibri" w:eastAsia="Arial Unicode MS" w:hAnsi="Calibri" w:cs="Calibri"/>
                <w:bCs/>
                <w:color w:val="auto"/>
                <w:lang w:val="fr-FR"/>
              </w:rPr>
              <w:t xml:space="preserve"> au 21 janvier 2022</w:t>
            </w:r>
          </w:p>
        </w:tc>
      </w:tr>
    </w:tbl>
    <w:p w14:paraId="0E24A3B3" w14:textId="6F1ACB11" w:rsidR="007613B3" w:rsidRPr="00593C8C" w:rsidRDefault="007613B3" w:rsidP="00857C69">
      <w:pPr>
        <w:rPr>
          <w:rFonts w:ascii="Calibri" w:hAnsi="Calibri" w:cs="Calibri"/>
          <w:b/>
          <w:bCs/>
          <w:sz w:val="24"/>
          <w:szCs w:val="24"/>
          <w:u w:val="single"/>
          <w:lang w:val="fr-FR"/>
        </w:rPr>
      </w:pPr>
    </w:p>
    <w:tbl>
      <w:tblPr>
        <w:tblpPr w:leftFromText="180" w:rightFromText="180" w:vertAnchor="page" w:horzAnchor="page" w:tblpX="1" w:tblpY="3893"/>
        <w:tblW w:w="10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5013"/>
        <w:gridCol w:w="5327"/>
      </w:tblGrid>
      <w:tr w:rsidR="00593C8C" w:rsidRPr="007613B3" w14:paraId="7328987D" w14:textId="77777777" w:rsidTr="00593C8C">
        <w:trPr>
          <w:trHeight w:val="400"/>
        </w:trPr>
        <w:tc>
          <w:tcPr>
            <w:tcW w:w="5013" w:type="dxa"/>
            <w:tcBorders>
              <w:top w:val="single" w:sz="4" w:space="0" w:color="auto"/>
              <w:left w:val="single" w:sz="4" w:space="0" w:color="auto"/>
              <w:bottom w:val="nil"/>
              <w:right w:val="single" w:sz="4" w:space="0" w:color="auto"/>
            </w:tcBorders>
            <w:shd w:val="clear" w:color="auto" w:fill="auto"/>
            <w:noWrap/>
            <w:hideMark/>
          </w:tcPr>
          <w:p w14:paraId="43BDBF0F" w14:textId="77777777" w:rsidR="00593C8C" w:rsidRPr="007613B3" w:rsidRDefault="00593C8C" w:rsidP="00593C8C">
            <w:pPr>
              <w:spacing w:before="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Minimum Qualifications required:</w:t>
            </w:r>
          </w:p>
        </w:tc>
        <w:tc>
          <w:tcPr>
            <w:tcW w:w="5327" w:type="dxa"/>
            <w:tcBorders>
              <w:top w:val="single" w:sz="4" w:space="0" w:color="auto"/>
              <w:left w:val="single" w:sz="4" w:space="0" w:color="auto"/>
              <w:bottom w:val="nil"/>
              <w:right w:val="single" w:sz="4" w:space="0" w:color="auto"/>
            </w:tcBorders>
            <w:shd w:val="clear" w:color="auto" w:fill="auto"/>
            <w:noWrap/>
            <w:hideMark/>
          </w:tcPr>
          <w:p w14:paraId="615774CC" w14:textId="77777777" w:rsidR="00593C8C" w:rsidRPr="007613B3" w:rsidRDefault="00593C8C" w:rsidP="00593C8C">
            <w:pPr>
              <w:spacing w:before="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Knowledge/Expertise/Skills required:</w:t>
            </w:r>
          </w:p>
        </w:tc>
      </w:tr>
      <w:tr w:rsidR="00593C8C" w:rsidRPr="00593C8C" w14:paraId="74234D93" w14:textId="77777777" w:rsidTr="00593C8C">
        <w:trPr>
          <w:trHeight w:val="400"/>
        </w:trPr>
        <w:tc>
          <w:tcPr>
            <w:tcW w:w="5013" w:type="dxa"/>
            <w:tcBorders>
              <w:top w:val="nil"/>
              <w:left w:val="single" w:sz="4" w:space="0" w:color="auto"/>
              <w:bottom w:val="nil"/>
              <w:right w:val="single" w:sz="4" w:space="0" w:color="auto"/>
            </w:tcBorders>
            <w:shd w:val="clear" w:color="auto" w:fill="auto"/>
            <w:noWrap/>
          </w:tcPr>
          <w:p w14:paraId="776EE034" w14:textId="77777777" w:rsidR="00593C8C" w:rsidRPr="00593C8C" w:rsidRDefault="00593C8C" w:rsidP="00593C8C">
            <w:pPr>
              <w:spacing w:before="60" w:line="240" w:lineRule="auto"/>
              <w:rPr>
                <w:rFonts w:asciiTheme="minorHAnsi" w:eastAsia="Arial Unicode MS" w:hAnsiTheme="minorHAnsi" w:cstheme="minorHAnsi"/>
                <w:color w:val="auto"/>
                <w:lang w:val="en-AU"/>
              </w:rPr>
            </w:pPr>
            <w:r w:rsidRPr="00593C8C">
              <w:rPr>
                <w:rFonts w:asciiTheme="minorHAnsi" w:eastAsia="Arial Unicode MS" w:hAnsiTheme="minorHAnsi" w:cstheme="minorHAnsi"/>
                <w:color w:val="auto"/>
                <w:lang w:val="en-AU"/>
              </w:rPr>
              <w:fldChar w:fldCharType="begin">
                <w:ffData>
                  <w:name w:val="Check6"/>
                  <w:enabled/>
                  <w:calcOnExit w:val="0"/>
                  <w:checkBox>
                    <w:sizeAuto/>
                    <w:default w:val="0"/>
                  </w:checkBox>
                </w:ffData>
              </w:fldChar>
            </w:r>
            <w:r w:rsidRPr="00593C8C">
              <w:rPr>
                <w:rFonts w:asciiTheme="minorHAnsi" w:eastAsia="Arial Unicode MS" w:hAnsiTheme="minorHAnsi" w:cstheme="minorHAnsi"/>
                <w:color w:val="auto"/>
                <w:lang w:val="en-AU"/>
              </w:rPr>
              <w:instrText xml:space="preserve"> FORMCHECKBOX </w:instrText>
            </w:r>
            <w:r w:rsidRPr="00593C8C">
              <w:rPr>
                <w:rFonts w:asciiTheme="minorHAnsi" w:eastAsia="Arial Unicode MS" w:hAnsiTheme="minorHAnsi" w:cstheme="minorHAnsi"/>
                <w:color w:val="auto"/>
                <w:lang w:val="en-AU"/>
              </w:rPr>
            </w:r>
            <w:r w:rsidRPr="00593C8C">
              <w:rPr>
                <w:rFonts w:asciiTheme="minorHAnsi" w:eastAsia="Arial Unicode MS" w:hAnsiTheme="minorHAnsi" w:cstheme="minorHAnsi"/>
                <w:color w:val="auto"/>
                <w:lang w:val="en-AU"/>
              </w:rPr>
              <w:fldChar w:fldCharType="separate"/>
            </w:r>
            <w:r w:rsidRPr="00593C8C">
              <w:rPr>
                <w:rFonts w:asciiTheme="minorHAnsi" w:eastAsia="Arial Unicode MS" w:hAnsiTheme="minorHAnsi" w:cstheme="minorHAnsi"/>
                <w:color w:val="auto"/>
                <w:lang w:val="en-AU"/>
              </w:rPr>
              <w:fldChar w:fldCharType="end"/>
            </w:r>
            <w:r w:rsidRPr="00593C8C">
              <w:rPr>
                <w:rFonts w:asciiTheme="minorHAnsi" w:eastAsia="Arial Unicode MS" w:hAnsiTheme="minorHAnsi" w:cstheme="minorHAnsi"/>
                <w:color w:val="auto"/>
                <w:lang w:val="en-AU"/>
              </w:rPr>
              <w:t xml:space="preserve"> Bachelors   </w:t>
            </w:r>
            <w:r w:rsidRPr="00593C8C">
              <w:rPr>
                <w:rFonts w:asciiTheme="minorHAnsi" w:eastAsia="Arial Unicode MS" w:hAnsiTheme="minorHAnsi" w:cstheme="minorHAnsi"/>
                <w:color w:val="auto"/>
                <w:lang w:val="en-AU"/>
              </w:rPr>
              <w:fldChar w:fldCharType="begin">
                <w:ffData>
                  <w:name w:val="Check7"/>
                  <w:enabled/>
                  <w:calcOnExit w:val="0"/>
                  <w:checkBox>
                    <w:sizeAuto/>
                    <w:default w:val="1"/>
                  </w:checkBox>
                </w:ffData>
              </w:fldChar>
            </w:r>
            <w:bookmarkStart w:id="3" w:name="Check7"/>
            <w:r w:rsidRPr="00593C8C">
              <w:rPr>
                <w:rFonts w:asciiTheme="minorHAnsi" w:eastAsia="Arial Unicode MS" w:hAnsiTheme="minorHAnsi" w:cstheme="minorHAnsi"/>
                <w:color w:val="auto"/>
                <w:lang w:val="en-AU"/>
              </w:rPr>
              <w:instrText xml:space="preserve"> FORMCHECKBOX </w:instrText>
            </w:r>
            <w:r w:rsidRPr="00593C8C">
              <w:rPr>
                <w:rFonts w:asciiTheme="minorHAnsi" w:eastAsia="Arial Unicode MS" w:hAnsiTheme="minorHAnsi" w:cstheme="minorHAnsi"/>
                <w:color w:val="auto"/>
                <w:lang w:val="en-AU"/>
              </w:rPr>
            </w:r>
            <w:r w:rsidRPr="00593C8C">
              <w:rPr>
                <w:rFonts w:asciiTheme="minorHAnsi" w:eastAsia="Arial Unicode MS" w:hAnsiTheme="minorHAnsi" w:cstheme="minorHAnsi"/>
                <w:color w:val="auto"/>
                <w:lang w:val="en-AU"/>
              </w:rPr>
              <w:fldChar w:fldCharType="separate"/>
            </w:r>
            <w:r w:rsidRPr="00593C8C">
              <w:rPr>
                <w:rFonts w:asciiTheme="minorHAnsi" w:eastAsia="Arial Unicode MS" w:hAnsiTheme="minorHAnsi" w:cstheme="minorHAnsi"/>
                <w:color w:val="auto"/>
                <w:lang w:val="en-AU"/>
              </w:rPr>
              <w:fldChar w:fldCharType="end"/>
            </w:r>
            <w:bookmarkEnd w:id="3"/>
            <w:r w:rsidRPr="00593C8C">
              <w:rPr>
                <w:rFonts w:asciiTheme="minorHAnsi" w:eastAsia="Arial Unicode MS" w:hAnsiTheme="minorHAnsi" w:cstheme="minorHAnsi"/>
                <w:color w:val="auto"/>
                <w:lang w:val="en-AU"/>
              </w:rPr>
              <w:t xml:space="preserve"> Masters   </w:t>
            </w:r>
            <w:r w:rsidRPr="00593C8C">
              <w:rPr>
                <w:rFonts w:asciiTheme="minorHAnsi" w:eastAsia="Arial Unicode MS" w:hAnsiTheme="minorHAnsi" w:cstheme="minorHAnsi"/>
                <w:color w:val="auto"/>
                <w:lang w:val="en-AU"/>
              </w:rPr>
              <w:fldChar w:fldCharType="begin">
                <w:ffData>
                  <w:name w:val="Check8"/>
                  <w:enabled/>
                  <w:calcOnExit w:val="0"/>
                  <w:checkBox>
                    <w:sizeAuto/>
                    <w:default w:val="0"/>
                  </w:checkBox>
                </w:ffData>
              </w:fldChar>
            </w:r>
            <w:r w:rsidRPr="00593C8C">
              <w:rPr>
                <w:rFonts w:asciiTheme="minorHAnsi" w:eastAsia="Arial Unicode MS" w:hAnsiTheme="minorHAnsi" w:cstheme="minorHAnsi"/>
                <w:color w:val="auto"/>
                <w:lang w:val="en-AU"/>
              </w:rPr>
              <w:instrText xml:space="preserve"> FORMCHECKBOX </w:instrText>
            </w:r>
            <w:r w:rsidRPr="00593C8C">
              <w:rPr>
                <w:rFonts w:asciiTheme="minorHAnsi" w:eastAsia="Arial Unicode MS" w:hAnsiTheme="minorHAnsi" w:cstheme="minorHAnsi"/>
                <w:color w:val="auto"/>
                <w:lang w:val="en-AU"/>
              </w:rPr>
            </w:r>
            <w:r w:rsidRPr="00593C8C">
              <w:rPr>
                <w:rFonts w:asciiTheme="minorHAnsi" w:eastAsia="Arial Unicode MS" w:hAnsiTheme="minorHAnsi" w:cstheme="minorHAnsi"/>
                <w:color w:val="auto"/>
                <w:lang w:val="en-AU"/>
              </w:rPr>
              <w:fldChar w:fldCharType="separate"/>
            </w:r>
            <w:r w:rsidRPr="00593C8C">
              <w:rPr>
                <w:rFonts w:asciiTheme="minorHAnsi" w:eastAsia="Arial Unicode MS" w:hAnsiTheme="minorHAnsi" w:cstheme="minorHAnsi"/>
                <w:color w:val="auto"/>
                <w:lang w:val="en-AU"/>
              </w:rPr>
              <w:fldChar w:fldCharType="end"/>
            </w:r>
            <w:r w:rsidRPr="00593C8C">
              <w:rPr>
                <w:rFonts w:asciiTheme="minorHAnsi" w:eastAsia="Arial Unicode MS" w:hAnsiTheme="minorHAnsi" w:cstheme="minorHAnsi"/>
                <w:color w:val="auto"/>
                <w:lang w:val="en-AU"/>
              </w:rPr>
              <w:t xml:space="preserve"> PhD   </w:t>
            </w:r>
            <w:r w:rsidRPr="00593C8C">
              <w:rPr>
                <w:rFonts w:asciiTheme="minorHAnsi" w:eastAsia="Arial Unicode MS" w:hAnsiTheme="minorHAnsi" w:cstheme="minorHAnsi"/>
                <w:color w:val="auto"/>
                <w:lang w:val="en-AU"/>
              </w:rPr>
              <w:fldChar w:fldCharType="begin">
                <w:ffData>
                  <w:name w:val="Check9"/>
                  <w:enabled/>
                  <w:calcOnExit w:val="0"/>
                  <w:checkBox>
                    <w:sizeAuto/>
                    <w:default w:val="0"/>
                  </w:checkBox>
                </w:ffData>
              </w:fldChar>
            </w:r>
            <w:r w:rsidRPr="00593C8C">
              <w:rPr>
                <w:rFonts w:asciiTheme="minorHAnsi" w:eastAsia="Arial Unicode MS" w:hAnsiTheme="minorHAnsi" w:cstheme="minorHAnsi"/>
                <w:color w:val="auto"/>
                <w:lang w:val="en-AU"/>
              </w:rPr>
              <w:instrText xml:space="preserve"> FORMCHECKBOX </w:instrText>
            </w:r>
            <w:r w:rsidRPr="00593C8C">
              <w:rPr>
                <w:rFonts w:asciiTheme="minorHAnsi" w:eastAsia="Arial Unicode MS" w:hAnsiTheme="minorHAnsi" w:cstheme="minorHAnsi"/>
                <w:color w:val="auto"/>
                <w:lang w:val="en-AU"/>
              </w:rPr>
            </w:r>
            <w:r w:rsidRPr="00593C8C">
              <w:rPr>
                <w:rFonts w:asciiTheme="minorHAnsi" w:eastAsia="Arial Unicode MS" w:hAnsiTheme="minorHAnsi" w:cstheme="minorHAnsi"/>
                <w:color w:val="auto"/>
                <w:lang w:val="en-AU"/>
              </w:rPr>
              <w:fldChar w:fldCharType="separate"/>
            </w:r>
            <w:r w:rsidRPr="00593C8C">
              <w:rPr>
                <w:rFonts w:asciiTheme="minorHAnsi" w:eastAsia="Arial Unicode MS" w:hAnsiTheme="minorHAnsi" w:cstheme="minorHAnsi"/>
                <w:color w:val="auto"/>
                <w:lang w:val="en-AU"/>
              </w:rPr>
              <w:fldChar w:fldCharType="end"/>
            </w:r>
            <w:r w:rsidRPr="00593C8C">
              <w:rPr>
                <w:rFonts w:asciiTheme="minorHAnsi" w:eastAsia="Arial Unicode MS" w:hAnsiTheme="minorHAnsi" w:cstheme="minorHAnsi"/>
                <w:color w:val="auto"/>
                <w:lang w:val="en-AU"/>
              </w:rPr>
              <w:t xml:space="preserve"> Other  </w:t>
            </w:r>
          </w:p>
          <w:p w14:paraId="739C2133" w14:textId="77777777" w:rsidR="00593C8C" w:rsidRPr="00593C8C" w:rsidRDefault="00593C8C" w:rsidP="00593C8C">
            <w:pPr>
              <w:spacing w:before="60" w:line="240" w:lineRule="auto"/>
              <w:rPr>
                <w:rFonts w:asciiTheme="minorHAnsi" w:eastAsia="Arial Unicode MS" w:hAnsiTheme="minorHAnsi" w:cstheme="minorHAnsi"/>
                <w:color w:val="auto"/>
                <w:lang w:val="en-AU"/>
              </w:rPr>
            </w:pPr>
          </w:p>
          <w:p w14:paraId="47B29A89" w14:textId="77777777" w:rsidR="00593C8C" w:rsidRPr="00593C8C" w:rsidRDefault="00593C8C" w:rsidP="00593C8C">
            <w:pPr>
              <w:tabs>
                <w:tab w:val="left" w:pos="180"/>
              </w:tabs>
              <w:spacing w:line="240" w:lineRule="auto"/>
              <w:jc w:val="both"/>
              <w:rPr>
                <w:rFonts w:asciiTheme="minorHAnsi" w:eastAsia="Times New Roman" w:hAnsiTheme="minorHAnsi" w:cstheme="minorHAnsi"/>
                <w:color w:val="auto"/>
                <w:lang w:val="pt-PT"/>
              </w:rPr>
            </w:pPr>
            <w:r w:rsidRPr="00593C8C">
              <w:rPr>
                <w:rFonts w:asciiTheme="minorHAnsi" w:eastAsia="Arial Unicode MS" w:hAnsiTheme="minorHAnsi" w:cstheme="minorHAnsi"/>
                <w:color w:val="auto"/>
                <w:lang w:val="en-AU"/>
              </w:rPr>
              <w:t>Enter Disciplines</w:t>
            </w:r>
            <w:r w:rsidRPr="00593C8C">
              <w:rPr>
                <w:rFonts w:asciiTheme="minorHAnsi" w:eastAsia="Times New Roman" w:hAnsiTheme="minorHAnsi" w:cstheme="minorHAnsi"/>
                <w:color w:val="auto"/>
                <w:lang w:val="pt-PT"/>
              </w:rPr>
              <w:t xml:space="preserve"> </w:t>
            </w:r>
          </w:p>
          <w:p w14:paraId="29DF6119" w14:textId="77777777" w:rsidR="00593C8C" w:rsidRPr="00593C8C" w:rsidRDefault="00593C8C" w:rsidP="00593C8C">
            <w:pPr>
              <w:numPr>
                <w:ilvl w:val="0"/>
                <w:numId w:val="27"/>
              </w:numPr>
              <w:tabs>
                <w:tab w:val="left" w:pos="180"/>
              </w:tabs>
              <w:spacing w:line="240" w:lineRule="auto"/>
              <w:jc w:val="both"/>
              <w:rPr>
                <w:rFonts w:asciiTheme="minorHAnsi" w:eastAsia="Times New Roman" w:hAnsiTheme="minorHAnsi" w:cstheme="minorHAnsi"/>
                <w:color w:val="auto"/>
                <w:lang w:val="pt-PT"/>
              </w:rPr>
            </w:pPr>
            <w:r w:rsidRPr="00593C8C">
              <w:rPr>
                <w:rFonts w:asciiTheme="minorHAnsi" w:eastAsia="Times New Roman" w:hAnsiTheme="minorHAnsi" w:cstheme="minorHAnsi"/>
                <w:color w:val="auto"/>
                <w:lang w:val="pt-PT"/>
              </w:rPr>
              <w:t xml:space="preserve">Diplome de médecine et/ou de maitrise en sciences sociales </w:t>
            </w:r>
          </w:p>
          <w:p w14:paraId="799CC210" w14:textId="77777777" w:rsidR="00593C8C" w:rsidRPr="00593C8C" w:rsidRDefault="00593C8C" w:rsidP="00593C8C">
            <w:pPr>
              <w:spacing w:before="60" w:line="240" w:lineRule="auto"/>
              <w:rPr>
                <w:rFonts w:asciiTheme="minorHAnsi" w:eastAsia="Arial Unicode MS" w:hAnsiTheme="minorHAnsi" w:cstheme="minorHAnsi"/>
                <w:color w:val="auto"/>
                <w:lang w:val="pt-PT"/>
              </w:rPr>
            </w:pPr>
          </w:p>
        </w:tc>
        <w:tc>
          <w:tcPr>
            <w:tcW w:w="5327" w:type="dxa"/>
            <w:tcBorders>
              <w:top w:val="nil"/>
              <w:left w:val="single" w:sz="4" w:space="0" w:color="auto"/>
              <w:bottom w:val="nil"/>
              <w:right w:val="single" w:sz="4" w:space="0" w:color="auto"/>
            </w:tcBorders>
            <w:shd w:val="clear" w:color="auto" w:fill="auto"/>
            <w:noWrap/>
          </w:tcPr>
          <w:p w14:paraId="0DCDD2AE" w14:textId="77777777" w:rsidR="00593C8C" w:rsidRPr="00593C8C" w:rsidRDefault="00593C8C" w:rsidP="00593C8C">
            <w:pPr>
              <w:numPr>
                <w:ilvl w:val="0"/>
                <w:numId w:val="27"/>
              </w:numPr>
              <w:tabs>
                <w:tab w:val="left" w:pos="180"/>
              </w:tabs>
              <w:spacing w:line="240" w:lineRule="auto"/>
              <w:jc w:val="both"/>
              <w:rPr>
                <w:rFonts w:asciiTheme="minorHAnsi" w:eastAsia="Times New Roman" w:hAnsiTheme="minorHAnsi" w:cstheme="minorHAnsi"/>
                <w:color w:val="auto"/>
                <w:lang w:val="pt-PT"/>
              </w:rPr>
            </w:pPr>
            <w:r w:rsidRPr="00593C8C">
              <w:rPr>
                <w:rFonts w:asciiTheme="minorHAnsi" w:eastAsia="Times New Roman" w:hAnsiTheme="minorHAnsi" w:cstheme="minorHAnsi"/>
                <w:color w:val="auto"/>
                <w:lang w:val="pt-PT"/>
              </w:rPr>
              <w:t xml:space="preserve">Au moins 10 ans d'expérience professionnelle dans la programmation en sante maternelle et infantile dans un pays en developpement </w:t>
            </w:r>
          </w:p>
          <w:p w14:paraId="2C182239" w14:textId="77777777" w:rsidR="00593C8C" w:rsidRPr="00593C8C" w:rsidRDefault="00593C8C" w:rsidP="00593C8C">
            <w:pPr>
              <w:numPr>
                <w:ilvl w:val="0"/>
                <w:numId w:val="27"/>
              </w:numPr>
              <w:tabs>
                <w:tab w:val="left" w:pos="180"/>
              </w:tabs>
              <w:spacing w:line="240" w:lineRule="auto"/>
              <w:jc w:val="both"/>
              <w:rPr>
                <w:rFonts w:asciiTheme="minorHAnsi" w:eastAsia="Times New Roman" w:hAnsiTheme="minorHAnsi" w:cstheme="minorHAnsi"/>
                <w:color w:val="auto"/>
                <w:lang w:val="pt-PT"/>
              </w:rPr>
            </w:pPr>
            <w:r w:rsidRPr="00593C8C">
              <w:rPr>
                <w:rFonts w:asciiTheme="minorHAnsi" w:eastAsia="Times New Roman" w:hAnsiTheme="minorHAnsi" w:cstheme="minorHAnsi"/>
                <w:color w:val="auto"/>
                <w:lang w:val="pt-PT"/>
              </w:rPr>
              <w:t xml:space="preserve">Expérience d’au moins 5 dans le suivi/evaluation des projets et programmes de santé </w:t>
            </w:r>
          </w:p>
          <w:p w14:paraId="34E5A359" w14:textId="77777777" w:rsidR="00593C8C" w:rsidRPr="00593C8C" w:rsidRDefault="00593C8C" w:rsidP="00593C8C">
            <w:pPr>
              <w:numPr>
                <w:ilvl w:val="0"/>
                <w:numId w:val="27"/>
              </w:numPr>
              <w:tabs>
                <w:tab w:val="left" w:pos="180"/>
              </w:tabs>
              <w:spacing w:line="240" w:lineRule="auto"/>
              <w:jc w:val="both"/>
              <w:rPr>
                <w:rFonts w:asciiTheme="minorHAnsi" w:eastAsia="Times New Roman" w:hAnsiTheme="minorHAnsi" w:cstheme="minorHAnsi"/>
                <w:color w:val="auto"/>
                <w:lang w:val="pt-PT"/>
              </w:rPr>
            </w:pPr>
            <w:r w:rsidRPr="00593C8C">
              <w:rPr>
                <w:rFonts w:asciiTheme="minorHAnsi" w:eastAsia="Times New Roman" w:hAnsiTheme="minorHAnsi" w:cstheme="minorHAnsi"/>
                <w:color w:val="auto"/>
                <w:lang w:val="pt-PT"/>
              </w:rPr>
              <w:t>Expérience antérieure d'animation des ateliers</w:t>
            </w:r>
          </w:p>
          <w:p w14:paraId="68B86179" w14:textId="77777777" w:rsidR="00593C8C" w:rsidRPr="00593C8C" w:rsidRDefault="00593C8C" w:rsidP="00593C8C">
            <w:pPr>
              <w:numPr>
                <w:ilvl w:val="0"/>
                <w:numId w:val="27"/>
              </w:numPr>
              <w:tabs>
                <w:tab w:val="left" w:pos="180"/>
              </w:tabs>
              <w:spacing w:line="240" w:lineRule="auto"/>
              <w:jc w:val="both"/>
              <w:rPr>
                <w:rFonts w:asciiTheme="minorHAnsi" w:eastAsia="Times New Roman" w:hAnsiTheme="minorHAnsi" w:cstheme="minorHAnsi"/>
                <w:color w:val="auto"/>
                <w:lang w:val="pt-PT"/>
              </w:rPr>
            </w:pPr>
            <w:r w:rsidRPr="00593C8C">
              <w:rPr>
                <w:rFonts w:asciiTheme="minorHAnsi" w:eastAsia="Times New Roman" w:hAnsiTheme="minorHAnsi" w:cstheme="minorHAnsi"/>
                <w:color w:val="auto"/>
                <w:lang w:val="pt-PT"/>
              </w:rPr>
              <w:t xml:space="preserve">Aptitude avérée à conduire de grandes ateliers et à travailler avec un large éventail de parties prenantes de la planification et mise en œuvre des programmes SMI </w:t>
            </w:r>
          </w:p>
          <w:p w14:paraId="04805E7D" w14:textId="77777777" w:rsidR="00593C8C" w:rsidRPr="00593C8C" w:rsidRDefault="00593C8C" w:rsidP="00593C8C">
            <w:pPr>
              <w:numPr>
                <w:ilvl w:val="0"/>
                <w:numId w:val="27"/>
              </w:numPr>
              <w:tabs>
                <w:tab w:val="left" w:pos="180"/>
              </w:tabs>
              <w:spacing w:line="240" w:lineRule="auto"/>
              <w:jc w:val="both"/>
              <w:rPr>
                <w:rFonts w:asciiTheme="minorHAnsi" w:eastAsia="Times New Roman" w:hAnsiTheme="minorHAnsi" w:cstheme="minorHAnsi"/>
                <w:color w:val="auto"/>
                <w:lang w:val="pt-PT"/>
              </w:rPr>
            </w:pPr>
            <w:r w:rsidRPr="00593C8C">
              <w:rPr>
                <w:rFonts w:asciiTheme="minorHAnsi" w:eastAsia="Times New Roman" w:hAnsiTheme="minorHAnsi" w:cstheme="minorHAnsi"/>
                <w:color w:val="auto"/>
                <w:lang w:val="pt-PT"/>
              </w:rPr>
              <w:t>Une connaissance pratique des principaux systèmes de données sur la Sante Maternelle et Infantile dans le pays est un atout</w:t>
            </w:r>
          </w:p>
          <w:p w14:paraId="4BB59ABB" w14:textId="77777777" w:rsidR="00593C8C" w:rsidRPr="00593C8C" w:rsidRDefault="00593C8C" w:rsidP="00593C8C">
            <w:pPr>
              <w:numPr>
                <w:ilvl w:val="0"/>
                <w:numId w:val="27"/>
              </w:numPr>
              <w:tabs>
                <w:tab w:val="left" w:pos="180"/>
              </w:tabs>
              <w:spacing w:line="240" w:lineRule="auto"/>
              <w:jc w:val="both"/>
              <w:rPr>
                <w:rFonts w:asciiTheme="minorHAnsi" w:eastAsia="Times New Roman" w:hAnsiTheme="minorHAnsi" w:cstheme="minorHAnsi"/>
                <w:color w:val="auto"/>
                <w:lang w:val="pt-PT"/>
              </w:rPr>
            </w:pPr>
            <w:r w:rsidRPr="00593C8C">
              <w:rPr>
                <w:rFonts w:asciiTheme="minorHAnsi" w:eastAsia="Times New Roman" w:hAnsiTheme="minorHAnsi" w:cstheme="minorHAnsi"/>
                <w:color w:val="auto"/>
                <w:lang w:val="pt-PT"/>
              </w:rPr>
              <w:t xml:space="preserve">La maîtrise du français est requise; la connaissance de l’anglais et du kirundi constitue un avantage.   </w:t>
            </w:r>
          </w:p>
          <w:p w14:paraId="10FDD00D" w14:textId="77777777" w:rsidR="00593C8C" w:rsidRPr="00593C8C" w:rsidRDefault="00593C8C" w:rsidP="00593C8C">
            <w:pPr>
              <w:rPr>
                <w:rFonts w:asciiTheme="minorHAnsi" w:eastAsia="Arial Unicode MS" w:hAnsiTheme="minorHAnsi" w:cstheme="minorHAnsi"/>
                <w:color w:val="auto"/>
                <w:lang w:val="fr-FR"/>
              </w:rPr>
            </w:pPr>
          </w:p>
        </w:tc>
      </w:tr>
      <w:tr w:rsidR="00593C8C" w:rsidRPr="00593C8C" w14:paraId="3245A19A" w14:textId="77777777" w:rsidTr="00593C8C">
        <w:trPr>
          <w:trHeight w:val="153"/>
        </w:trPr>
        <w:tc>
          <w:tcPr>
            <w:tcW w:w="5013" w:type="dxa"/>
            <w:tcBorders>
              <w:top w:val="nil"/>
              <w:right w:val="single" w:sz="4" w:space="0" w:color="auto"/>
            </w:tcBorders>
            <w:shd w:val="clear" w:color="auto" w:fill="auto"/>
            <w:noWrap/>
          </w:tcPr>
          <w:p w14:paraId="0963EBDA" w14:textId="77777777" w:rsidR="00593C8C" w:rsidRPr="00593C8C" w:rsidRDefault="00593C8C" w:rsidP="00593C8C">
            <w:pPr>
              <w:spacing w:before="60" w:line="240" w:lineRule="auto"/>
              <w:rPr>
                <w:rFonts w:asciiTheme="minorHAnsi" w:eastAsia="Arial Unicode MS" w:hAnsiTheme="minorHAnsi" w:cstheme="minorHAnsi"/>
                <w:color w:val="auto"/>
                <w:lang w:val="fr-FR"/>
              </w:rPr>
            </w:pPr>
          </w:p>
        </w:tc>
        <w:tc>
          <w:tcPr>
            <w:tcW w:w="5327" w:type="dxa"/>
            <w:tcBorders>
              <w:top w:val="nil"/>
              <w:left w:val="single" w:sz="4" w:space="0" w:color="auto"/>
            </w:tcBorders>
            <w:shd w:val="clear" w:color="auto" w:fill="auto"/>
            <w:noWrap/>
          </w:tcPr>
          <w:p w14:paraId="595BCFF4" w14:textId="77777777" w:rsidR="00593C8C" w:rsidRPr="00593C8C" w:rsidRDefault="00593C8C" w:rsidP="00593C8C">
            <w:pPr>
              <w:rPr>
                <w:rFonts w:asciiTheme="minorHAnsi" w:hAnsiTheme="minorHAnsi" w:cstheme="minorHAnsi"/>
                <w:lang w:val="fr-FR"/>
              </w:rPr>
            </w:pPr>
          </w:p>
        </w:tc>
      </w:tr>
    </w:tbl>
    <w:p w14:paraId="38316BEE" w14:textId="77777777" w:rsidR="00C34C2B" w:rsidRPr="00734E3B" w:rsidRDefault="00C34C2B" w:rsidP="005A7AE8">
      <w:pPr>
        <w:rPr>
          <w:rFonts w:ascii="Calibri" w:hAnsi="Calibri" w:cs="Calibri"/>
          <w:b/>
          <w:bCs/>
          <w:sz w:val="24"/>
          <w:szCs w:val="24"/>
          <w:u w:val="single"/>
          <w:lang w:val="fr-FR"/>
        </w:rPr>
      </w:pPr>
    </w:p>
    <w:p w14:paraId="6A9C38E1" w14:textId="1063E11B" w:rsidR="007613B3" w:rsidRDefault="007613B3" w:rsidP="00C34C2B">
      <w:pPr>
        <w:spacing w:before="120" w:after="200"/>
        <w:rPr>
          <w:rFonts w:ascii="Calibri" w:eastAsia="Arial Unicode MS" w:hAnsi="Calibri" w:cs="Calibri"/>
        </w:rPr>
      </w:pPr>
    </w:p>
    <w:sectPr w:rsidR="007613B3" w:rsidSect="00593C8C">
      <w:headerReference w:type="default" r:id="rId11"/>
      <w:footerReference w:type="default" r:id="rId12"/>
      <w:headerReference w:type="first" r:id="rId13"/>
      <w:pgSz w:w="11907" w:h="16839" w:code="9"/>
      <w:pgMar w:top="1800" w:right="1224" w:bottom="1080"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1219E9" w14:textId="77777777" w:rsidR="00C349C8" w:rsidRDefault="00C349C8" w:rsidP="000C3710">
      <w:r>
        <w:separator/>
      </w:r>
    </w:p>
  </w:endnote>
  <w:endnote w:type="continuationSeparator" w:id="0">
    <w:p w14:paraId="08B241EE" w14:textId="77777777" w:rsidR="00C349C8" w:rsidRDefault="00C349C8" w:rsidP="000C3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
    <w:altName w:val="Arial"/>
    <w:panose1 w:val="020B0604020202030204"/>
    <w:charset w:val="4D"/>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48BA7" w14:textId="769FCF77" w:rsidR="003B7251" w:rsidRPr="00A71AB3" w:rsidRDefault="009247BD" w:rsidP="00257BD7">
    <w:pPr>
      <w:pStyle w:val="Footer"/>
      <w:tabs>
        <w:tab w:val="clear" w:pos="4680"/>
        <w:tab w:val="clear" w:pos="9360"/>
        <w:tab w:val="left" w:pos="90"/>
        <w:tab w:val="left" w:pos="1236"/>
      </w:tabs>
      <w:rPr>
        <w:rFonts w:ascii="Arial" w:hAnsi="Arial" w:cs="Arial"/>
        <w:sz w:val="18"/>
      </w:rPr>
    </w:pPr>
    <w:r>
      <w:rPr>
        <w:noProof/>
      </w:rPr>
      <mc:AlternateContent>
        <mc:Choice Requires="wps">
          <w:drawing>
            <wp:anchor distT="0" distB="0" distL="114300" distR="114300" simplePos="0" relativeHeight="251663360" behindDoc="0" locked="1" layoutInCell="1" allowOverlap="1" wp14:anchorId="0BFA0191" wp14:editId="38C9D2BA">
              <wp:simplePos x="0" y="0"/>
              <wp:positionH relativeFrom="margin">
                <wp:align>right</wp:align>
              </wp:positionH>
              <wp:positionV relativeFrom="topMargin">
                <wp:posOffset>9235440</wp:posOffset>
              </wp:positionV>
              <wp:extent cx="6205855" cy="594360"/>
              <wp:effectExtent l="0" t="0" r="4445" b="15240"/>
              <wp:wrapTopAndBottom/>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855" cy="5943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A0191" id="_x0000_t202" coordsize="21600,21600" o:spt="202" path="m,l,21600r21600,l21600,xe">
              <v:stroke joinstyle="miter"/>
              <v:path gradientshapeok="t" o:connecttype="rect"/>
            </v:shapetype>
            <v:shape id="Text Box 18" o:spid="_x0000_s1026" type="#_x0000_t202" style="position:absolute;margin-left:437.45pt;margin-top:727.2pt;width:488.65pt;height:46.8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" filled="f" stroked="f">
              <v:textbox inset="0,0,0,0">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v:textbox>
              <w10:wrap type="topAndBottom" anchorx="margin" anchory="margin"/>
              <w10:anchorlock/>
            </v:shape>
          </w:pict>
        </mc:Fallback>
      </mc:AlternateContent>
    </w:r>
    <w:r w:rsidR="00257BD7">
      <w:rPr>
        <w:rFonts w:ascii="Arial" w:hAnsi="Arial" w:cs="Arial"/>
        <w:sz w:val="18"/>
      </w:rPr>
      <w:tab/>
    </w:r>
    <w:r w:rsidR="00257BD7">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86DCE7" w14:textId="77777777" w:rsidR="00C349C8" w:rsidRDefault="00C349C8" w:rsidP="000C3710">
      <w:r>
        <w:separator/>
      </w:r>
    </w:p>
  </w:footnote>
  <w:footnote w:type="continuationSeparator" w:id="0">
    <w:p w14:paraId="753E8835" w14:textId="77777777" w:rsidR="00C349C8" w:rsidRDefault="00C349C8" w:rsidP="000C3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6C9A4" w14:textId="616047A7" w:rsidR="003B7251" w:rsidRDefault="00213A86" w:rsidP="0075490C">
    <w:pPr>
      <w:pStyle w:val="Heading3"/>
    </w:pPr>
    <w:r>
      <w:rPr>
        <w:noProof/>
      </w:rPr>
      <w:drawing>
        <wp:anchor distT="0" distB="0" distL="114300" distR="114300" simplePos="0" relativeHeight="251674624" behindDoc="0" locked="0" layoutInCell="1" allowOverlap="1" wp14:anchorId="45A9BE64" wp14:editId="73C0183C">
          <wp:simplePos x="0" y="0"/>
          <wp:positionH relativeFrom="column">
            <wp:posOffset>-96520</wp:posOffset>
          </wp:positionH>
          <wp:positionV relativeFrom="paragraph">
            <wp:posOffset>-197485</wp:posOffset>
          </wp:positionV>
          <wp:extent cx="2898140" cy="455930"/>
          <wp:effectExtent l="0" t="0" r="0" b="127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306E1E">
      <w:rPr>
        <w:noProof/>
      </w:rPr>
      <mc:AlternateContent>
        <mc:Choice Requires="wps">
          <w:drawing>
            <wp:anchor distT="4294967295" distB="4294967295" distL="114300" distR="114300" simplePos="0" relativeHeight="251656192" behindDoc="0" locked="0" layoutInCell="1" allowOverlap="1" wp14:anchorId="039D4D17" wp14:editId="5D99690F">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36474E1"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FmAyD/pAQAAwQMAAA4AAAAAAAAAAAAAAAAALgIAAGRycy9lMm9Eb2MueG1sUEsB&#10;Ai0AFAAGAAgAAAAhAGmj+6PaAAAACQEAAA8AAAAAAAAAAAAAAAAAQwQAAGRycy9kb3ducmV2Lnht&#10;bFBLBQYAAAAABAAEAPMAAABKBQAAAAA=&#10;" strokecolor="#a6a6a6">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8C854" w14:textId="26757896" w:rsidR="00861563" w:rsidRPr="0075490C" w:rsidRDefault="007613B3" w:rsidP="0075490C">
    <w:pPr>
      <w:pStyle w:val="Heading3"/>
      <w:rPr>
        <w:sz w:val="20"/>
        <w:szCs w:val="20"/>
      </w:rPr>
    </w:pPr>
    <w:r>
      <w:rPr>
        <w:b w:val="0"/>
        <w:caps w:val="0"/>
        <w:color w:val="00B0F0"/>
        <w:sz w:val="20"/>
        <w:szCs w:val="20"/>
      </w:rPr>
      <w:t>Human Resources</w:t>
    </w:r>
    <w:r w:rsidR="0075490C" w:rsidRPr="0075490C">
      <w:rPr>
        <w:b w:val="0"/>
        <w:caps w:val="0"/>
        <w:color w:val="00B0F0"/>
        <w:sz w:val="20"/>
        <w:szCs w:val="20"/>
      </w:rPr>
      <w:t xml:space="preserve"> </w:t>
    </w:r>
    <w:r w:rsidR="0075490C" w:rsidRPr="0075490C">
      <w:rPr>
        <w:b w:val="0"/>
        <w:color w:val="00B0F0"/>
        <w:sz w:val="20"/>
        <w:szCs w:val="20"/>
      </w:rPr>
      <w:t xml:space="preserve"> </w:t>
    </w:r>
    <w:r w:rsidR="00096574" w:rsidRPr="0075490C">
      <w:rPr>
        <w:noProof/>
        <w:sz w:val="20"/>
        <w:szCs w:val="20"/>
      </w:rPr>
      <w:drawing>
        <wp:anchor distT="0" distB="0" distL="114300" distR="114300" simplePos="0" relativeHeight="251672576" behindDoc="0" locked="0" layoutInCell="1" allowOverlap="1" wp14:anchorId="503CC459" wp14:editId="21B8CD86">
          <wp:simplePos x="0" y="0"/>
          <wp:positionH relativeFrom="column">
            <wp:posOffset>-93980</wp:posOffset>
          </wp:positionH>
          <wp:positionV relativeFrom="paragraph">
            <wp:posOffset>-169545</wp:posOffset>
          </wp:positionV>
          <wp:extent cx="2898140" cy="455930"/>
          <wp:effectExtent l="0" t="0" r="0" b="127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861563" w:rsidRPr="0075490C">
      <w:rPr>
        <w:noProof/>
        <w:sz w:val="20"/>
        <w:szCs w:val="20"/>
      </w:rPr>
      <mc:AlternateContent>
        <mc:Choice Requires="wps">
          <w:drawing>
            <wp:anchor distT="4294967295" distB="4294967295" distL="114300" distR="114300" simplePos="0" relativeHeight="251667456" behindDoc="0" locked="0" layoutInCell="1" allowOverlap="1" wp14:anchorId="07AB72FD" wp14:editId="7AD5DB97">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545D91A" id="Straight Connector 5" o:spid="_x0000_s1026" style="position:absolute;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GzovyLpAQAAwQMAAA4AAAAAAAAAAAAAAAAALgIAAGRycy9lMm9Eb2MueG1sUEsB&#10;Ai0AFAAGAAgAAAAhAGmj+6PaAAAACQEAAA8AAAAAAAAAAAAAAAAAQwQAAGRycy9kb3ducmV2Lnht&#10;bFBLBQYAAAAABAAEAPMAAABKBQAAAAA=&#10;" strokecolor="#a6a6a6">
              <v:stroke joinstyle="miter"/>
              <o:lock v:ext="edit" shapetype="f"/>
              <w10:wrap anchorx="margin" anchory="page"/>
            </v:line>
          </w:pict>
        </mc:Fallback>
      </mc:AlternateContent>
    </w:r>
  </w:p>
  <w:p w14:paraId="7C3BEA3A" w14:textId="75CA2313" w:rsidR="00861563" w:rsidRDefault="00962F0B">
    <w:pPr>
      <w:pStyle w:val="Header"/>
    </w:pPr>
    <w:r w:rsidRPr="0075490C">
      <w:rPr>
        <w:noProof/>
      </w:rPr>
      <mc:AlternateContent>
        <mc:Choice Requires="wps">
          <w:drawing>
            <wp:anchor distT="0" distB="0" distL="114300" distR="114300" simplePos="0" relativeHeight="251668480" behindDoc="0" locked="0" layoutInCell="1" allowOverlap="0" wp14:anchorId="679A2BAF" wp14:editId="7D1C1918">
              <wp:simplePos x="0" y="0"/>
              <wp:positionH relativeFrom="margin">
                <wp:align>left</wp:align>
              </wp:positionH>
              <wp:positionV relativeFrom="page">
                <wp:posOffset>876300</wp:posOffset>
              </wp:positionV>
              <wp:extent cx="2730500" cy="171450"/>
              <wp:effectExtent l="0" t="0" r="12700" b="0"/>
              <wp:wrapTopAndBottom/>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w="9525">
                            <a:solidFill>
                              <a:srgbClr val="000000"/>
                            </a:solidFill>
                            <a:miter lim="800000"/>
                            <a:headEnd/>
                            <a:tailEnd/>
                          </a14:hiddenLine>
                        </a:ext>
                      </a:extLst>
                    </wps:spPr>
                    <wps:txbx>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9A2BAF" id="_x0000_t202" coordsize="21600,21600" o:spt="202" path="m,l,21600r21600,l21600,xe">
              <v:stroke joinstyle="miter"/>
              <v:path gradientshapeok="t" o:connecttype="rect"/>
            </v:shapetype>
            <v:shape id="_x0000_s1027" type="#_x0000_t202" style="position:absolute;margin-left:0;margin-top:69pt;width:215pt;height:13.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" o:allowoverlap="f" filled="f" stroked="f">
              <v:textbox inset="0,0,0,0">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F58A0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E9E0A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E061DA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7E2E6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65AE85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E4674B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148D9C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AE5BD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7847E6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81AA2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0EDC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2B247138"/>
    <w:lvl w:ilvl="0">
      <w:numFmt w:val="bullet"/>
      <w:lvlText w:val="*"/>
      <w:lvlJc w:val="left"/>
    </w:lvl>
  </w:abstractNum>
  <w:abstractNum w:abstractNumId="12" w15:restartNumberingAfterBreak="0">
    <w:nsid w:val="0423582C"/>
    <w:multiLevelType w:val="hybridMultilevel"/>
    <w:tmpl w:val="95100184"/>
    <w:lvl w:ilvl="0" w:tplc="6EEE019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5C633FE"/>
    <w:multiLevelType w:val="hybridMultilevel"/>
    <w:tmpl w:val="CF1E63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D9075F2"/>
    <w:multiLevelType w:val="hybridMultilevel"/>
    <w:tmpl w:val="09BA711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10D332C1"/>
    <w:multiLevelType w:val="hybridMultilevel"/>
    <w:tmpl w:val="BEB25FB0"/>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000965"/>
    <w:multiLevelType w:val="hybridMultilevel"/>
    <w:tmpl w:val="26947E5C"/>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4ED6C3B"/>
    <w:multiLevelType w:val="multilevel"/>
    <w:tmpl w:val="06F2DB92"/>
    <w:lvl w:ilvl="0">
      <w:start w:val="1"/>
      <w:numFmt w:val="decimal"/>
      <w:lvlText w:val="Section %1"/>
      <w:lvlJc w:val="left"/>
      <w:pPr>
        <w:ind w:left="360" w:hanging="360"/>
      </w:pPr>
      <w:rPr>
        <w:rFonts w:ascii="Times New Roman" w:hAnsi="Times New Roman" w:hint="default"/>
        <w:b/>
        <w:i w:val="0"/>
        <w:sz w:val="22"/>
      </w:rPr>
    </w:lvl>
    <w:lvl w:ilvl="1">
      <w:start w:val="1"/>
      <w:numFmt w:val="decimal"/>
      <w:lvlText w:val="%1.%2"/>
      <w:lvlJc w:val="left"/>
      <w:pPr>
        <w:ind w:left="720" w:hanging="720"/>
      </w:pPr>
      <w:rPr>
        <w:rFonts w:ascii="Times New Roman" w:hAnsi="Times New Roman" w:hint="default"/>
        <w:b w:val="0"/>
        <w:i w:val="0"/>
        <w:sz w:val="22"/>
      </w:rPr>
    </w:lvl>
    <w:lvl w:ilvl="2">
      <w:start w:val="1"/>
      <w:numFmt w:val="lowerLetter"/>
      <w:lvlText w:val="(%3)"/>
      <w:lvlJc w:val="left"/>
      <w:pPr>
        <w:ind w:left="1080" w:hanging="360"/>
      </w:pPr>
      <w:rPr>
        <w:rFonts w:ascii="Times New Roman" w:hAnsi="Times New Roman"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52B5475"/>
    <w:multiLevelType w:val="hybridMultilevel"/>
    <w:tmpl w:val="A5CE4974"/>
    <w:lvl w:ilvl="0" w:tplc="5EF2F6C4">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1F6F4A"/>
    <w:multiLevelType w:val="hybridMultilevel"/>
    <w:tmpl w:val="5916F390"/>
    <w:lvl w:ilvl="0" w:tplc="5EF2F6C4">
      <w:start w:val="2"/>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EED26A4"/>
    <w:multiLevelType w:val="hybridMultilevel"/>
    <w:tmpl w:val="4164F192"/>
    <w:lvl w:ilvl="0" w:tplc="E640BBFE">
      <w:start w:val="5"/>
      <w:numFmt w:val="bullet"/>
      <w:lvlText w:val="-"/>
      <w:lvlJc w:val="left"/>
      <w:pPr>
        <w:tabs>
          <w:tab w:val="num" w:pos="720"/>
        </w:tabs>
        <w:ind w:left="720" w:hanging="360"/>
      </w:pPr>
      <w:rPr>
        <w:rFonts w:ascii="Calibri" w:eastAsia="Times New Roman" w:hAnsi="Calibri"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4F6398E"/>
    <w:multiLevelType w:val="hybridMultilevel"/>
    <w:tmpl w:val="3814E15E"/>
    <w:lvl w:ilvl="0" w:tplc="04090001">
      <w:start w:val="1"/>
      <w:numFmt w:val="bullet"/>
      <w:lvlText w:val=""/>
      <w:lvlJc w:val="left"/>
      <w:pPr>
        <w:tabs>
          <w:tab w:val="num" w:pos="360"/>
        </w:tabs>
        <w:ind w:left="360" w:hanging="360"/>
      </w:pPr>
      <w:rPr>
        <w:rFonts w:ascii="Symbol" w:hAnsi="Symbol" w:hint="default"/>
      </w:rPr>
    </w:lvl>
    <w:lvl w:ilvl="1" w:tplc="7388955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7CB5EE1"/>
    <w:multiLevelType w:val="hybridMultilevel"/>
    <w:tmpl w:val="472840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2B2440C2"/>
    <w:multiLevelType w:val="hybridMultilevel"/>
    <w:tmpl w:val="3014D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D3390D"/>
    <w:multiLevelType w:val="hybridMultilevel"/>
    <w:tmpl w:val="C5CC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7A30EC"/>
    <w:multiLevelType w:val="multilevel"/>
    <w:tmpl w:val="48A677C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754497C"/>
    <w:multiLevelType w:val="hybridMultilevel"/>
    <w:tmpl w:val="9A343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15:restartNumberingAfterBreak="0">
    <w:nsid w:val="3AA6366B"/>
    <w:multiLevelType w:val="hybridMultilevel"/>
    <w:tmpl w:val="CC08C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DA45E7"/>
    <w:multiLevelType w:val="hybridMultilevel"/>
    <w:tmpl w:val="D6FC0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5C72AF"/>
    <w:multiLevelType w:val="hybridMultilevel"/>
    <w:tmpl w:val="F1EC79B4"/>
    <w:lvl w:ilvl="0" w:tplc="C674F418">
      <w:numFmt w:val="bullet"/>
      <w:lvlText w:val=""/>
      <w:lvlJc w:val="left"/>
      <w:pPr>
        <w:ind w:left="720" w:hanging="360"/>
      </w:pPr>
      <w:rPr>
        <w:rFonts w:ascii="Symbol" w:eastAsia="Calibri"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C830FB"/>
    <w:multiLevelType w:val="hybridMultilevel"/>
    <w:tmpl w:val="A9E41BBC"/>
    <w:lvl w:ilvl="0" w:tplc="6658CF60">
      <w:start w:val="1"/>
      <w:numFmt w:val="bullet"/>
      <w:lvlText w:val="•"/>
      <w:lvlJc w:val="left"/>
      <w:pPr>
        <w:tabs>
          <w:tab w:val="num" w:pos="720"/>
        </w:tabs>
        <w:ind w:left="720" w:hanging="360"/>
      </w:pPr>
      <w:rPr>
        <w:rFonts w:ascii="Arial" w:hAnsi="Arial" w:hint="default"/>
      </w:rPr>
    </w:lvl>
    <w:lvl w:ilvl="1" w:tplc="17D22248" w:tentative="1">
      <w:start w:val="1"/>
      <w:numFmt w:val="bullet"/>
      <w:lvlText w:val="•"/>
      <w:lvlJc w:val="left"/>
      <w:pPr>
        <w:tabs>
          <w:tab w:val="num" w:pos="1440"/>
        </w:tabs>
        <w:ind w:left="1440" w:hanging="360"/>
      </w:pPr>
      <w:rPr>
        <w:rFonts w:ascii="Arial" w:hAnsi="Arial" w:hint="default"/>
      </w:rPr>
    </w:lvl>
    <w:lvl w:ilvl="2" w:tplc="745EB3B6" w:tentative="1">
      <w:start w:val="1"/>
      <w:numFmt w:val="bullet"/>
      <w:lvlText w:val="•"/>
      <w:lvlJc w:val="left"/>
      <w:pPr>
        <w:tabs>
          <w:tab w:val="num" w:pos="2160"/>
        </w:tabs>
        <w:ind w:left="2160" w:hanging="360"/>
      </w:pPr>
      <w:rPr>
        <w:rFonts w:ascii="Arial" w:hAnsi="Arial" w:hint="default"/>
      </w:rPr>
    </w:lvl>
    <w:lvl w:ilvl="3" w:tplc="C20A7154" w:tentative="1">
      <w:start w:val="1"/>
      <w:numFmt w:val="bullet"/>
      <w:lvlText w:val="•"/>
      <w:lvlJc w:val="left"/>
      <w:pPr>
        <w:tabs>
          <w:tab w:val="num" w:pos="2880"/>
        </w:tabs>
        <w:ind w:left="2880" w:hanging="360"/>
      </w:pPr>
      <w:rPr>
        <w:rFonts w:ascii="Arial" w:hAnsi="Arial" w:hint="default"/>
      </w:rPr>
    </w:lvl>
    <w:lvl w:ilvl="4" w:tplc="32869D86" w:tentative="1">
      <w:start w:val="1"/>
      <w:numFmt w:val="bullet"/>
      <w:lvlText w:val="•"/>
      <w:lvlJc w:val="left"/>
      <w:pPr>
        <w:tabs>
          <w:tab w:val="num" w:pos="3600"/>
        </w:tabs>
        <w:ind w:left="3600" w:hanging="360"/>
      </w:pPr>
      <w:rPr>
        <w:rFonts w:ascii="Arial" w:hAnsi="Arial" w:hint="default"/>
      </w:rPr>
    </w:lvl>
    <w:lvl w:ilvl="5" w:tplc="BCD844FA" w:tentative="1">
      <w:start w:val="1"/>
      <w:numFmt w:val="bullet"/>
      <w:lvlText w:val="•"/>
      <w:lvlJc w:val="left"/>
      <w:pPr>
        <w:tabs>
          <w:tab w:val="num" w:pos="4320"/>
        </w:tabs>
        <w:ind w:left="4320" w:hanging="360"/>
      </w:pPr>
      <w:rPr>
        <w:rFonts w:ascii="Arial" w:hAnsi="Arial" w:hint="default"/>
      </w:rPr>
    </w:lvl>
    <w:lvl w:ilvl="6" w:tplc="81122748" w:tentative="1">
      <w:start w:val="1"/>
      <w:numFmt w:val="bullet"/>
      <w:lvlText w:val="•"/>
      <w:lvlJc w:val="left"/>
      <w:pPr>
        <w:tabs>
          <w:tab w:val="num" w:pos="5040"/>
        </w:tabs>
        <w:ind w:left="5040" w:hanging="360"/>
      </w:pPr>
      <w:rPr>
        <w:rFonts w:ascii="Arial" w:hAnsi="Arial" w:hint="default"/>
      </w:rPr>
    </w:lvl>
    <w:lvl w:ilvl="7" w:tplc="73CCE4DC" w:tentative="1">
      <w:start w:val="1"/>
      <w:numFmt w:val="bullet"/>
      <w:lvlText w:val="•"/>
      <w:lvlJc w:val="left"/>
      <w:pPr>
        <w:tabs>
          <w:tab w:val="num" w:pos="5760"/>
        </w:tabs>
        <w:ind w:left="5760" w:hanging="360"/>
      </w:pPr>
      <w:rPr>
        <w:rFonts w:ascii="Arial" w:hAnsi="Arial" w:hint="default"/>
      </w:rPr>
    </w:lvl>
    <w:lvl w:ilvl="8" w:tplc="7A6E5F8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21C0D3B"/>
    <w:multiLevelType w:val="hybridMultilevel"/>
    <w:tmpl w:val="739803AA"/>
    <w:lvl w:ilvl="0" w:tplc="CCB27426">
      <w:start w:val="1"/>
      <w:numFmt w:val="lowerLetter"/>
      <w:lvlText w:val="(%1)"/>
      <w:lvlJc w:val="left"/>
      <w:pPr>
        <w:ind w:left="360" w:hanging="360"/>
      </w:pPr>
      <w:rPr>
        <w:rFonts w:cs="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3D95378"/>
    <w:multiLevelType w:val="multilevel"/>
    <w:tmpl w:val="BA0A9F5C"/>
    <w:lvl w:ilvl="0">
      <w:start w:val="3"/>
      <w:numFmt w:val="decimal"/>
      <w:lvlText w:val="%1."/>
      <w:lvlJc w:val="left"/>
      <w:pPr>
        <w:ind w:left="360" w:hanging="360"/>
      </w:pPr>
      <w:rPr>
        <w:rFonts w:hint="default"/>
        <w:b/>
        <w:sz w:val="21"/>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23"/>
  </w:num>
  <w:num w:numId="2">
    <w:abstractNumId w:val="27"/>
  </w:num>
  <w:num w:numId="3">
    <w:abstractNumId w:val="21"/>
  </w:num>
  <w:num w:numId="4">
    <w:abstractNumId w:val="16"/>
  </w:num>
  <w:num w:numId="5">
    <w:abstractNumId w:val="15"/>
  </w:num>
  <w:num w:numId="6">
    <w:abstractNumId w:val="22"/>
  </w:num>
  <w:num w:numId="7">
    <w:abstractNumId w:val="28"/>
  </w:num>
  <w:num w:numId="8">
    <w:abstractNumId w:val="29"/>
  </w:num>
  <w:num w:numId="9">
    <w:abstractNumId w:val="11"/>
    <w:lvlOverride w:ilvl="0">
      <w:lvl w:ilvl="0">
        <w:numFmt w:val="bullet"/>
        <w:lvlText w:val=""/>
        <w:legacy w:legacy="1" w:legacySpace="0" w:legacyIndent="0"/>
        <w:lvlJc w:val="left"/>
        <w:rPr>
          <w:rFonts w:ascii="Symbol" w:hAnsi="Symbol" w:hint="default"/>
          <w:sz w:val="22"/>
        </w:rPr>
      </w:lvl>
    </w:lvlOverride>
  </w:num>
  <w:num w:numId="10">
    <w:abstractNumId w:val="26"/>
  </w:num>
  <w:num w:numId="11">
    <w:abstractNumId w:val="24"/>
  </w:num>
  <w:num w:numId="12">
    <w:abstractNumId w:val="3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 w:numId="25">
    <w:abstractNumId w:val="14"/>
  </w:num>
  <w:num w:numId="26">
    <w:abstractNumId w:val="12"/>
  </w:num>
  <w:num w:numId="27">
    <w:abstractNumId w:val="30"/>
  </w:num>
  <w:num w:numId="28">
    <w:abstractNumId w:val="20"/>
  </w:num>
  <w:num w:numId="29">
    <w:abstractNumId w:val="25"/>
  </w:num>
  <w:num w:numId="30">
    <w:abstractNumId w:val="19"/>
  </w:num>
  <w:num w:numId="31">
    <w:abstractNumId w:val="13"/>
  </w:num>
  <w:num w:numId="32">
    <w:abstractNumId w:val="18"/>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7E4A"/>
    <w:rsid w:val="000241D1"/>
    <w:rsid w:val="00025F29"/>
    <w:rsid w:val="00030834"/>
    <w:rsid w:val="000310DE"/>
    <w:rsid w:val="000415E9"/>
    <w:rsid w:val="0004433C"/>
    <w:rsid w:val="00056A18"/>
    <w:rsid w:val="000576DC"/>
    <w:rsid w:val="00066CAF"/>
    <w:rsid w:val="00076437"/>
    <w:rsid w:val="00096574"/>
    <w:rsid w:val="000973C2"/>
    <w:rsid w:val="000A7045"/>
    <w:rsid w:val="000B5829"/>
    <w:rsid w:val="000C3710"/>
    <w:rsid w:val="000C61F2"/>
    <w:rsid w:val="000D6CA1"/>
    <w:rsid w:val="000E1154"/>
    <w:rsid w:val="000E1755"/>
    <w:rsid w:val="000E3253"/>
    <w:rsid w:val="000E414F"/>
    <w:rsid w:val="000E4D76"/>
    <w:rsid w:val="000F6440"/>
    <w:rsid w:val="00107B7A"/>
    <w:rsid w:val="00112DEE"/>
    <w:rsid w:val="00153288"/>
    <w:rsid w:val="001555CD"/>
    <w:rsid w:val="0015757A"/>
    <w:rsid w:val="001637C2"/>
    <w:rsid w:val="00164C95"/>
    <w:rsid w:val="00165C9B"/>
    <w:rsid w:val="00175E9C"/>
    <w:rsid w:val="00176711"/>
    <w:rsid w:val="00182C1C"/>
    <w:rsid w:val="00183FA9"/>
    <w:rsid w:val="00186E13"/>
    <w:rsid w:val="001A4B63"/>
    <w:rsid w:val="001B190C"/>
    <w:rsid w:val="001B5D66"/>
    <w:rsid w:val="001D2F47"/>
    <w:rsid w:val="001E112E"/>
    <w:rsid w:val="001E7405"/>
    <w:rsid w:val="001F651F"/>
    <w:rsid w:val="002072D5"/>
    <w:rsid w:val="00213A86"/>
    <w:rsid w:val="00215E5E"/>
    <w:rsid w:val="0022123C"/>
    <w:rsid w:val="00222F56"/>
    <w:rsid w:val="00234AD4"/>
    <w:rsid w:val="002460BE"/>
    <w:rsid w:val="00247353"/>
    <w:rsid w:val="00257BD7"/>
    <w:rsid w:val="002659AE"/>
    <w:rsid w:val="0026644B"/>
    <w:rsid w:val="00285811"/>
    <w:rsid w:val="00293255"/>
    <w:rsid w:val="002952E4"/>
    <w:rsid w:val="002B2A26"/>
    <w:rsid w:val="002B6832"/>
    <w:rsid w:val="002B7647"/>
    <w:rsid w:val="002B7E57"/>
    <w:rsid w:val="002C5AA6"/>
    <w:rsid w:val="002D0C54"/>
    <w:rsid w:val="002D16CD"/>
    <w:rsid w:val="002D38E9"/>
    <w:rsid w:val="002D4DEF"/>
    <w:rsid w:val="002D62E4"/>
    <w:rsid w:val="002D79CC"/>
    <w:rsid w:val="002D7D3A"/>
    <w:rsid w:val="002E443D"/>
    <w:rsid w:val="002F2367"/>
    <w:rsid w:val="00306E1E"/>
    <w:rsid w:val="003117C2"/>
    <w:rsid w:val="00320886"/>
    <w:rsid w:val="0032151B"/>
    <w:rsid w:val="0034354C"/>
    <w:rsid w:val="00350865"/>
    <w:rsid w:val="00353547"/>
    <w:rsid w:val="00361834"/>
    <w:rsid w:val="003655B8"/>
    <w:rsid w:val="0037152D"/>
    <w:rsid w:val="00372E4B"/>
    <w:rsid w:val="00373453"/>
    <w:rsid w:val="0037425C"/>
    <w:rsid w:val="00377BF5"/>
    <w:rsid w:val="00377E69"/>
    <w:rsid w:val="0038200F"/>
    <w:rsid w:val="00396BF0"/>
    <w:rsid w:val="003A00B6"/>
    <w:rsid w:val="003B3F83"/>
    <w:rsid w:val="003B52AA"/>
    <w:rsid w:val="003B7251"/>
    <w:rsid w:val="003C1BC1"/>
    <w:rsid w:val="003C4672"/>
    <w:rsid w:val="003C48FF"/>
    <w:rsid w:val="003D04D3"/>
    <w:rsid w:val="003D0F6C"/>
    <w:rsid w:val="003D2BCF"/>
    <w:rsid w:val="003D42F1"/>
    <w:rsid w:val="003E4220"/>
    <w:rsid w:val="003E7E75"/>
    <w:rsid w:val="00407258"/>
    <w:rsid w:val="00407853"/>
    <w:rsid w:val="00410D47"/>
    <w:rsid w:val="00411F46"/>
    <w:rsid w:val="004160E9"/>
    <w:rsid w:val="00416141"/>
    <w:rsid w:val="00422305"/>
    <w:rsid w:val="00434617"/>
    <w:rsid w:val="00435AB0"/>
    <w:rsid w:val="0043646D"/>
    <w:rsid w:val="004429D6"/>
    <w:rsid w:val="00445CFF"/>
    <w:rsid w:val="00472BBD"/>
    <w:rsid w:val="004809D8"/>
    <w:rsid w:val="00481D11"/>
    <w:rsid w:val="00495D0E"/>
    <w:rsid w:val="004A247D"/>
    <w:rsid w:val="004A64C8"/>
    <w:rsid w:val="004A6CA6"/>
    <w:rsid w:val="004B276A"/>
    <w:rsid w:val="004D08C1"/>
    <w:rsid w:val="004D2245"/>
    <w:rsid w:val="004D5D35"/>
    <w:rsid w:val="004E2D0B"/>
    <w:rsid w:val="004E67BE"/>
    <w:rsid w:val="004F1A27"/>
    <w:rsid w:val="00500AFC"/>
    <w:rsid w:val="005032F9"/>
    <w:rsid w:val="005075C6"/>
    <w:rsid w:val="00511A6E"/>
    <w:rsid w:val="00523923"/>
    <w:rsid w:val="005246DC"/>
    <w:rsid w:val="005356FF"/>
    <w:rsid w:val="00544027"/>
    <w:rsid w:val="00544A89"/>
    <w:rsid w:val="0054592E"/>
    <w:rsid w:val="00591246"/>
    <w:rsid w:val="00592381"/>
    <w:rsid w:val="00593C8C"/>
    <w:rsid w:val="0059671E"/>
    <w:rsid w:val="005A643C"/>
    <w:rsid w:val="005A7AE8"/>
    <w:rsid w:val="005B3739"/>
    <w:rsid w:val="005D0BBF"/>
    <w:rsid w:val="005E629A"/>
    <w:rsid w:val="005E6FE1"/>
    <w:rsid w:val="005F3AFC"/>
    <w:rsid w:val="006007DA"/>
    <w:rsid w:val="00626681"/>
    <w:rsid w:val="00632D59"/>
    <w:rsid w:val="00653E0C"/>
    <w:rsid w:val="006579B7"/>
    <w:rsid w:val="00661BE1"/>
    <w:rsid w:val="006642C4"/>
    <w:rsid w:val="00674FCB"/>
    <w:rsid w:val="0068655C"/>
    <w:rsid w:val="006907A6"/>
    <w:rsid w:val="006921D1"/>
    <w:rsid w:val="006968C1"/>
    <w:rsid w:val="006A5CFB"/>
    <w:rsid w:val="006B4298"/>
    <w:rsid w:val="006B7F68"/>
    <w:rsid w:val="006C5703"/>
    <w:rsid w:val="006C688F"/>
    <w:rsid w:val="006C7D5A"/>
    <w:rsid w:val="006D1BD7"/>
    <w:rsid w:val="006D6C69"/>
    <w:rsid w:val="006E3839"/>
    <w:rsid w:val="006F317C"/>
    <w:rsid w:val="006F3357"/>
    <w:rsid w:val="007001DA"/>
    <w:rsid w:val="0070263C"/>
    <w:rsid w:val="00711C06"/>
    <w:rsid w:val="0071297F"/>
    <w:rsid w:val="00734E3B"/>
    <w:rsid w:val="00746FD9"/>
    <w:rsid w:val="007543FF"/>
    <w:rsid w:val="007548AC"/>
    <w:rsid w:val="0075490C"/>
    <w:rsid w:val="00756755"/>
    <w:rsid w:val="007613B3"/>
    <w:rsid w:val="00774438"/>
    <w:rsid w:val="007826F8"/>
    <w:rsid w:val="007B6BF8"/>
    <w:rsid w:val="007C7F78"/>
    <w:rsid w:val="007D3CF8"/>
    <w:rsid w:val="007D5968"/>
    <w:rsid w:val="007D7750"/>
    <w:rsid w:val="007E273E"/>
    <w:rsid w:val="007E73F5"/>
    <w:rsid w:val="00801C3E"/>
    <w:rsid w:val="008044A9"/>
    <w:rsid w:val="0080603F"/>
    <w:rsid w:val="00806AF3"/>
    <w:rsid w:val="00812FFA"/>
    <w:rsid w:val="00813D3A"/>
    <w:rsid w:val="00845125"/>
    <w:rsid w:val="00857C69"/>
    <w:rsid w:val="00861563"/>
    <w:rsid w:val="00864D31"/>
    <w:rsid w:val="00873C12"/>
    <w:rsid w:val="00880035"/>
    <w:rsid w:val="00882393"/>
    <w:rsid w:val="00883D70"/>
    <w:rsid w:val="00884F21"/>
    <w:rsid w:val="008853A8"/>
    <w:rsid w:val="008B0A0B"/>
    <w:rsid w:val="008B3BDE"/>
    <w:rsid w:val="008C5761"/>
    <w:rsid w:val="008D79DD"/>
    <w:rsid w:val="008E375E"/>
    <w:rsid w:val="0090065A"/>
    <w:rsid w:val="00903E9D"/>
    <w:rsid w:val="00905953"/>
    <w:rsid w:val="00906E2A"/>
    <w:rsid w:val="0091382D"/>
    <w:rsid w:val="009203FF"/>
    <w:rsid w:val="00922852"/>
    <w:rsid w:val="009247BD"/>
    <w:rsid w:val="0093417D"/>
    <w:rsid w:val="009512AC"/>
    <w:rsid w:val="0095309F"/>
    <w:rsid w:val="00960715"/>
    <w:rsid w:val="0096249B"/>
    <w:rsid w:val="00962F0B"/>
    <w:rsid w:val="009637FF"/>
    <w:rsid w:val="00963C52"/>
    <w:rsid w:val="009657AF"/>
    <w:rsid w:val="00970EBD"/>
    <w:rsid w:val="00975550"/>
    <w:rsid w:val="009A1C63"/>
    <w:rsid w:val="009B3C84"/>
    <w:rsid w:val="009B6BAC"/>
    <w:rsid w:val="009D5ED5"/>
    <w:rsid w:val="009E5C7C"/>
    <w:rsid w:val="009E758D"/>
    <w:rsid w:val="00A0375D"/>
    <w:rsid w:val="00A11FA1"/>
    <w:rsid w:val="00A15D12"/>
    <w:rsid w:val="00A310EA"/>
    <w:rsid w:val="00A3477D"/>
    <w:rsid w:val="00A56EC7"/>
    <w:rsid w:val="00A71AB3"/>
    <w:rsid w:val="00A73543"/>
    <w:rsid w:val="00A7722C"/>
    <w:rsid w:val="00A80C16"/>
    <w:rsid w:val="00A8354D"/>
    <w:rsid w:val="00A94248"/>
    <w:rsid w:val="00A97320"/>
    <w:rsid w:val="00AB1FFC"/>
    <w:rsid w:val="00AC083A"/>
    <w:rsid w:val="00AC78AC"/>
    <w:rsid w:val="00AD0E06"/>
    <w:rsid w:val="00AE48C4"/>
    <w:rsid w:val="00AF077A"/>
    <w:rsid w:val="00AF3B0E"/>
    <w:rsid w:val="00B02636"/>
    <w:rsid w:val="00B05ABF"/>
    <w:rsid w:val="00B14BE6"/>
    <w:rsid w:val="00B22FF0"/>
    <w:rsid w:val="00B25923"/>
    <w:rsid w:val="00B35723"/>
    <w:rsid w:val="00B37562"/>
    <w:rsid w:val="00B4127F"/>
    <w:rsid w:val="00B415E7"/>
    <w:rsid w:val="00B51D78"/>
    <w:rsid w:val="00B63E76"/>
    <w:rsid w:val="00B66698"/>
    <w:rsid w:val="00B677D8"/>
    <w:rsid w:val="00B814B7"/>
    <w:rsid w:val="00B84938"/>
    <w:rsid w:val="00B96CAE"/>
    <w:rsid w:val="00BA5B0B"/>
    <w:rsid w:val="00BB1006"/>
    <w:rsid w:val="00BB4A6F"/>
    <w:rsid w:val="00BB5365"/>
    <w:rsid w:val="00BC0092"/>
    <w:rsid w:val="00BC06E9"/>
    <w:rsid w:val="00BF2ACD"/>
    <w:rsid w:val="00BF605F"/>
    <w:rsid w:val="00C040AB"/>
    <w:rsid w:val="00C046B2"/>
    <w:rsid w:val="00C059BB"/>
    <w:rsid w:val="00C13242"/>
    <w:rsid w:val="00C25DC0"/>
    <w:rsid w:val="00C349C8"/>
    <w:rsid w:val="00C34C2B"/>
    <w:rsid w:val="00C35D39"/>
    <w:rsid w:val="00C401E7"/>
    <w:rsid w:val="00C448ED"/>
    <w:rsid w:val="00C62EFB"/>
    <w:rsid w:val="00C62F43"/>
    <w:rsid w:val="00C67879"/>
    <w:rsid w:val="00C756A2"/>
    <w:rsid w:val="00C77B32"/>
    <w:rsid w:val="00C92726"/>
    <w:rsid w:val="00C972F8"/>
    <w:rsid w:val="00CB3A47"/>
    <w:rsid w:val="00CD3149"/>
    <w:rsid w:val="00CD3E5C"/>
    <w:rsid w:val="00CE46A7"/>
    <w:rsid w:val="00CE769B"/>
    <w:rsid w:val="00D03797"/>
    <w:rsid w:val="00D042EF"/>
    <w:rsid w:val="00D05933"/>
    <w:rsid w:val="00D10F10"/>
    <w:rsid w:val="00D24E21"/>
    <w:rsid w:val="00D26336"/>
    <w:rsid w:val="00D3096F"/>
    <w:rsid w:val="00D3303B"/>
    <w:rsid w:val="00D33F00"/>
    <w:rsid w:val="00D35998"/>
    <w:rsid w:val="00D460BE"/>
    <w:rsid w:val="00D5258E"/>
    <w:rsid w:val="00D541BC"/>
    <w:rsid w:val="00D61A9A"/>
    <w:rsid w:val="00D64897"/>
    <w:rsid w:val="00D67207"/>
    <w:rsid w:val="00D675C4"/>
    <w:rsid w:val="00D72E5E"/>
    <w:rsid w:val="00D84097"/>
    <w:rsid w:val="00D86D91"/>
    <w:rsid w:val="00D92AE1"/>
    <w:rsid w:val="00DC58EE"/>
    <w:rsid w:val="00DE40E3"/>
    <w:rsid w:val="00E009AE"/>
    <w:rsid w:val="00E00B53"/>
    <w:rsid w:val="00E05D94"/>
    <w:rsid w:val="00E13740"/>
    <w:rsid w:val="00E2153C"/>
    <w:rsid w:val="00E24709"/>
    <w:rsid w:val="00E5163F"/>
    <w:rsid w:val="00E54A5D"/>
    <w:rsid w:val="00E55B2F"/>
    <w:rsid w:val="00E612AA"/>
    <w:rsid w:val="00E61D56"/>
    <w:rsid w:val="00E630F3"/>
    <w:rsid w:val="00E654DC"/>
    <w:rsid w:val="00E82A93"/>
    <w:rsid w:val="00E867E1"/>
    <w:rsid w:val="00E96C6E"/>
    <w:rsid w:val="00EA6D4D"/>
    <w:rsid w:val="00EB76A6"/>
    <w:rsid w:val="00EC5E3A"/>
    <w:rsid w:val="00EE3A60"/>
    <w:rsid w:val="00EE7747"/>
    <w:rsid w:val="00EF5A83"/>
    <w:rsid w:val="00F027D0"/>
    <w:rsid w:val="00F108ED"/>
    <w:rsid w:val="00F2296D"/>
    <w:rsid w:val="00F2300E"/>
    <w:rsid w:val="00F24528"/>
    <w:rsid w:val="00F246C3"/>
    <w:rsid w:val="00F27DEF"/>
    <w:rsid w:val="00F31886"/>
    <w:rsid w:val="00F349B0"/>
    <w:rsid w:val="00F35E74"/>
    <w:rsid w:val="00F509A4"/>
    <w:rsid w:val="00F571F7"/>
    <w:rsid w:val="00F7484C"/>
    <w:rsid w:val="00F834BF"/>
    <w:rsid w:val="00F8439C"/>
    <w:rsid w:val="00F90618"/>
    <w:rsid w:val="00F97B64"/>
    <w:rsid w:val="00FA55CB"/>
    <w:rsid w:val="00FB6F21"/>
    <w:rsid w:val="00FC1ABD"/>
    <w:rsid w:val="00FE1530"/>
    <w:rsid w:val="00FE3848"/>
    <w:rsid w:val="00FE46C7"/>
    <w:rsid w:val="00FE4AD4"/>
    <w:rsid w:val="00FF713E"/>
    <w:rsid w:val="12297930"/>
    <w:rsid w:val="3907E6B1"/>
    <w:rsid w:val="39788D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0069D00"/>
  <w15:docId w15:val="{A78824C3-F381-4074-B096-96BB4626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3B3"/>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styleId="UnresolvedMention">
    <w:name w:val="Unresolved Mention"/>
    <w:basedOn w:val="DefaultParagraphFont"/>
    <w:uiPriority w:val="99"/>
    <w:semiHidden/>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basedOn w:val="Normal"/>
    <w:uiPriority w:val="63"/>
    <w:qFormat/>
    <w:rsid w:val="007613B3"/>
    <w:pPr>
      <w:ind w:left="720"/>
      <w:contextualSpacing/>
    </w:pPr>
  </w:style>
  <w:style w:type="paragraph" w:styleId="EndnoteText">
    <w:name w:val="endnote text"/>
    <w:basedOn w:val="Normal"/>
    <w:link w:val="EndnoteTextChar"/>
    <w:semiHidden/>
    <w:unhideWhenUsed/>
    <w:rsid w:val="0054592E"/>
    <w:pPr>
      <w:spacing w:line="240" w:lineRule="auto"/>
    </w:pPr>
  </w:style>
  <w:style w:type="character" w:customStyle="1" w:styleId="EndnoteTextChar">
    <w:name w:val="Endnote Text Char"/>
    <w:basedOn w:val="DefaultParagraphFont"/>
    <w:link w:val="EndnoteText"/>
    <w:semiHidden/>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paragraph" w:customStyle="1" w:styleId="paragraph">
    <w:name w:val="paragraph"/>
    <w:basedOn w:val="Normal"/>
    <w:rsid w:val="00B14BE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B14BE6"/>
  </w:style>
  <w:style w:type="character" w:customStyle="1" w:styleId="eop">
    <w:name w:val="eop"/>
    <w:basedOn w:val="DefaultParagraphFont"/>
    <w:rsid w:val="00B14BE6"/>
  </w:style>
  <w:style w:type="table" w:styleId="TableGrid">
    <w:name w:val="Table Grid"/>
    <w:basedOn w:val="TableNormal"/>
    <w:rsid w:val="00C7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828836938">
      <w:bodyDiv w:val="1"/>
      <w:marLeft w:val="0"/>
      <w:marRight w:val="0"/>
      <w:marTop w:val="0"/>
      <w:marBottom w:val="0"/>
      <w:divBdr>
        <w:top w:val="none" w:sz="0" w:space="0" w:color="auto"/>
        <w:left w:val="none" w:sz="0" w:space="0" w:color="auto"/>
        <w:bottom w:val="none" w:sz="0" w:space="0" w:color="auto"/>
        <w:right w:val="none" w:sz="0" w:space="0" w:color="auto"/>
      </w:divBdr>
    </w:div>
    <w:div w:id="1205750821">
      <w:bodyDiv w:val="1"/>
      <w:marLeft w:val="0"/>
      <w:marRight w:val="0"/>
      <w:marTop w:val="0"/>
      <w:marBottom w:val="0"/>
      <w:divBdr>
        <w:top w:val="none" w:sz="0" w:space="0" w:color="auto"/>
        <w:left w:val="none" w:sz="0" w:space="0" w:color="auto"/>
        <w:bottom w:val="none" w:sz="0" w:space="0" w:color="auto"/>
        <w:right w:val="none" w:sz="0" w:space="0" w:color="auto"/>
      </w:divBdr>
    </w:div>
    <w:div w:id="1206792721">
      <w:bodyDiv w:val="1"/>
      <w:marLeft w:val="0"/>
      <w:marRight w:val="0"/>
      <w:marTop w:val="0"/>
      <w:marBottom w:val="0"/>
      <w:divBdr>
        <w:top w:val="none" w:sz="0" w:space="0" w:color="auto"/>
        <w:left w:val="none" w:sz="0" w:space="0" w:color="auto"/>
        <w:bottom w:val="none" w:sz="0" w:space="0" w:color="auto"/>
        <w:right w:val="none" w:sz="0" w:space="0" w:color="auto"/>
      </w:divBdr>
    </w:div>
    <w:div w:id="1314329941">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947740543">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27067522">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sChild>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 w:id="212029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8b4cf5f-feb2-411c-9cde-bf0ce0abc8f4">
      <UserInfo>
        <DisplayName>Carmen Munoz</DisplayName>
        <AccountId>18</AccountId>
        <AccountType/>
      </UserInfo>
      <UserInfo>
        <DisplayName>Junquanhamuze An</DisplayName>
        <AccountId>20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5C144BD0F83D543996B0C7C17A9CF9D" ma:contentTypeVersion="12" ma:contentTypeDescription="Create a new document." ma:contentTypeScope="" ma:versionID="102d566b0297888a1138b57de7df95d0">
  <xsd:schema xmlns:xsd="http://www.w3.org/2001/XMLSchema" xmlns:xs="http://www.w3.org/2001/XMLSchema" xmlns:p="http://schemas.microsoft.com/office/2006/metadata/properties" xmlns:ns3="2e4c2804-c2ce-486d-9b00-3e6fb15e0c3a" xmlns:ns4="e8b4cf5f-feb2-411c-9cde-bf0ce0abc8f4" targetNamespace="http://schemas.microsoft.com/office/2006/metadata/properties" ma:root="true" ma:fieldsID="9a363e7aefd1ca0133090d17a37c0577" ns3:_="" ns4:_="">
    <xsd:import namespace="2e4c2804-c2ce-486d-9b00-3e6fb15e0c3a"/>
    <xsd:import namespace="e8b4cf5f-feb2-411c-9cde-bf0ce0abc8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4c2804-c2ce-486d-9b00-3e6fb15e0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b4cf5f-feb2-411c-9cde-bf0ce0abc8f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2.xml><?xml version="1.0" encoding="utf-8"?>
<ds:datastoreItem xmlns:ds="http://schemas.openxmlformats.org/officeDocument/2006/customXml" ds:itemID="{F7E110A9-5E43-4546-B30B-2312326FA0D4}">
  <ds:schemaRefs>
    <ds:schemaRef ds:uri="http://schemas.microsoft.com/office/2006/metadata/properties"/>
    <ds:schemaRef ds:uri="http://schemas.microsoft.com/office/infopath/2007/PartnerControls"/>
    <ds:schemaRef ds:uri="e8b4cf5f-feb2-411c-9cde-bf0ce0abc8f4"/>
  </ds:schemaRefs>
</ds:datastoreItem>
</file>

<file path=customXml/itemProps3.xml><?xml version="1.0" encoding="utf-8"?>
<ds:datastoreItem xmlns:ds="http://schemas.openxmlformats.org/officeDocument/2006/customXml" ds:itemID="{E9670A5A-33D6-480F-9198-133035B0B6CC}">
  <ds:schemaRefs>
    <ds:schemaRef ds:uri="http://schemas.openxmlformats.org/officeDocument/2006/bibliography"/>
  </ds:schemaRefs>
</ds:datastoreItem>
</file>

<file path=customXml/itemProps4.xml><?xml version="1.0" encoding="utf-8"?>
<ds:datastoreItem xmlns:ds="http://schemas.openxmlformats.org/officeDocument/2006/customXml" ds:itemID="{058E3941-61CA-4B22-945B-77DA3BA72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4c2804-c2ce-486d-9b00-3e6fb15e0c3a"/>
    <ds:schemaRef ds:uri="e8b4cf5f-feb2-411c-9cde-bf0ce0abc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26</TotalTime>
  <Pages>3</Pages>
  <Words>1205</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Terms of Reference (Template)</vt:lpstr>
    </vt:vector>
  </TitlesOfParts>
  <Company>UNICEF</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UNICEF</dc:creator>
  <cp:keywords>Consultant ; Terms of reference</cp:keywords>
  <dc:description/>
  <cp:lastModifiedBy>Sandra Ndayikeze</cp:lastModifiedBy>
  <cp:revision>2</cp:revision>
  <cp:lastPrinted>2017-01-06T22:20:00Z</cp:lastPrinted>
  <dcterms:created xsi:type="dcterms:W3CDTF">2021-10-25T10:21:00Z</dcterms:created>
  <dcterms:modified xsi:type="dcterms:W3CDTF">2021-10-25T10:21:00Z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0x010100F5C144BD0F83D543996B0C7C17A9CF9D</vt:lpwstr>
  </property>
  <property fmtid="{D5CDD505-2E9C-101B-9397-08002B2CF9AE}" pid="3" name="TaxKeyword">
    <vt:lpwstr>4;#Consultant|97dbf340-afa5-45ee-bb2e-48a25e57c80a;#38;#Terms of reference|26e23d09-321c-47a9-b467-3d76284820e0</vt:lpwstr>
  </property>
  <property fmtid="{D5CDD505-2E9C-101B-9397-08002B2CF9AE}" pid="4" name="Topic">
    <vt:lpwstr>36;#CO Management, Operations Support|686598eb-81b5-428d-9414-e3dd5e7647ba</vt:lpwstr>
  </property>
  <property fmtid="{D5CDD505-2E9C-101B-9397-08002B2CF9AE}" pid="5" name="OfficeDivision">
    <vt:lpwstr>37;#Lebanon-2490|9edb7c65-e5d5-4e49-90eb-6706d834a52d</vt:lpwstr>
  </property>
  <property fmtid="{D5CDD505-2E9C-101B-9397-08002B2CF9AE}" pid="6" name="_dlc_DocIdItemGuid">
    <vt:lpwstr>0ea13555-65fa-40ad-8d9b-f5bb9db6d075</vt:lpwstr>
  </property>
  <property fmtid="{D5CDD505-2E9C-101B-9397-08002B2CF9AE}" pid="7" name="DocumentType">
    <vt:lpwstr>33;#Job descriptions, ToRs (draft, individual)|4b79484e-8d78-4297-9552-ed7ad69e7044</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ies>
</file>