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7D9" w14:textId="748C3CAE" w:rsidR="00C116CF" w:rsidRDefault="00C116CF" w:rsidP="00404F48">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404F48" w14:paraId="4D45F724" w14:textId="77777777">
        <w:trPr>
          <w:cantSplit/>
          <w:trHeight w:val="1485"/>
        </w:trPr>
        <w:tc>
          <w:tcPr>
            <w:tcW w:w="1458" w:type="dxa"/>
            <w:shd w:val="clear" w:color="auto" w:fill="FFFFFF"/>
            <w:vAlign w:val="center"/>
          </w:tcPr>
          <w:p w14:paraId="1E687701" w14:textId="47B92DAF" w:rsidR="00404F48" w:rsidRPr="00C87D05" w:rsidRDefault="003E559A">
            <w:pPr>
              <w:jc w:val="center"/>
              <w:rPr>
                <w:b/>
                <w:color w:val="FF0000"/>
                <w:sz w:val="22"/>
              </w:rPr>
            </w:pPr>
            <w:r>
              <w:rPr>
                <w:noProof/>
              </w:rPr>
              <w:drawing>
                <wp:inline distT="0" distB="0" distL="0" distR="0" wp14:anchorId="2233E19F" wp14:editId="09E59607">
                  <wp:extent cx="8509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28AA2EEA" w14:textId="77777777" w:rsidR="00404F48" w:rsidRDefault="00404F48" w:rsidP="00404F48">
            <w:pPr>
              <w:jc w:val="center"/>
              <w:rPr>
                <w:b/>
                <w:sz w:val="22"/>
              </w:rPr>
            </w:pPr>
          </w:p>
          <w:p w14:paraId="23D6A0C6" w14:textId="77777777" w:rsidR="00404F48" w:rsidRDefault="00404F48" w:rsidP="00404F48">
            <w:pPr>
              <w:jc w:val="center"/>
              <w:rPr>
                <w:b/>
                <w:sz w:val="22"/>
              </w:rPr>
            </w:pPr>
          </w:p>
          <w:p w14:paraId="7BE296A1" w14:textId="77777777" w:rsidR="00404F48" w:rsidRDefault="00404F48" w:rsidP="00404F48">
            <w:pPr>
              <w:jc w:val="center"/>
              <w:rPr>
                <w:b/>
                <w:sz w:val="22"/>
              </w:rPr>
            </w:pPr>
          </w:p>
          <w:p w14:paraId="3EB9A25D" w14:textId="77777777" w:rsidR="00404F48" w:rsidRDefault="00404F48" w:rsidP="00404F48">
            <w:pPr>
              <w:jc w:val="center"/>
              <w:rPr>
                <w:b/>
                <w:sz w:val="22"/>
              </w:rPr>
            </w:pPr>
            <w:r>
              <w:rPr>
                <w:b/>
                <w:sz w:val="22"/>
              </w:rPr>
              <w:t>UNITED NATIONS CHILDREN’S FUND</w:t>
            </w:r>
          </w:p>
          <w:p w14:paraId="1644177E" w14:textId="1879662F" w:rsidR="00404F48" w:rsidRDefault="00584DA4" w:rsidP="00584DA4">
            <w:pPr>
              <w:jc w:val="center"/>
            </w:pPr>
            <w:r>
              <w:rPr>
                <w:b/>
                <w:sz w:val="22"/>
              </w:rPr>
              <w:t>Specific</w:t>
            </w:r>
            <w:r w:rsidR="00404F48">
              <w:rPr>
                <w:b/>
                <w:sz w:val="22"/>
              </w:rPr>
              <w:t xml:space="preserve"> JOB PROFILE</w:t>
            </w:r>
          </w:p>
        </w:tc>
      </w:tr>
    </w:tbl>
    <w:p w14:paraId="10270D07" w14:textId="77777777" w:rsidR="00404F48" w:rsidRDefault="00404F48" w:rsidP="00404F4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5"/>
        <w:gridCol w:w="3325"/>
      </w:tblGrid>
      <w:tr w:rsidR="00404F48" w14:paraId="53CA6BA5" w14:textId="77777777" w:rsidTr="001E225D">
        <w:tc>
          <w:tcPr>
            <w:tcW w:w="8630" w:type="dxa"/>
            <w:gridSpan w:val="2"/>
            <w:shd w:val="clear" w:color="auto" w:fill="E0E0E0"/>
          </w:tcPr>
          <w:p w14:paraId="452B7D11" w14:textId="77777777" w:rsidR="00404F48" w:rsidRDefault="00404F48"/>
          <w:p w14:paraId="3069BF82" w14:textId="77777777" w:rsidR="00404F48" w:rsidRDefault="00404F48">
            <w:pPr>
              <w:rPr>
                <w:b/>
                <w:bCs/>
                <w:sz w:val="24"/>
              </w:rPr>
            </w:pPr>
            <w:r>
              <w:rPr>
                <w:b/>
                <w:bCs/>
                <w:sz w:val="24"/>
              </w:rPr>
              <w:t>I. Post Information</w:t>
            </w:r>
          </w:p>
          <w:p w14:paraId="63E498E5" w14:textId="77777777" w:rsidR="00404F48" w:rsidRDefault="00404F48">
            <w:pPr>
              <w:rPr>
                <w:b/>
                <w:bCs/>
                <w:sz w:val="24"/>
              </w:rPr>
            </w:pPr>
          </w:p>
        </w:tc>
      </w:tr>
      <w:tr w:rsidR="00404F48" w14:paraId="1B3A2A1C" w14:textId="77777777" w:rsidTr="001E225D">
        <w:tc>
          <w:tcPr>
            <w:tcW w:w="5305" w:type="dxa"/>
          </w:tcPr>
          <w:p w14:paraId="17908CB5" w14:textId="77777777" w:rsidR="00404F48" w:rsidRPr="00132CC1" w:rsidRDefault="00404F48"/>
          <w:p w14:paraId="338BF115" w14:textId="175860C0" w:rsidR="00132CC1" w:rsidRPr="00B56BB1" w:rsidRDefault="00132CC1" w:rsidP="00132CC1">
            <w:pPr>
              <w:rPr>
                <w:b/>
                <w:bCs/>
              </w:rPr>
            </w:pPr>
            <w:r w:rsidRPr="00B56BB1">
              <w:rPr>
                <w:rFonts w:cs="Arial"/>
                <w:b/>
                <w:bCs/>
              </w:rPr>
              <w:t>Post Number/ Case Number:</w:t>
            </w:r>
            <w:r w:rsidR="00412257" w:rsidRPr="00B56BB1">
              <w:rPr>
                <w:rFonts w:cs="Arial"/>
                <w:b/>
                <w:bCs/>
              </w:rPr>
              <w:t xml:space="preserve"> </w:t>
            </w:r>
            <w:r w:rsidR="00F74043" w:rsidRPr="00B56BB1">
              <w:rPr>
                <w:rFonts w:cs="Arial"/>
                <w:b/>
                <w:bCs/>
              </w:rPr>
              <w:t>YEM24010</w:t>
            </w:r>
          </w:p>
          <w:p w14:paraId="1F72C795" w14:textId="5CF6994B" w:rsidR="00404F48" w:rsidRPr="00643357" w:rsidRDefault="00404F48">
            <w:pPr>
              <w:rPr>
                <w:b/>
              </w:rPr>
            </w:pPr>
            <w:r>
              <w:t xml:space="preserve">Job Title: </w:t>
            </w:r>
            <w:r w:rsidR="00651546" w:rsidRPr="00651546">
              <w:rPr>
                <w:b/>
              </w:rPr>
              <w:t>Programme Officer (Risk Management and Safeguarding)</w:t>
            </w:r>
          </w:p>
          <w:p w14:paraId="115F7214" w14:textId="4F240861" w:rsidR="00404F48" w:rsidRPr="00FF7C53" w:rsidRDefault="00404F48" w:rsidP="00404F48">
            <w:pPr>
              <w:rPr>
                <w:b/>
                <w:bCs/>
              </w:rPr>
            </w:pPr>
            <w:r>
              <w:t xml:space="preserve">Supervisor Title/ </w:t>
            </w:r>
            <w:r w:rsidR="005142EB">
              <w:t>PAT #</w:t>
            </w:r>
            <w:r>
              <w:t xml:space="preserve">: </w:t>
            </w:r>
            <w:r w:rsidR="003F0530" w:rsidRPr="00FF7C53">
              <w:rPr>
                <w:b/>
                <w:bCs/>
              </w:rPr>
              <w:t xml:space="preserve">Programme Manager </w:t>
            </w:r>
            <w:r w:rsidR="005142EB" w:rsidRPr="00FF7C53">
              <w:rPr>
                <w:b/>
                <w:bCs/>
                <w:szCs w:val="20"/>
              </w:rPr>
              <w:t xml:space="preserve">(Risk Management) </w:t>
            </w:r>
            <w:r w:rsidR="003F0530" w:rsidRPr="00FF7C53">
              <w:rPr>
                <w:b/>
                <w:bCs/>
              </w:rPr>
              <w:t>PAT# 118484</w:t>
            </w:r>
          </w:p>
          <w:p w14:paraId="63B9857D" w14:textId="18775D3C" w:rsidR="00132CC1" w:rsidRPr="00007D1E" w:rsidRDefault="00007D1E" w:rsidP="00007D1E">
            <w:pPr>
              <w:rPr>
                <w:b/>
              </w:rPr>
            </w:pPr>
            <w:r w:rsidRPr="004E7E11">
              <w:rPr>
                <w:rFonts w:cs="Arial"/>
              </w:rPr>
              <w:t>Reason For Classification:</w:t>
            </w:r>
            <w:r>
              <w:rPr>
                <w:b/>
              </w:rPr>
              <w:t xml:space="preserve"> </w:t>
            </w:r>
            <w:r w:rsidRPr="004E7E11">
              <w:rPr>
                <w:b/>
              </w:rPr>
              <w:t>Established</w:t>
            </w:r>
          </w:p>
          <w:p w14:paraId="15A81FAB" w14:textId="7B4279B2" w:rsidR="00404F48" w:rsidRPr="00D8481D" w:rsidRDefault="00404F48" w:rsidP="00404F48">
            <w:pPr>
              <w:rPr>
                <w:b/>
              </w:rPr>
            </w:pPr>
            <w:r>
              <w:t xml:space="preserve">Organizational Unit: </w:t>
            </w:r>
            <w:r w:rsidR="00A46D63">
              <w:rPr>
                <w:b/>
              </w:rPr>
              <w:t>Operations</w:t>
            </w:r>
            <w:r w:rsidR="00007D1E">
              <w:rPr>
                <w:b/>
              </w:rPr>
              <w:t>/ RMU</w:t>
            </w:r>
          </w:p>
          <w:p w14:paraId="6DD391A6" w14:textId="366E7F3A" w:rsidR="00404F48" w:rsidRDefault="00404F48" w:rsidP="00404F48">
            <w:r>
              <w:t xml:space="preserve">Post Location: </w:t>
            </w:r>
            <w:r w:rsidR="00007D1E">
              <w:rPr>
                <w:b/>
              </w:rPr>
              <w:t>Sana’a, Yemen</w:t>
            </w:r>
            <w:r w:rsidRPr="00EA551B">
              <w:rPr>
                <w:b/>
              </w:rPr>
              <w:t xml:space="preserve"> Country Office</w:t>
            </w:r>
          </w:p>
        </w:tc>
        <w:tc>
          <w:tcPr>
            <w:tcW w:w="3325" w:type="dxa"/>
          </w:tcPr>
          <w:p w14:paraId="688785CA" w14:textId="77777777" w:rsidR="00404F48" w:rsidRDefault="00404F48"/>
          <w:p w14:paraId="32247338" w14:textId="69879A60" w:rsidR="00404F48" w:rsidRPr="00D810B2" w:rsidRDefault="00007D1E" w:rsidP="00404F48">
            <w:pPr>
              <w:rPr>
                <w:b/>
              </w:rPr>
            </w:pPr>
            <w:r>
              <w:t>Category</w:t>
            </w:r>
            <w:r w:rsidR="00404F48">
              <w:t>:</w:t>
            </w:r>
            <w:r>
              <w:t xml:space="preserve"> </w:t>
            </w:r>
            <w:r w:rsidRPr="00007D1E">
              <w:rPr>
                <w:b/>
                <w:bCs/>
              </w:rPr>
              <w:t>NO/</w:t>
            </w:r>
            <w:r w:rsidR="00404F48">
              <w:t xml:space="preserve"> </w:t>
            </w:r>
            <w:r w:rsidR="00A46D63" w:rsidRPr="00A46D63">
              <w:rPr>
                <w:b/>
                <w:bCs/>
              </w:rPr>
              <w:t>NO1</w:t>
            </w:r>
          </w:p>
          <w:p w14:paraId="3B650735" w14:textId="00CB3DBE" w:rsidR="00404F48" w:rsidRDefault="00404F48">
            <w:r>
              <w:t>CCOG Code:</w:t>
            </w:r>
            <w:r w:rsidR="00EA551B">
              <w:t xml:space="preserve"> </w:t>
            </w:r>
          </w:p>
          <w:p w14:paraId="2DD24A41" w14:textId="7300D702" w:rsidR="00404F48" w:rsidRDefault="00404F48">
            <w:r>
              <w:t>Functional Code:</w:t>
            </w:r>
            <w:r w:rsidR="00EA551B">
              <w:t xml:space="preserve"> </w:t>
            </w:r>
          </w:p>
          <w:p w14:paraId="77777CD2" w14:textId="26FEDFF9" w:rsidR="00404F48" w:rsidRDefault="00404F48" w:rsidP="00404F48">
            <w:pPr>
              <w:rPr>
                <w:color w:val="FF0000"/>
              </w:rPr>
            </w:pPr>
            <w:r>
              <w:t xml:space="preserve">Job Classification Level: </w:t>
            </w:r>
            <w:r w:rsidR="00007D1E">
              <w:rPr>
                <w:b/>
                <w:bCs/>
              </w:rPr>
              <w:t>Level 1</w:t>
            </w:r>
          </w:p>
          <w:p w14:paraId="3DFC82FE" w14:textId="77777777" w:rsidR="00404F48" w:rsidRDefault="00404F48" w:rsidP="00404F48"/>
        </w:tc>
      </w:tr>
    </w:tbl>
    <w:p w14:paraId="216E33DD"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4D5F9871" w14:textId="77777777">
        <w:tc>
          <w:tcPr>
            <w:tcW w:w="8856" w:type="dxa"/>
            <w:tcBorders>
              <w:bottom w:val="single" w:sz="4" w:space="0" w:color="auto"/>
            </w:tcBorders>
            <w:shd w:val="clear" w:color="auto" w:fill="E0E0E0"/>
          </w:tcPr>
          <w:p w14:paraId="1BC867E6" w14:textId="77777777" w:rsidR="00404F48" w:rsidRPr="00F374EB" w:rsidRDefault="00404F48">
            <w:pPr>
              <w:pStyle w:val="Heading1"/>
              <w:rPr>
                <w:lang w:val="en-US" w:eastAsia="en-US"/>
              </w:rPr>
            </w:pPr>
          </w:p>
          <w:p w14:paraId="7246A863" w14:textId="77777777" w:rsidR="00404F48" w:rsidRPr="00F374EB" w:rsidRDefault="00404F48">
            <w:pPr>
              <w:pStyle w:val="Heading1"/>
              <w:rPr>
                <w:lang w:val="en-US" w:eastAsia="en-US"/>
              </w:rPr>
            </w:pPr>
            <w:r w:rsidRPr="00F374EB">
              <w:rPr>
                <w:lang w:val="en-US" w:eastAsia="en-US"/>
              </w:rPr>
              <w:t>II. Organizational Context and Purpose for the job</w:t>
            </w:r>
          </w:p>
          <w:p w14:paraId="1BB6C2E5" w14:textId="77777777" w:rsidR="00404F48" w:rsidRPr="00F374EB" w:rsidRDefault="00404F48">
            <w:pPr>
              <w:pStyle w:val="Heading1"/>
              <w:rPr>
                <w:b w:val="0"/>
                <w:bCs w:val="0"/>
                <w:i/>
                <w:iCs/>
                <w:sz w:val="18"/>
                <w:lang w:val="en-US" w:eastAsia="en-US"/>
              </w:rPr>
            </w:pPr>
          </w:p>
        </w:tc>
      </w:tr>
      <w:tr w:rsidR="00404F48" w14:paraId="295E35B2" w14:textId="77777777">
        <w:tc>
          <w:tcPr>
            <w:tcW w:w="8856" w:type="dxa"/>
          </w:tcPr>
          <w:p w14:paraId="67680B4E" w14:textId="77777777" w:rsidR="00404F48" w:rsidRDefault="00404F48"/>
          <w:p w14:paraId="1D868A87" w14:textId="11D4C744" w:rsidR="00404F48" w:rsidRDefault="00404F48" w:rsidP="00404F48">
            <w:pPr>
              <w:widowControl w:val="0"/>
              <w:autoSpaceDE w:val="0"/>
              <w:autoSpaceDN w:val="0"/>
              <w:adjustRightInd w:val="0"/>
              <w:jc w:val="both"/>
              <w:rPr>
                <w:rFonts w:cs="Arial"/>
                <w:szCs w:val="26"/>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r w:rsidR="00EF7D1D">
              <w:rPr>
                <w:rFonts w:cs="Arial"/>
                <w:szCs w:val="26"/>
              </w:rPr>
              <w:t xml:space="preserve"> The functions</w:t>
            </w:r>
            <w:r w:rsidR="0061331F">
              <w:rPr>
                <w:rFonts w:cs="Arial"/>
                <w:szCs w:val="26"/>
              </w:rPr>
              <w:t xml:space="preserve"> and objectives</w:t>
            </w:r>
            <w:r w:rsidR="00EF7D1D">
              <w:rPr>
                <w:rFonts w:cs="Arial"/>
                <w:szCs w:val="26"/>
              </w:rPr>
              <w:t xml:space="preserve"> of this section</w:t>
            </w:r>
            <w:r w:rsidR="0061331F">
              <w:rPr>
                <w:rFonts w:cs="Arial"/>
                <w:szCs w:val="26"/>
              </w:rPr>
              <w:t xml:space="preserve"> are as follows:</w:t>
            </w:r>
          </w:p>
          <w:p w14:paraId="63331646" w14:textId="77777777" w:rsidR="0061331F" w:rsidRDefault="0061331F" w:rsidP="00404F48">
            <w:pPr>
              <w:widowControl w:val="0"/>
              <w:autoSpaceDE w:val="0"/>
              <w:autoSpaceDN w:val="0"/>
              <w:adjustRightInd w:val="0"/>
              <w:jc w:val="both"/>
              <w:rPr>
                <w:rFonts w:cs="Arial"/>
                <w:szCs w:val="26"/>
              </w:rPr>
            </w:pPr>
          </w:p>
          <w:p w14:paraId="743EB5F7" w14:textId="77777777" w:rsidR="0061331F" w:rsidRPr="00A77570" w:rsidRDefault="0061331F" w:rsidP="0061331F">
            <w:pPr>
              <w:pStyle w:val="paragraph"/>
              <w:numPr>
                <w:ilvl w:val="0"/>
                <w:numId w:val="24"/>
              </w:numPr>
              <w:spacing w:before="0" w:beforeAutospacing="0" w:after="0" w:afterAutospacing="0"/>
              <w:ind w:left="425" w:hanging="270"/>
              <w:jc w:val="both"/>
              <w:textAlignment w:val="baseline"/>
              <w:rPr>
                <w:rFonts w:ascii="Arial" w:hAnsi="Arial" w:cs="Arial"/>
                <w:sz w:val="20"/>
                <w:szCs w:val="26"/>
              </w:rPr>
            </w:pPr>
            <w:r w:rsidRPr="00A77570">
              <w:rPr>
                <w:rFonts w:ascii="Arial" w:hAnsi="Arial" w:cs="Arial"/>
                <w:sz w:val="20"/>
                <w:szCs w:val="26"/>
              </w:rPr>
              <w:t>Risk and ESS – providing YCO with policy and implementation of integrated Risk Management and ESS;   </w:t>
            </w:r>
          </w:p>
          <w:p w14:paraId="24D7C65C" w14:textId="77777777" w:rsidR="0061331F" w:rsidRPr="00A77570" w:rsidRDefault="0061331F" w:rsidP="0061331F">
            <w:pPr>
              <w:pStyle w:val="paragraph"/>
              <w:numPr>
                <w:ilvl w:val="0"/>
                <w:numId w:val="24"/>
              </w:numPr>
              <w:spacing w:before="0" w:beforeAutospacing="0" w:after="0" w:afterAutospacing="0"/>
              <w:ind w:left="425" w:hanging="270"/>
              <w:jc w:val="both"/>
              <w:textAlignment w:val="baseline"/>
              <w:rPr>
                <w:rFonts w:ascii="Arial" w:hAnsi="Arial" w:cs="Arial"/>
                <w:sz w:val="20"/>
                <w:szCs w:val="26"/>
              </w:rPr>
            </w:pPr>
            <w:r w:rsidRPr="00A77570">
              <w:rPr>
                <w:rFonts w:ascii="Arial" w:hAnsi="Arial" w:cs="Arial"/>
                <w:sz w:val="20"/>
                <w:szCs w:val="26"/>
              </w:rPr>
              <w:t>Supporting all programs with Risk Management, ensuring that ESS are integrated into it and that monitoring happens at least on a quarterly basis, to improve programme quality and effectiveness; </w:t>
            </w:r>
          </w:p>
          <w:p w14:paraId="04E17431" w14:textId="77777777" w:rsidR="0061331F" w:rsidRPr="00A77570" w:rsidRDefault="0061331F" w:rsidP="0061331F">
            <w:pPr>
              <w:pStyle w:val="paragraph"/>
              <w:numPr>
                <w:ilvl w:val="0"/>
                <w:numId w:val="24"/>
              </w:numPr>
              <w:spacing w:before="0" w:beforeAutospacing="0" w:after="0" w:afterAutospacing="0"/>
              <w:ind w:left="425" w:hanging="270"/>
              <w:jc w:val="both"/>
              <w:textAlignment w:val="baseline"/>
              <w:rPr>
                <w:rFonts w:ascii="Arial" w:hAnsi="Arial" w:cs="Arial"/>
                <w:sz w:val="20"/>
                <w:szCs w:val="26"/>
              </w:rPr>
            </w:pPr>
            <w:r w:rsidRPr="00A77570">
              <w:rPr>
                <w:rFonts w:ascii="Arial" w:hAnsi="Arial" w:cs="Arial"/>
                <w:sz w:val="20"/>
                <w:szCs w:val="26"/>
              </w:rPr>
              <w:t>Conducting IPM/HACT assurance activities according to the policy; </w:t>
            </w:r>
          </w:p>
          <w:p w14:paraId="58333B30" w14:textId="77777777" w:rsidR="0061331F" w:rsidRPr="00A77570" w:rsidRDefault="0061331F" w:rsidP="0061331F">
            <w:pPr>
              <w:pStyle w:val="paragraph"/>
              <w:numPr>
                <w:ilvl w:val="0"/>
                <w:numId w:val="24"/>
              </w:numPr>
              <w:spacing w:before="0" w:beforeAutospacing="0" w:after="0" w:afterAutospacing="0"/>
              <w:ind w:left="425" w:hanging="270"/>
              <w:jc w:val="both"/>
              <w:textAlignment w:val="baseline"/>
              <w:rPr>
                <w:rFonts w:ascii="Arial" w:hAnsi="Arial" w:cs="Arial"/>
                <w:sz w:val="20"/>
                <w:szCs w:val="26"/>
              </w:rPr>
            </w:pPr>
            <w:r w:rsidRPr="00A77570">
              <w:rPr>
                <w:rFonts w:ascii="Arial" w:hAnsi="Arial" w:cs="Arial"/>
                <w:sz w:val="20"/>
                <w:szCs w:val="26"/>
              </w:rPr>
              <w:t>Reporting and monitoring all incidents affecting project stakeholders (including SEA ones) and ensuring victim assistance is provided for. </w:t>
            </w:r>
          </w:p>
          <w:p w14:paraId="5237CA12" w14:textId="77777777" w:rsidR="0061331F" w:rsidRDefault="0061331F" w:rsidP="00404F48">
            <w:pPr>
              <w:widowControl w:val="0"/>
              <w:autoSpaceDE w:val="0"/>
              <w:autoSpaceDN w:val="0"/>
              <w:adjustRightInd w:val="0"/>
              <w:jc w:val="both"/>
              <w:rPr>
                <w:rFonts w:cs="Arial"/>
                <w:szCs w:val="26"/>
              </w:rPr>
            </w:pPr>
          </w:p>
          <w:p w14:paraId="7C90201A" w14:textId="77777777" w:rsidR="002616D2" w:rsidRDefault="002616D2" w:rsidP="00404F48">
            <w:pPr>
              <w:widowControl w:val="0"/>
              <w:autoSpaceDE w:val="0"/>
              <w:autoSpaceDN w:val="0"/>
              <w:adjustRightInd w:val="0"/>
              <w:jc w:val="both"/>
              <w:rPr>
                <w:szCs w:val="26"/>
              </w:rPr>
            </w:pPr>
          </w:p>
          <w:p w14:paraId="5A5874A2" w14:textId="2735B64B" w:rsidR="002616D2" w:rsidRPr="009A5A1E" w:rsidRDefault="00937F66" w:rsidP="00404F48">
            <w:pPr>
              <w:widowControl w:val="0"/>
              <w:autoSpaceDE w:val="0"/>
              <w:autoSpaceDN w:val="0"/>
              <w:adjustRightInd w:val="0"/>
              <w:jc w:val="both"/>
              <w:rPr>
                <w:szCs w:val="32"/>
              </w:rPr>
            </w:pPr>
            <w:r w:rsidRPr="00937F66">
              <w:rPr>
                <w:noProof/>
                <w:szCs w:val="32"/>
              </w:rPr>
              <w:lastRenderedPageBreak/>
              <w:drawing>
                <wp:inline distT="0" distB="0" distL="0" distR="0" wp14:anchorId="529F22F4" wp14:editId="3E0CD4F7">
                  <wp:extent cx="5486400" cy="4142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4142105"/>
                          </a:xfrm>
                          <a:prstGeom prst="rect">
                            <a:avLst/>
                          </a:prstGeom>
                        </pic:spPr>
                      </pic:pic>
                    </a:graphicData>
                  </a:graphic>
                </wp:inline>
              </w:drawing>
            </w:r>
          </w:p>
          <w:p w14:paraId="4D7D12B1" w14:textId="77777777" w:rsidR="00404F48" w:rsidRDefault="00404F48" w:rsidP="00404F48">
            <w:pPr>
              <w:jc w:val="both"/>
              <w:rPr>
                <w:rFonts w:cs="Arial"/>
                <w:szCs w:val="26"/>
              </w:rPr>
            </w:pPr>
          </w:p>
          <w:p w14:paraId="52063F93" w14:textId="77777777" w:rsidR="00EF2E76" w:rsidRDefault="00404F48" w:rsidP="00404F48">
            <w:pPr>
              <w:jc w:val="both"/>
            </w:pPr>
            <w:r w:rsidRPr="00DC15B7">
              <w:rPr>
                <w:b/>
                <w:u w:val="single"/>
              </w:rPr>
              <w:t>Purpose for the job</w:t>
            </w:r>
            <w:r w:rsidRPr="00222F68">
              <w:rPr>
                <w:u w:val="single"/>
              </w:rPr>
              <w:t>:</w:t>
            </w:r>
            <w:r w:rsidRPr="009E233D">
              <w:t xml:space="preserve"> </w:t>
            </w:r>
          </w:p>
          <w:p w14:paraId="54C1CA4F" w14:textId="77777777" w:rsidR="00EF2E76" w:rsidRDefault="00EF2E76" w:rsidP="00404F48">
            <w:pPr>
              <w:jc w:val="both"/>
            </w:pPr>
          </w:p>
          <w:p w14:paraId="297B25B9" w14:textId="1B76FEC6" w:rsidR="00404F48" w:rsidRPr="00077767" w:rsidRDefault="00404F48" w:rsidP="00404F48">
            <w:pPr>
              <w:jc w:val="both"/>
            </w:pPr>
            <w:r w:rsidRPr="00077767">
              <w:t>Under the supervision and guidance of the</w:t>
            </w:r>
            <w:r w:rsidR="00B737FA">
              <w:t xml:space="preserve"> </w:t>
            </w:r>
            <w:r w:rsidR="00EC4888" w:rsidRPr="00655D8C">
              <w:t xml:space="preserve">Programme Manager </w:t>
            </w:r>
            <w:r w:rsidR="00EC4888" w:rsidRPr="00655D8C">
              <w:rPr>
                <w:szCs w:val="20"/>
              </w:rPr>
              <w:t>(Risk Management)</w:t>
            </w:r>
            <w:r w:rsidRPr="00655D8C">
              <w:t>,</w:t>
            </w:r>
            <w:r w:rsidRPr="00077767">
              <w:t xml:space="preserve"> </w:t>
            </w:r>
            <w:r w:rsidR="00655D8C" w:rsidRPr="00655D8C">
              <w:t>Programme Officer (Risk Management and Safeguarding)</w:t>
            </w:r>
            <w:r w:rsidRPr="00077767">
              <w:t xml:space="preserve"> supports the </w:t>
            </w:r>
            <w:r w:rsidR="00345658">
              <w:t>Risk Management Unit and the other sections</w:t>
            </w:r>
            <w:r w:rsidRPr="00077767">
              <w:t xml:space="preserve"> </w:t>
            </w:r>
            <w:r w:rsidR="00C245B6">
              <w:t>in</w:t>
            </w:r>
            <w:r w:rsidR="000E55C9" w:rsidRPr="00077767">
              <w:t xml:space="preserve"> </w:t>
            </w:r>
            <w:r w:rsidR="00DE60A4">
              <w:t xml:space="preserve">assessing and managing the risks pertaining to </w:t>
            </w:r>
            <w:r w:rsidR="00427797">
              <w:t xml:space="preserve">their </w:t>
            </w:r>
            <w:r w:rsidR="001E466E">
              <w:t>scope of work</w:t>
            </w:r>
            <w:r w:rsidR="00427797">
              <w:t xml:space="preserve"> – both from an operational and programmatic perspective –</w:t>
            </w:r>
            <w:r w:rsidR="00B722CD">
              <w:t xml:space="preserve"> </w:t>
            </w:r>
            <w:r w:rsidR="000E55C9" w:rsidRPr="00077767">
              <w:t xml:space="preserve">to help develop, implement </w:t>
            </w:r>
            <w:r w:rsidRPr="00077767">
              <w:t>and mon</w:t>
            </w:r>
            <w:r w:rsidR="000E55C9" w:rsidRPr="00077767">
              <w:t>itor</w:t>
            </w:r>
            <w:r w:rsidR="0030639F" w:rsidRPr="00077767">
              <w:t xml:space="preserve"> their country programme,</w:t>
            </w:r>
            <w:r w:rsidR="00126AD3" w:rsidRPr="00077767">
              <w:t xml:space="preserve"> ensuring effective and timely delivery that is</w:t>
            </w:r>
            <w:r w:rsidR="0030639F" w:rsidRPr="00077767">
              <w:t xml:space="preserve"> consistent with UNICEF rules and regulations. </w:t>
            </w:r>
            <w:r w:rsidRPr="00077767">
              <w:t xml:space="preserve">  </w:t>
            </w:r>
          </w:p>
          <w:p w14:paraId="7462E8B2" w14:textId="77777777" w:rsidR="00EF2E76" w:rsidRPr="00077767" w:rsidRDefault="00EF2E76" w:rsidP="00404F48">
            <w:pPr>
              <w:jc w:val="both"/>
            </w:pPr>
          </w:p>
          <w:p w14:paraId="1185E13D" w14:textId="1899415C" w:rsidR="00EF2E76" w:rsidRPr="00EF2E76" w:rsidRDefault="00EF2E76" w:rsidP="00EF2E76">
            <w:pPr>
              <w:autoSpaceDE w:val="0"/>
              <w:autoSpaceDN w:val="0"/>
              <w:adjustRightInd w:val="0"/>
              <w:jc w:val="both"/>
              <w:rPr>
                <w:rFonts w:cs="Arial"/>
                <w:color w:val="000000"/>
                <w:szCs w:val="20"/>
              </w:rPr>
            </w:pPr>
            <w:r w:rsidRPr="00077767">
              <w:rPr>
                <w:rFonts w:cs="Arial"/>
                <w:color w:val="000000"/>
                <w:szCs w:val="20"/>
              </w:rPr>
              <w:t xml:space="preserve">The </w:t>
            </w:r>
            <w:r w:rsidR="00655D8C" w:rsidRPr="00655D8C">
              <w:rPr>
                <w:rFonts w:cs="Arial"/>
                <w:color w:val="000000"/>
                <w:szCs w:val="20"/>
              </w:rPr>
              <w:t>Programme Officer (Risk Management and Safeguarding)</w:t>
            </w:r>
            <w:r w:rsidR="00655D8C">
              <w:rPr>
                <w:rFonts w:cs="Arial"/>
                <w:color w:val="000000"/>
                <w:szCs w:val="20"/>
              </w:rPr>
              <w:t xml:space="preserve"> </w:t>
            </w:r>
            <w:r w:rsidRPr="00077767">
              <w:rPr>
                <w:rFonts w:cs="Arial"/>
                <w:color w:val="000000"/>
                <w:szCs w:val="20"/>
              </w:rPr>
              <w:t>works in close collaboration with</w:t>
            </w:r>
            <w:r w:rsidR="0013513C" w:rsidRPr="00077767">
              <w:rPr>
                <w:rFonts w:cs="Arial"/>
                <w:color w:val="000000"/>
                <w:szCs w:val="20"/>
              </w:rPr>
              <w:t xml:space="preserve"> a range of staff in the CO, external</w:t>
            </w:r>
            <w:r w:rsidRPr="00077767">
              <w:rPr>
                <w:rFonts w:cs="Arial"/>
                <w:color w:val="000000"/>
                <w:szCs w:val="20"/>
              </w:rPr>
              <w:t xml:space="preserve"> </w:t>
            </w:r>
            <w:r w:rsidR="00442B38" w:rsidRPr="00077767">
              <w:rPr>
                <w:rFonts w:cs="Arial"/>
                <w:color w:val="000000"/>
                <w:szCs w:val="20"/>
              </w:rPr>
              <w:t xml:space="preserve">partners and </w:t>
            </w:r>
            <w:r w:rsidR="0013513C" w:rsidRPr="00077767">
              <w:rPr>
                <w:rFonts w:cs="Arial"/>
                <w:color w:val="000000"/>
                <w:szCs w:val="20"/>
              </w:rPr>
              <w:t>agency counterparts</w:t>
            </w:r>
            <w:r w:rsidRPr="00077767">
              <w:rPr>
                <w:rFonts w:cs="Arial"/>
                <w:color w:val="000000"/>
                <w:szCs w:val="20"/>
              </w:rPr>
              <w:t xml:space="preserve"> in support of programme </w:t>
            </w:r>
            <w:r w:rsidR="003C1E9E" w:rsidRPr="00077767">
              <w:rPr>
                <w:rFonts w:cs="Arial"/>
                <w:color w:val="000000"/>
                <w:szCs w:val="20"/>
              </w:rPr>
              <w:t>design</w:t>
            </w:r>
            <w:r w:rsidR="00F8027E">
              <w:rPr>
                <w:rFonts w:cs="Arial"/>
                <w:color w:val="000000"/>
                <w:szCs w:val="20"/>
              </w:rPr>
              <w:t xml:space="preserve">, </w:t>
            </w:r>
            <w:r w:rsidR="003C1E9E" w:rsidRPr="00077767">
              <w:rPr>
                <w:rFonts w:cs="Arial"/>
                <w:color w:val="000000"/>
                <w:szCs w:val="20"/>
              </w:rPr>
              <w:t>delivery</w:t>
            </w:r>
            <w:r w:rsidR="00F8027E">
              <w:rPr>
                <w:rFonts w:cs="Arial"/>
                <w:color w:val="000000"/>
                <w:szCs w:val="20"/>
              </w:rPr>
              <w:t xml:space="preserve"> and monitoring</w:t>
            </w:r>
            <w:r w:rsidR="003C1E9E" w:rsidRPr="00077767">
              <w:rPr>
                <w:rFonts w:cs="Arial"/>
                <w:color w:val="000000"/>
                <w:szCs w:val="20"/>
              </w:rPr>
              <w:t xml:space="preserve">. </w:t>
            </w:r>
            <w:r w:rsidRPr="00077767">
              <w:rPr>
                <w:rFonts w:cs="Arial"/>
                <w:color w:val="000000"/>
                <w:szCs w:val="20"/>
              </w:rPr>
              <w:t xml:space="preserve">S/He provides regular feedback on the status of </w:t>
            </w:r>
            <w:r w:rsidR="00155348">
              <w:rPr>
                <w:rFonts w:cs="Arial"/>
                <w:color w:val="000000"/>
                <w:szCs w:val="20"/>
              </w:rPr>
              <w:t>risk management</w:t>
            </w:r>
            <w:r w:rsidR="00C96DCE">
              <w:rPr>
                <w:rFonts w:cs="Arial"/>
                <w:color w:val="000000"/>
                <w:szCs w:val="20"/>
              </w:rPr>
              <w:t xml:space="preserve"> at programme</w:t>
            </w:r>
            <w:r w:rsidR="0044267E">
              <w:rPr>
                <w:rFonts w:cs="Arial"/>
                <w:color w:val="000000"/>
                <w:szCs w:val="20"/>
              </w:rPr>
              <w:t xml:space="preserve"> and</w:t>
            </w:r>
            <w:r w:rsidR="00C96DCE">
              <w:rPr>
                <w:rFonts w:cs="Arial"/>
                <w:color w:val="000000"/>
                <w:szCs w:val="20"/>
              </w:rPr>
              <w:t xml:space="preserve"> project levels</w:t>
            </w:r>
            <w:r w:rsidR="0044267E">
              <w:rPr>
                <w:rFonts w:cs="Arial"/>
                <w:color w:val="000000"/>
                <w:szCs w:val="20"/>
              </w:rPr>
              <w:t xml:space="preserve"> (and, when requested, at subproject level too),</w:t>
            </w:r>
            <w:r w:rsidRPr="00077767">
              <w:rPr>
                <w:rFonts w:cs="Arial"/>
                <w:color w:val="000000"/>
                <w:szCs w:val="20"/>
              </w:rPr>
              <w:t xml:space="preserve"> through monitoring </w:t>
            </w:r>
            <w:r w:rsidR="00F2280C">
              <w:rPr>
                <w:rFonts w:cs="Arial"/>
                <w:color w:val="000000"/>
                <w:szCs w:val="20"/>
              </w:rPr>
              <w:t xml:space="preserve">risks assessments </w:t>
            </w:r>
            <w:r w:rsidR="004A656A">
              <w:rPr>
                <w:rFonts w:cs="Arial"/>
                <w:color w:val="000000"/>
                <w:szCs w:val="20"/>
              </w:rPr>
              <w:t>and related mitigation measures,</w:t>
            </w:r>
            <w:r w:rsidRPr="00077767">
              <w:rPr>
                <w:rFonts w:cs="Arial"/>
                <w:color w:val="000000"/>
                <w:szCs w:val="20"/>
              </w:rPr>
              <w:t xml:space="preserve"> and advises on improvements to keep activities on track.</w:t>
            </w:r>
            <w:r w:rsidRPr="00EF2E76">
              <w:rPr>
                <w:rFonts w:cs="Arial"/>
                <w:color w:val="000000"/>
                <w:szCs w:val="20"/>
              </w:rPr>
              <w:t xml:space="preserve"> </w:t>
            </w:r>
          </w:p>
          <w:p w14:paraId="581E9C47" w14:textId="77777777" w:rsidR="003429F2" w:rsidRPr="00755CD4" w:rsidRDefault="003429F2" w:rsidP="00404F48">
            <w:pPr>
              <w:jc w:val="both"/>
            </w:pPr>
          </w:p>
        </w:tc>
      </w:tr>
    </w:tbl>
    <w:p w14:paraId="3EECB17E" w14:textId="77777777" w:rsidR="00F62683" w:rsidRDefault="00F62683"/>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937F66" w14:paraId="10E3169D" w14:textId="77777777" w:rsidTr="007E4382">
        <w:tc>
          <w:tcPr>
            <w:tcW w:w="8635" w:type="dxa"/>
            <w:shd w:val="clear" w:color="auto" w:fill="E0E0E0"/>
          </w:tcPr>
          <w:p w14:paraId="3E31A065" w14:textId="20631893" w:rsidR="00937F66" w:rsidRPr="00937F66" w:rsidRDefault="00937F66" w:rsidP="00937F66">
            <w:pPr>
              <w:pStyle w:val="Heading1"/>
              <w:rPr>
                <w:lang w:val="en-US" w:eastAsia="en-US"/>
              </w:rPr>
            </w:pPr>
            <w:r w:rsidRPr="00F374EB">
              <w:rPr>
                <w:lang w:val="en-US" w:eastAsia="en-US"/>
              </w:rPr>
              <w:t>III. Key functions, accountabilities and related duties/tasks</w:t>
            </w:r>
            <w:r>
              <w:rPr>
                <w:lang w:val="en-US" w:eastAsia="en-US"/>
              </w:rPr>
              <w:t>:</w:t>
            </w:r>
          </w:p>
        </w:tc>
      </w:tr>
      <w:tr w:rsidR="00404F48" w14:paraId="46878BEB" w14:textId="77777777" w:rsidTr="007E4382">
        <w:tc>
          <w:tcPr>
            <w:tcW w:w="8635" w:type="dxa"/>
            <w:shd w:val="clear" w:color="auto" w:fill="E0E0E0"/>
          </w:tcPr>
          <w:p w14:paraId="5F0746B6" w14:textId="495C2C54" w:rsidR="00AD7538" w:rsidRDefault="00AD7538" w:rsidP="00AD7538"/>
          <w:p w14:paraId="32F27AD2" w14:textId="58A92C5F" w:rsidR="00CF401F" w:rsidRDefault="00CF401F" w:rsidP="00CF401F">
            <w:pPr>
              <w:rPr>
                <w:b/>
              </w:rPr>
            </w:pPr>
            <w:r>
              <w:rPr>
                <w:b/>
              </w:rPr>
              <w:t>Summary of key functions/accountabilities</w:t>
            </w:r>
            <w:r w:rsidRPr="00F52191">
              <w:rPr>
                <w:b/>
              </w:rPr>
              <w:t>:</w:t>
            </w:r>
            <w:r>
              <w:rPr>
                <w:b/>
              </w:rPr>
              <w:t xml:space="preserve"> </w:t>
            </w:r>
          </w:p>
          <w:p w14:paraId="6D1822FC" w14:textId="77777777" w:rsidR="003E559A" w:rsidRDefault="003E559A" w:rsidP="00CF401F">
            <w:pPr>
              <w:rPr>
                <w:b/>
              </w:rPr>
            </w:pPr>
          </w:p>
          <w:p w14:paraId="0BDC8D39" w14:textId="76192276" w:rsidR="00456ADA" w:rsidRPr="0055575B" w:rsidRDefault="00617384" w:rsidP="00AA6C1B">
            <w:pPr>
              <w:pStyle w:val="ListParagraph"/>
              <w:numPr>
                <w:ilvl w:val="0"/>
                <w:numId w:val="15"/>
              </w:numPr>
              <w:rPr>
                <w:b/>
                <w:bCs/>
              </w:rPr>
            </w:pPr>
            <w:r>
              <w:rPr>
                <w:b/>
                <w:bCs/>
              </w:rPr>
              <w:t xml:space="preserve">Support </w:t>
            </w:r>
            <w:r w:rsidR="003D71A4">
              <w:rPr>
                <w:b/>
                <w:bCs/>
              </w:rPr>
              <w:t xml:space="preserve">the risk units in </w:t>
            </w:r>
            <w:r>
              <w:rPr>
                <w:b/>
                <w:bCs/>
              </w:rPr>
              <w:t xml:space="preserve">the </w:t>
            </w:r>
            <w:r w:rsidR="00523FBE">
              <w:rPr>
                <w:b/>
                <w:bCs/>
              </w:rPr>
              <w:t>development and update of</w:t>
            </w:r>
            <w:r w:rsidR="00456ADA">
              <w:rPr>
                <w:b/>
                <w:bCs/>
              </w:rPr>
              <w:t xml:space="preserve"> the office risk matrix</w:t>
            </w:r>
            <w:r w:rsidR="00523FBE">
              <w:rPr>
                <w:b/>
                <w:bCs/>
              </w:rPr>
              <w:t xml:space="preserve"> and act as a penholder of the</w:t>
            </w:r>
            <w:r w:rsidR="00E31630">
              <w:rPr>
                <w:b/>
                <w:bCs/>
              </w:rPr>
              <w:t xml:space="preserve"> office risk matrix itself</w:t>
            </w:r>
            <w:r w:rsidR="00456ADA">
              <w:rPr>
                <w:b/>
                <w:bCs/>
              </w:rPr>
              <w:t>, contributing to the implementation of the overall enterprise risk management</w:t>
            </w:r>
          </w:p>
          <w:p w14:paraId="2BBCD097" w14:textId="77777777" w:rsidR="00AA6C1B" w:rsidRPr="0055575B" w:rsidRDefault="00AA6C1B" w:rsidP="00AA6C1B">
            <w:pPr>
              <w:pStyle w:val="ListParagraph"/>
              <w:numPr>
                <w:ilvl w:val="0"/>
                <w:numId w:val="15"/>
              </w:numPr>
              <w:rPr>
                <w:rFonts w:cs="Arial"/>
                <w:b/>
                <w:szCs w:val="20"/>
              </w:rPr>
            </w:pPr>
            <w:r w:rsidRPr="0055575B">
              <w:rPr>
                <w:rFonts w:cs="Arial"/>
                <w:b/>
                <w:szCs w:val="20"/>
              </w:rPr>
              <w:t xml:space="preserve">Act as GPRC/PRC Secretariat, </w:t>
            </w:r>
            <w:r>
              <w:rPr>
                <w:rFonts w:cs="Arial"/>
                <w:b/>
                <w:szCs w:val="20"/>
              </w:rPr>
              <w:t>contributing to the improvement of the quality of Programme Documents – i</w:t>
            </w:r>
            <w:r w:rsidRPr="0055575B">
              <w:rPr>
                <w:rFonts w:cs="Arial"/>
                <w:b/>
                <w:szCs w:val="20"/>
              </w:rPr>
              <w:t>n line with Partnership SOP, HACT guideline</w:t>
            </w:r>
            <w:r>
              <w:rPr>
                <w:rFonts w:cs="Arial"/>
                <w:b/>
                <w:szCs w:val="20"/>
              </w:rPr>
              <w:t xml:space="preserve">s, </w:t>
            </w:r>
            <w:r w:rsidRPr="0055575B">
              <w:rPr>
                <w:rFonts w:cs="Arial"/>
                <w:b/>
                <w:szCs w:val="20"/>
              </w:rPr>
              <w:t>CSO Procedure</w:t>
            </w:r>
            <w:r>
              <w:rPr>
                <w:rFonts w:cs="Arial"/>
                <w:b/>
                <w:szCs w:val="20"/>
              </w:rPr>
              <w:t>, and Environmental and Social Safeguarding Standards (ESS)</w:t>
            </w:r>
          </w:p>
          <w:p w14:paraId="295BEC5E" w14:textId="048BBE34" w:rsidR="00404F48" w:rsidRPr="00AA6C1B" w:rsidRDefault="00AA6C1B" w:rsidP="00AA6C1B">
            <w:pPr>
              <w:pStyle w:val="ListParagraph"/>
              <w:numPr>
                <w:ilvl w:val="0"/>
                <w:numId w:val="15"/>
              </w:numPr>
              <w:rPr>
                <w:rFonts w:cs="Arial"/>
                <w:b/>
                <w:szCs w:val="20"/>
              </w:rPr>
            </w:pPr>
            <w:r>
              <w:rPr>
                <w:rFonts w:cs="Arial"/>
                <w:b/>
                <w:szCs w:val="20"/>
              </w:rPr>
              <w:lastRenderedPageBreak/>
              <w:t>Support</w:t>
            </w:r>
            <w:r w:rsidRPr="00465A92">
              <w:rPr>
                <w:rFonts w:cs="Arial"/>
                <w:b/>
                <w:szCs w:val="20"/>
              </w:rPr>
              <w:t xml:space="preserve"> </w:t>
            </w:r>
            <w:r>
              <w:rPr>
                <w:rFonts w:cs="Arial"/>
                <w:b/>
                <w:szCs w:val="20"/>
              </w:rPr>
              <w:t xml:space="preserve">the </w:t>
            </w:r>
            <w:r w:rsidRPr="00465A92">
              <w:rPr>
                <w:rFonts w:cs="Arial"/>
                <w:b/>
                <w:szCs w:val="20"/>
              </w:rPr>
              <w:t xml:space="preserve">implementation of </w:t>
            </w:r>
            <w:r>
              <w:rPr>
                <w:rFonts w:cs="Arial"/>
                <w:b/>
                <w:szCs w:val="20"/>
              </w:rPr>
              <w:t>IPM/</w:t>
            </w:r>
            <w:r w:rsidRPr="00465A92">
              <w:rPr>
                <w:rFonts w:cs="Arial"/>
                <w:b/>
                <w:szCs w:val="20"/>
              </w:rPr>
              <w:t xml:space="preserve">HACT </w:t>
            </w:r>
            <w:r>
              <w:rPr>
                <w:rFonts w:cs="Arial"/>
                <w:b/>
                <w:szCs w:val="20"/>
              </w:rPr>
              <w:t xml:space="preserve">procedures and the programmes’ compliance with ESS standards </w:t>
            </w:r>
            <w:r w:rsidRPr="00465A92">
              <w:rPr>
                <w:rFonts w:cs="Arial"/>
                <w:b/>
                <w:szCs w:val="20"/>
              </w:rPr>
              <w:t>within Yemen CO</w:t>
            </w:r>
            <w:r>
              <w:rPr>
                <w:rFonts w:cs="Arial"/>
                <w:b/>
                <w:szCs w:val="20"/>
              </w:rPr>
              <w:t>, contributing to the quality and effectiveness of programme delivery and to the system strengthening</w:t>
            </w:r>
          </w:p>
        </w:tc>
      </w:tr>
      <w:tr w:rsidR="00404F48" w14:paraId="213C7691" w14:textId="77777777" w:rsidTr="009741DB">
        <w:trPr>
          <w:trHeight w:val="2231"/>
        </w:trPr>
        <w:tc>
          <w:tcPr>
            <w:tcW w:w="8635" w:type="dxa"/>
          </w:tcPr>
          <w:p w14:paraId="590F91EF" w14:textId="77777777" w:rsidR="00404F48" w:rsidRDefault="00404F48"/>
          <w:p w14:paraId="72FB527D" w14:textId="578E6B8D" w:rsidR="00E31630" w:rsidRPr="00E31630" w:rsidRDefault="00E31630" w:rsidP="00E31630">
            <w:pPr>
              <w:pStyle w:val="ListParagraph"/>
              <w:numPr>
                <w:ilvl w:val="0"/>
                <w:numId w:val="17"/>
              </w:numPr>
              <w:rPr>
                <w:b/>
                <w:bCs/>
              </w:rPr>
            </w:pPr>
            <w:r w:rsidRPr="00E31630">
              <w:rPr>
                <w:b/>
                <w:bCs/>
              </w:rPr>
              <w:t>Support the risk units in the development and update of the office risk matrix and act as a penholder of the office risk matrix itself, contributing to the implementation of the overall enterprise risk management</w:t>
            </w:r>
          </w:p>
          <w:p w14:paraId="64F78C34" w14:textId="0A25B4C7" w:rsidR="0055575B" w:rsidRDefault="005434BC" w:rsidP="005434BC">
            <w:pPr>
              <w:pStyle w:val="ListParagraph"/>
              <w:numPr>
                <w:ilvl w:val="0"/>
                <w:numId w:val="13"/>
              </w:numPr>
              <w:jc w:val="both"/>
            </w:pPr>
            <w:r>
              <w:t xml:space="preserve">Regularly update the office risk matrix </w:t>
            </w:r>
            <w:r w:rsidR="00CD1229">
              <w:t xml:space="preserve">in collaboration </w:t>
            </w:r>
            <w:r>
              <w:t xml:space="preserve">with the relevant risk units </w:t>
            </w:r>
            <w:r w:rsidR="002C0707">
              <w:t xml:space="preserve">– </w:t>
            </w:r>
            <w:r w:rsidR="000B3825">
              <w:t>monthly, through the senior weekly management meeting; quarterly, through the Country Management Team meeting.</w:t>
            </w:r>
          </w:p>
          <w:p w14:paraId="56F3B7CE" w14:textId="0D9A3FC7" w:rsidR="002C0707" w:rsidRDefault="002C0707" w:rsidP="005434BC">
            <w:pPr>
              <w:pStyle w:val="ListParagraph"/>
              <w:numPr>
                <w:ilvl w:val="0"/>
                <w:numId w:val="13"/>
              </w:numPr>
              <w:jc w:val="both"/>
            </w:pPr>
            <w:r>
              <w:t xml:space="preserve">Follow up with the relevant risk units to ensure that </w:t>
            </w:r>
            <w:r w:rsidR="009A1C32">
              <w:t xml:space="preserve">the risks and mitigation measures included in the risk matrix are implemented, monitored and regularly reassessed. </w:t>
            </w:r>
          </w:p>
          <w:p w14:paraId="7D6390A4" w14:textId="40B02F5E" w:rsidR="00F94009" w:rsidRDefault="00991C67" w:rsidP="00F94009">
            <w:pPr>
              <w:pStyle w:val="ListParagraph"/>
              <w:numPr>
                <w:ilvl w:val="0"/>
                <w:numId w:val="13"/>
              </w:numPr>
              <w:jc w:val="both"/>
            </w:pPr>
            <w:r>
              <w:t>Ensure that the risk matrix inclu</w:t>
            </w:r>
            <w:r w:rsidR="00373623">
              <w:t>ded in the Programme Documents to be approved by the PRC is aligned with the office risk matrix</w:t>
            </w:r>
            <w:r w:rsidR="00CD1229">
              <w:t xml:space="preserve"> and vice versa</w:t>
            </w:r>
            <w:r w:rsidR="00F94009">
              <w:t>.</w:t>
            </w:r>
          </w:p>
          <w:p w14:paraId="582748AE" w14:textId="42417C40" w:rsidR="009A1C32" w:rsidRDefault="00F94009" w:rsidP="00F94009">
            <w:pPr>
              <w:pStyle w:val="ListParagraph"/>
              <w:numPr>
                <w:ilvl w:val="0"/>
                <w:numId w:val="13"/>
              </w:numPr>
              <w:jc w:val="both"/>
            </w:pPr>
            <w:r>
              <w:t>Support the Implementing Partnership Management subunit</w:t>
            </w:r>
            <w:r w:rsidR="00AD404D">
              <w:t xml:space="preserve"> in ensuring that the IPM/HACT activities </w:t>
            </w:r>
            <w:r w:rsidR="007B1B26">
              <w:t>are aligned with</w:t>
            </w:r>
            <w:r w:rsidR="00AD404D">
              <w:t xml:space="preserve"> the office risk matrix</w:t>
            </w:r>
            <w:r w:rsidR="007B1B26">
              <w:t xml:space="preserve"> and vice versa</w:t>
            </w:r>
            <w:r w:rsidR="00AD404D">
              <w:t xml:space="preserve">. </w:t>
            </w:r>
          </w:p>
          <w:p w14:paraId="67B8B2D3" w14:textId="2165EA18" w:rsidR="0055575B" w:rsidRDefault="005D787E" w:rsidP="0028378A">
            <w:pPr>
              <w:pStyle w:val="ListParagraph"/>
              <w:numPr>
                <w:ilvl w:val="0"/>
                <w:numId w:val="13"/>
              </w:numPr>
              <w:jc w:val="both"/>
            </w:pPr>
            <w:r>
              <w:t xml:space="preserve">Support the Environmental and Social Safeguarding subunit in ensuring that </w:t>
            </w:r>
            <w:r w:rsidR="00746994">
              <w:t xml:space="preserve">the related risks and mitigation measures </w:t>
            </w:r>
            <w:r w:rsidR="007A2E48">
              <w:t>are aligned with the office risk matrix and vice versa</w:t>
            </w:r>
            <w:r w:rsidR="00746994">
              <w:t xml:space="preserve">. </w:t>
            </w:r>
          </w:p>
          <w:p w14:paraId="6A5BEB52" w14:textId="7ED67DE2" w:rsidR="007A2E48" w:rsidRDefault="007A2E48" w:rsidP="0028378A">
            <w:pPr>
              <w:pStyle w:val="ListParagraph"/>
              <w:numPr>
                <w:ilvl w:val="0"/>
                <w:numId w:val="13"/>
              </w:numPr>
              <w:jc w:val="both"/>
            </w:pPr>
            <w:r>
              <w:t>Contribute</w:t>
            </w:r>
            <w:r w:rsidR="008C72E0">
              <w:t xml:space="preserve"> to</w:t>
            </w:r>
            <w:r>
              <w:t xml:space="preserve"> the simplification process, by developing, updating and </w:t>
            </w:r>
            <w:r w:rsidR="008C72E0">
              <w:t xml:space="preserve">improving (whenever relevant) a digital office risk matrix. </w:t>
            </w:r>
          </w:p>
          <w:p w14:paraId="2E17A6DA" w14:textId="77777777" w:rsidR="0055575B" w:rsidRDefault="0055575B" w:rsidP="0055575B"/>
          <w:p w14:paraId="0BA78290" w14:textId="5F3550CC" w:rsidR="00AD7538" w:rsidRPr="0055575B" w:rsidRDefault="00A3005C" w:rsidP="00AA6C1B">
            <w:pPr>
              <w:pStyle w:val="ListParagraph"/>
              <w:numPr>
                <w:ilvl w:val="0"/>
                <w:numId w:val="17"/>
              </w:numPr>
              <w:rPr>
                <w:rFonts w:cs="Arial"/>
                <w:b/>
                <w:szCs w:val="20"/>
              </w:rPr>
            </w:pPr>
            <w:r w:rsidRPr="0055575B">
              <w:rPr>
                <w:rFonts w:cs="Arial"/>
                <w:b/>
                <w:szCs w:val="20"/>
              </w:rPr>
              <w:t xml:space="preserve">Act as GPRC/PRC Secretariat, </w:t>
            </w:r>
            <w:r w:rsidR="004C0636">
              <w:rPr>
                <w:rFonts w:cs="Arial"/>
                <w:b/>
                <w:szCs w:val="20"/>
              </w:rPr>
              <w:t>contributing to the improvement of the quality of Programme Documents</w:t>
            </w:r>
            <w:r w:rsidR="00227F22">
              <w:rPr>
                <w:rFonts w:cs="Arial"/>
                <w:b/>
                <w:szCs w:val="20"/>
              </w:rPr>
              <w:t xml:space="preserve"> – i</w:t>
            </w:r>
            <w:r w:rsidRPr="0055575B">
              <w:rPr>
                <w:rFonts w:cs="Arial"/>
                <w:b/>
                <w:szCs w:val="20"/>
              </w:rPr>
              <w:t>n line with Partnership SOP, HACT guideline</w:t>
            </w:r>
            <w:r w:rsidR="00227F22">
              <w:rPr>
                <w:rFonts w:cs="Arial"/>
                <w:b/>
                <w:szCs w:val="20"/>
              </w:rPr>
              <w:t xml:space="preserve">s, </w:t>
            </w:r>
            <w:r w:rsidRPr="0055575B">
              <w:rPr>
                <w:rFonts w:cs="Arial"/>
                <w:b/>
                <w:szCs w:val="20"/>
              </w:rPr>
              <w:t>CSO Procedure</w:t>
            </w:r>
            <w:r w:rsidR="00227F22">
              <w:rPr>
                <w:rFonts w:cs="Arial"/>
                <w:b/>
                <w:szCs w:val="20"/>
              </w:rPr>
              <w:t xml:space="preserve">, </w:t>
            </w:r>
            <w:r w:rsidR="00A55B32">
              <w:rPr>
                <w:rFonts w:cs="Arial"/>
                <w:b/>
                <w:szCs w:val="20"/>
              </w:rPr>
              <w:t xml:space="preserve">and </w:t>
            </w:r>
            <w:r w:rsidR="00227F22">
              <w:rPr>
                <w:rFonts w:cs="Arial"/>
                <w:b/>
                <w:szCs w:val="20"/>
              </w:rPr>
              <w:t>Environmental and Social Safeguarding Standards</w:t>
            </w:r>
            <w:r w:rsidR="00A55B32">
              <w:rPr>
                <w:rFonts w:cs="Arial"/>
                <w:b/>
                <w:szCs w:val="20"/>
              </w:rPr>
              <w:t xml:space="preserve"> (ESS)</w:t>
            </w:r>
          </w:p>
          <w:p w14:paraId="364658F6" w14:textId="0E4C5162" w:rsidR="00A3005C" w:rsidRPr="00A3005C" w:rsidRDefault="00D03745" w:rsidP="004542CD">
            <w:pPr>
              <w:pStyle w:val="ListParagraph"/>
              <w:numPr>
                <w:ilvl w:val="0"/>
                <w:numId w:val="13"/>
              </w:numPr>
              <w:jc w:val="both"/>
              <w:rPr>
                <w:rFonts w:cs="Arial"/>
                <w:b/>
                <w:szCs w:val="20"/>
              </w:rPr>
            </w:pPr>
            <w:r>
              <w:rPr>
                <w:rFonts w:cs="Arial"/>
                <w:szCs w:val="20"/>
              </w:rPr>
              <w:t>Centralize</w:t>
            </w:r>
            <w:r w:rsidR="00143696">
              <w:rPr>
                <w:rFonts w:cs="Arial"/>
                <w:szCs w:val="20"/>
              </w:rPr>
              <w:t>, organize</w:t>
            </w:r>
            <w:r w:rsidR="005D4E36">
              <w:rPr>
                <w:rFonts w:cs="Arial"/>
                <w:szCs w:val="20"/>
              </w:rPr>
              <w:t xml:space="preserve"> and archive</w:t>
            </w:r>
            <w:r w:rsidR="00A3005C" w:rsidRPr="00A3005C">
              <w:rPr>
                <w:rFonts w:cs="Arial"/>
                <w:szCs w:val="20"/>
              </w:rPr>
              <w:t xml:space="preserve"> all GPRC and PRC requests from all Field Offices and Sections</w:t>
            </w:r>
            <w:r w:rsidR="008C72E0">
              <w:rPr>
                <w:rFonts w:cs="Arial"/>
                <w:szCs w:val="20"/>
              </w:rPr>
              <w:t>.</w:t>
            </w:r>
          </w:p>
          <w:p w14:paraId="43CFA4A4" w14:textId="6F6BB8C8" w:rsidR="00A3005C" w:rsidRPr="00A3005C" w:rsidRDefault="00A3005C" w:rsidP="004542CD">
            <w:pPr>
              <w:pStyle w:val="ListParagraph"/>
              <w:numPr>
                <w:ilvl w:val="0"/>
                <w:numId w:val="13"/>
              </w:numPr>
              <w:jc w:val="both"/>
              <w:rPr>
                <w:rFonts w:cs="Arial"/>
                <w:b/>
                <w:szCs w:val="20"/>
              </w:rPr>
            </w:pPr>
            <w:r w:rsidRPr="00A3005C">
              <w:rPr>
                <w:rFonts w:cs="Arial"/>
                <w:szCs w:val="20"/>
              </w:rPr>
              <w:t xml:space="preserve">Perform quality check, accuracy and completeness of submissions (LoCs, PDs/HPDs/SSFAs, AIP, Requests) to ensure compliance with YCO SOP and Local SOP for GPRC/PRC; </w:t>
            </w:r>
            <w:r w:rsidR="00D03745">
              <w:rPr>
                <w:rFonts w:cs="Arial"/>
                <w:szCs w:val="20"/>
              </w:rPr>
              <w:t>e</w:t>
            </w:r>
            <w:r w:rsidRPr="00A3005C">
              <w:rPr>
                <w:rFonts w:cs="Arial"/>
                <w:szCs w:val="20"/>
              </w:rPr>
              <w:t xml:space="preserve">nsure documentation files pertaining to the submissions and meetings </w:t>
            </w:r>
            <w:r w:rsidR="00D03745">
              <w:rPr>
                <w:rFonts w:cs="Arial"/>
                <w:szCs w:val="20"/>
              </w:rPr>
              <w:t>is</w:t>
            </w:r>
            <w:r w:rsidRPr="00A3005C">
              <w:rPr>
                <w:rFonts w:cs="Arial"/>
                <w:szCs w:val="20"/>
              </w:rPr>
              <w:t xml:space="preserve"> complete</w:t>
            </w:r>
            <w:r w:rsidR="00FC4084">
              <w:rPr>
                <w:rFonts w:cs="Arial"/>
                <w:szCs w:val="20"/>
              </w:rPr>
              <w:t>.</w:t>
            </w:r>
          </w:p>
          <w:p w14:paraId="0FEC082A" w14:textId="39F0C3A5" w:rsidR="00A3005C" w:rsidRPr="004A01BF" w:rsidRDefault="00683BE9" w:rsidP="004542CD">
            <w:pPr>
              <w:pStyle w:val="ListParagraph"/>
              <w:numPr>
                <w:ilvl w:val="0"/>
                <w:numId w:val="13"/>
              </w:numPr>
              <w:jc w:val="both"/>
              <w:rPr>
                <w:rFonts w:cs="Arial"/>
                <w:b/>
                <w:szCs w:val="20"/>
              </w:rPr>
            </w:pPr>
            <w:r>
              <w:rPr>
                <w:rFonts w:cs="Arial"/>
                <w:szCs w:val="20"/>
              </w:rPr>
              <w:t>Organize, m</w:t>
            </w:r>
            <w:r w:rsidR="00A3005C" w:rsidRPr="00A3005C">
              <w:rPr>
                <w:rFonts w:cs="Arial"/>
                <w:szCs w:val="20"/>
              </w:rPr>
              <w:t>anage</w:t>
            </w:r>
            <w:r>
              <w:rPr>
                <w:rFonts w:cs="Arial"/>
                <w:szCs w:val="20"/>
              </w:rPr>
              <w:t xml:space="preserve"> and</w:t>
            </w:r>
            <w:r w:rsidR="00A3005C" w:rsidRPr="00A3005C">
              <w:rPr>
                <w:rFonts w:cs="Arial"/>
                <w:szCs w:val="20"/>
              </w:rPr>
              <w:t xml:space="preserve"> coordinate GPRC/PCR meetings</w:t>
            </w:r>
            <w:r w:rsidR="00DB258E">
              <w:rPr>
                <w:rFonts w:cs="Arial"/>
                <w:szCs w:val="20"/>
              </w:rPr>
              <w:t>, by</w:t>
            </w:r>
            <w:r w:rsidR="00D95610">
              <w:rPr>
                <w:rFonts w:cs="Arial"/>
                <w:szCs w:val="20"/>
              </w:rPr>
              <w:t xml:space="preserve"> among others</w:t>
            </w:r>
            <w:r w:rsidR="00A3005C" w:rsidRPr="00A3005C">
              <w:rPr>
                <w:rFonts w:cs="Arial"/>
                <w:szCs w:val="20"/>
              </w:rPr>
              <w:t xml:space="preserve"> </w:t>
            </w:r>
            <w:r w:rsidR="00D95610">
              <w:rPr>
                <w:rFonts w:cs="Arial"/>
                <w:szCs w:val="20"/>
              </w:rPr>
              <w:t xml:space="preserve">i) </w:t>
            </w:r>
            <w:r w:rsidR="00A3005C" w:rsidRPr="00A3005C">
              <w:rPr>
                <w:rFonts w:cs="Arial"/>
                <w:szCs w:val="20"/>
              </w:rPr>
              <w:t>inform</w:t>
            </w:r>
            <w:r w:rsidR="00DB258E">
              <w:rPr>
                <w:rFonts w:cs="Arial"/>
                <w:szCs w:val="20"/>
              </w:rPr>
              <w:t>ing</w:t>
            </w:r>
            <w:r w:rsidR="00A3005C" w:rsidRPr="00A3005C">
              <w:rPr>
                <w:rFonts w:cs="Arial"/>
                <w:szCs w:val="20"/>
              </w:rPr>
              <w:t xml:space="preserve"> GRPC/PRC members who are in the roster of the meetings in a timely manner</w:t>
            </w:r>
            <w:r w:rsidR="00D95610">
              <w:rPr>
                <w:rFonts w:cs="Arial"/>
                <w:szCs w:val="20"/>
              </w:rPr>
              <w:t xml:space="preserve">, ii) </w:t>
            </w:r>
            <w:r w:rsidR="00DB258E">
              <w:rPr>
                <w:rFonts w:cs="Arial"/>
                <w:szCs w:val="20"/>
              </w:rPr>
              <w:t xml:space="preserve">by </w:t>
            </w:r>
            <w:r w:rsidR="00A3005C" w:rsidRPr="00A3005C">
              <w:rPr>
                <w:rFonts w:cs="Arial"/>
                <w:szCs w:val="20"/>
              </w:rPr>
              <w:t>distribut</w:t>
            </w:r>
            <w:r w:rsidR="00DB258E">
              <w:rPr>
                <w:rFonts w:cs="Arial"/>
                <w:szCs w:val="20"/>
              </w:rPr>
              <w:t>ing</w:t>
            </w:r>
            <w:r w:rsidR="00A3005C" w:rsidRPr="00A3005C">
              <w:rPr>
                <w:rFonts w:cs="Arial"/>
                <w:szCs w:val="20"/>
              </w:rPr>
              <w:t xml:space="preserve"> relevant GPRC/PRC documentation to G-PRC members for their timely review</w:t>
            </w:r>
            <w:r w:rsidR="00D95610">
              <w:rPr>
                <w:rFonts w:cs="Arial"/>
                <w:szCs w:val="20"/>
              </w:rPr>
              <w:t xml:space="preserve">, iii) submitting </w:t>
            </w:r>
            <w:r w:rsidR="00D95610" w:rsidRPr="004A01BF">
              <w:rPr>
                <w:rFonts w:cs="Arial"/>
                <w:szCs w:val="20"/>
              </w:rPr>
              <w:t>final GPR/PRC documents to G-PRC members, Deputy Representative, Representative for signatures</w:t>
            </w:r>
            <w:r w:rsidR="00DB258E">
              <w:rPr>
                <w:rFonts w:cs="Arial"/>
                <w:szCs w:val="20"/>
              </w:rPr>
              <w:t>.</w:t>
            </w:r>
          </w:p>
          <w:p w14:paraId="6D01EBE7" w14:textId="76F3E7E5" w:rsidR="00A3005C" w:rsidRPr="004A01BF" w:rsidRDefault="00A3005C" w:rsidP="004542CD">
            <w:pPr>
              <w:pStyle w:val="ListParagraph"/>
              <w:numPr>
                <w:ilvl w:val="0"/>
                <w:numId w:val="13"/>
              </w:numPr>
              <w:jc w:val="both"/>
              <w:rPr>
                <w:rFonts w:cs="Arial"/>
                <w:b/>
                <w:szCs w:val="20"/>
              </w:rPr>
            </w:pPr>
            <w:r w:rsidRPr="004A01BF">
              <w:rPr>
                <w:rFonts w:cs="Arial"/>
                <w:szCs w:val="20"/>
              </w:rPr>
              <w:t>Take minutes and document G-PRC Review and Recommendation on the G-PRC Submission Form, and any other exchanges pertaining to the GPR/PRC meetings</w:t>
            </w:r>
            <w:r w:rsidR="00DB258E">
              <w:rPr>
                <w:rFonts w:cs="Arial"/>
                <w:szCs w:val="20"/>
              </w:rPr>
              <w:t>.</w:t>
            </w:r>
          </w:p>
          <w:p w14:paraId="7DC3E30B" w14:textId="06142206" w:rsidR="00A3005C" w:rsidRPr="004A01BF" w:rsidRDefault="00A3005C" w:rsidP="004542CD">
            <w:pPr>
              <w:pStyle w:val="ListParagraph"/>
              <w:numPr>
                <w:ilvl w:val="0"/>
                <w:numId w:val="13"/>
              </w:numPr>
              <w:jc w:val="both"/>
              <w:rPr>
                <w:rFonts w:cs="Arial"/>
                <w:b/>
                <w:szCs w:val="20"/>
              </w:rPr>
            </w:pPr>
            <w:r w:rsidRPr="004A01BF">
              <w:rPr>
                <w:rFonts w:cs="Arial"/>
                <w:szCs w:val="20"/>
              </w:rPr>
              <w:t>Provide administrative guidance for Program staff on GPRC/PRC processes</w:t>
            </w:r>
            <w:r w:rsidR="00DB258E">
              <w:rPr>
                <w:rFonts w:cs="Arial"/>
                <w:szCs w:val="20"/>
              </w:rPr>
              <w:t>.</w:t>
            </w:r>
          </w:p>
          <w:p w14:paraId="5EEA0D03" w14:textId="710AE01C" w:rsidR="00A3005C" w:rsidRPr="004A01BF" w:rsidRDefault="005D4E36" w:rsidP="004542CD">
            <w:pPr>
              <w:pStyle w:val="ListParagraph"/>
              <w:numPr>
                <w:ilvl w:val="0"/>
                <w:numId w:val="13"/>
              </w:numPr>
              <w:jc w:val="both"/>
              <w:rPr>
                <w:rFonts w:cs="Arial"/>
                <w:b/>
                <w:szCs w:val="20"/>
              </w:rPr>
            </w:pPr>
            <w:r>
              <w:rPr>
                <w:rFonts w:cs="Arial"/>
                <w:szCs w:val="20"/>
              </w:rPr>
              <w:t>Centralize</w:t>
            </w:r>
            <w:r w:rsidR="00143696">
              <w:rPr>
                <w:rFonts w:cs="Arial"/>
                <w:szCs w:val="20"/>
              </w:rPr>
              <w:t>, organize</w:t>
            </w:r>
            <w:r>
              <w:rPr>
                <w:rFonts w:cs="Arial"/>
                <w:szCs w:val="20"/>
              </w:rPr>
              <w:t xml:space="preserve"> and archive</w:t>
            </w:r>
            <w:r w:rsidRPr="00A3005C">
              <w:rPr>
                <w:rFonts w:cs="Arial"/>
                <w:szCs w:val="20"/>
              </w:rPr>
              <w:t xml:space="preserve"> </w:t>
            </w:r>
            <w:r w:rsidR="00A3005C" w:rsidRPr="004A01BF">
              <w:rPr>
                <w:rFonts w:cs="Arial"/>
                <w:szCs w:val="20"/>
              </w:rPr>
              <w:t>all documentation for government projects i.e LOCs, PDs/HPDs/SSFAs</w:t>
            </w:r>
            <w:r w:rsidR="00BB713E">
              <w:rPr>
                <w:rFonts w:cs="Arial"/>
                <w:szCs w:val="20"/>
              </w:rPr>
              <w:t>.</w:t>
            </w:r>
          </w:p>
          <w:p w14:paraId="6FDAA867" w14:textId="6E1C3C06" w:rsidR="00A3005C" w:rsidRPr="004A01BF" w:rsidRDefault="00A3005C" w:rsidP="004542CD">
            <w:pPr>
              <w:pStyle w:val="ListParagraph"/>
              <w:numPr>
                <w:ilvl w:val="0"/>
                <w:numId w:val="13"/>
              </w:numPr>
              <w:jc w:val="both"/>
              <w:rPr>
                <w:rFonts w:cs="Arial"/>
                <w:b/>
                <w:szCs w:val="20"/>
              </w:rPr>
            </w:pPr>
            <w:r w:rsidRPr="004A01BF">
              <w:rPr>
                <w:rFonts w:cs="Arial"/>
                <w:szCs w:val="20"/>
              </w:rPr>
              <w:t>Follow up with the sections and FOs to update partnership information in eTools</w:t>
            </w:r>
            <w:r w:rsidR="00B225BD">
              <w:rPr>
                <w:rFonts w:cs="Arial"/>
                <w:szCs w:val="20"/>
              </w:rPr>
              <w:t>.</w:t>
            </w:r>
          </w:p>
          <w:p w14:paraId="327B63B1" w14:textId="1820643E" w:rsidR="00A3005C" w:rsidRPr="004A01BF" w:rsidRDefault="00A3005C" w:rsidP="004542CD">
            <w:pPr>
              <w:pStyle w:val="ListParagraph"/>
              <w:numPr>
                <w:ilvl w:val="0"/>
                <w:numId w:val="13"/>
              </w:numPr>
              <w:jc w:val="both"/>
              <w:rPr>
                <w:rFonts w:cs="Arial"/>
                <w:b/>
                <w:szCs w:val="20"/>
              </w:rPr>
            </w:pPr>
            <w:r w:rsidRPr="004A01BF">
              <w:rPr>
                <w:rFonts w:cs="Arial"/>
                <w:szCs w:val="20"/>
              </w:rPr>
              <w:t>Manage communications between UNICEF and implementing partners on GPR/PRC related issues.</w:t>
            </w:r>
          </w:p>
          <w:p w14:paraId="48528E0E" w14:textId="017C8781" w:rsidR="00B225BD" w:rsidRPr="00B225BD" w:rsidRDefault="00A3005C" w:rsidP="00B225BD">
            <w:pPr>
              <w:pStyle w:val="ListParagraph"/>
              <w:numPr>
                <w:ilvl w:val="0"/>
                <w:numId w:val="13"/>
              </w:numPr>
              <w:jc w:val="both"/>
              <w:rPr>
                <w:rFonts w:cs="Arial"/>
                <w:b/>
                <w:szCs w:val="20"/>
              </w:rPr>
            </w:pPr>
            <w:r w:rsidRPr="004A01BF">
              <w:rPr>
                <w:rFonts w:cs="Arial"/>
                <w:szCs w:val="20"/>
              </w:rPr>
              <w:t>Organize all logistics related to GPRC trainings/orientations</w:t>
            </w:r>
            <w:r w:rsidR="00B225BD">
              <w:rPr>
                <w:rFonts w:cs="Arial"/>
                <w:szCs w:val="20"/>
              </w:rPr>
              <w:t xml:space="preserve"> and contribute to delivering the relevant training and orientations.</w:t>
            </w:r>
          </w:p>
          <w:p w14:paraId="19604917" w14:textId="77777777" w:rsidR="00475894" w:rsidRPr="00475894" w:rsidRDefault="00B225BD" w:rsidP="00475894">
            <w:pPr>
              <w:pStyle w:val="ListParagraph"/>
              <w:numPr>
                <w:ilvl w:val="0"/>
                <w:numId w:val="13"/>
              </w:numPr>
              <w:jc w:val="both"/>
              <w:rPr>
                <w:rFonts w:cs="Arial"/>
                <w:b/>
                <w:szCs w:val="20"/>
              </w:rPr>
            </w:pPr>
            <w:r w:rsidRPr="00B225BD">
              <w:rPr>
                <w:rFonts w:cs="Arial"/>
                <w:szCs w:val="20"/>
              </w:rPr>
              <w:t>Ensure the Programme Documents reflect th</w:t>
            </w:r>
            <w:r>
              <w:rPr>
                <w:rFonts w:cs="Arial"/>
                <w:szCs w:val="20"/>
              </w:rPr>
              <w:t xml:space="preserve">e office </w:t>
            </w:r>
            <w:r w:rsidR="00BB4BA0">
              <w:rPr>
                <w:rFonts w:cs="Arial"/>
                <w:szCs w:val="20"/>
              </w:rPr>
              <w:t>risk matrix, including the environmental and social safeguarding standards.</w:t>
            </w:r>
          </w:p>
          <w:p w14:paraId="10AFD364" w14:textId="64DE789F" w:rsidR="00475894" w:rsidRPr="00475894" w:rsidRDefault="009C1A14" w:rsidP="00475894">
            <w:pPr>
              <w:pStyle w:val="ListParagraph"/>
              <w:numPr>
                <w:ilvl w:val="0"/>
                <w:numId w:val="13"/>
              </w:numPr>
              <w:jc w:val="both"/>
              <w:rPr>
                <w:rFonts w:cs="Arial"/>
                <w:szCs w:val="20"/>
              </w:rPr>
            </w:pPr>
            <w:r>
              <w:rPr>
                <w:rFonts w:cs="Arial"/>
                <w:szCs w:val="20"/>
              </w:rPr>
              <w:t>Support in managing the p</w:t>
            </w:r>
            <w:r w:rsidR="00475894" w:rsidRPr="00475894">
              <w:rPr>
                <w:rFonts w:cs="Arial"/>
                <w:szCs w:val="20"/>
              </w:rPr>
              <w:t>artnership database for central repository of hard and electronic GPRC/PRC copies</w:t>
            </w:r>
            <w:r w:rsidR="00475894">
              <w:rPr>
                <w:rFonts w:cs="Arial"/>
                <w:szCs w:val="20"/>
              </w:rPr>
              <w:t>.</w:t>
            </w:r>
          </w:p>
          <w:p w14:paraId="3D6F4CEE" w14:textId="77777777" w:rsidR="00CF401F" w:rsidRPr="00B225BD" w:rsidRDefault="00CF401F" w:rsidP="00AD7538">
            <w:pPr>
              <w:rPr>
                <w:rFonts w:cs="Arial"/>
                <w:b/>
                <w:szCs w:val="20"/>
              </w:rPr>
            </w:pPr>
          </w:p>
          <w:p w14:paraId="46A81E4F" w14:textId="4C1A3181" w:rsidR="00AD7538" w:rsidRDefault="00383AF6" w:rsidP="00AA6C1B">
            <w:pPr>
              <w:pStyle w:val="ListParagraph"/>
              <w:numPr>
                <w:ilvl w:val="0"/>
                <w:numId w:val="17"/>
              </w:numPr>
              <w:rPr>
                <w:rFonts w:cs="Arial"/>
                <w:b/>
                <w:szCs w:val="20"/>
              </w:rPr>
            </w:pPr>
            <w:r>
              <w:rPr>
                <w:rFonts w:cs="Arial"/>
                <w:b/>
                <w:szCs w:val="20"/>
              </w:rPr>
              <w:t>Support</w:t>
            </w:r>
            <w:r w:rsidR="001E07BB" w:rsidRPr="00465A92">
              <w:rPr>
                <w:rFonts w:cs="Arial"/>
                <w:b/>
                <w:szCs w:val="20"/>
              </w:rPr>
              <w:t xml:space="preserve"> </w:t>
            </w:r>
            <w:r w:rsidR="00426A0C">
              <w:rPr>
                <w:rFonts w:cs="Arial"/>
                <w:b/>
                <w:szCs w:val="20"/>
              </w:rPr>
              <w:t xml:space="preserve">the </w:t>
            </w:r>
            <w:r w:rsidR="001E07BB" w:rsidRPr="00465A92">
              <w:rPr>
                <w:rFonts w:cs="Arial"/>
                <w:b/>
                <w:szCs w:val="20"/>
              </w:rPr>
              <w:t xml:space="preserve">implementation of </w:t>
            </w:r>
            <w:r w:rsidR="009C76FF">
              <w:rPr>
                <w:rFonts w:cs="Arial"/>
                <w:b/>
                <w:szCs w:val="20"/>
              </w:rPr>
              <w:t>IPM/</w:t>
            </w:r>
            <w:r w:rsidR="001E07BB" w:rsidRPr="00465A92">
              <w:rPr>
                <w:rFonts w:cs="Arial"/>
                <w:b/>
                <w:szCs w:val="20"/>
              </w:rPr>
              <w:t xml:space="preserve">HACT </w:t>
            </w:r>
            <w:r w:rsidR="009C76FF">
              <w:rPr>
                <w:rFonts w:cs="Arial"/>
                <w:b/>
                <w:szCs w:val="20"/>
              </w:rPr>
              <w:t xml:space="preserve">procedures </w:t>
            </w:r>
            <w:r w:rsidR="00A55B32">
              <w:rPr>
                <w:rFonts w:cs="Arial"/>
                <w:b/>
                <w:szCs w:val="20"/>
              </w:rPr>
              <w:t xml:space="preserve">and the </w:t>
            </w:r>
            <w:r w:rsidR="00F14194">
              <w:rPr>
                <w:rFonts w:cs="Arial"/>
                <w:b/>
                <w:szCs w:val="20"/>
              </w:rPr>
              <w:t xml:space="preserve">programmes’ </w:t>
            </w:r>
            <w:r w:rsidR="00A55B32">
              <w:rPr>
                <w:rFonts w:cs="Arial"/>
                <w:b/>
                <w:szCs w:val="20"/>
              </w:rPr>
              <w:t xml:space="preserve">compliance </w:t>
            </w:r>
            <w:r w:rsidR="00D86DA9">
              <w:rPr>
                <w:rFonts w:cs="Arial"/>
                <w:b/>
                <w:szCs w:val="20"/>
              </w:rPr>
              <w:t>with</w:t>
            </w:r>
            <w:r w:rsidR="00A55B32">
              <w:rPr>
                <w:rFonts w:cs="Arial"/>
                <w:b/>
                <w:szCs w:val="20"/>
              </w:rPr>
              <w:t xml:space="preserve"> ESS</w:t>
            </w:r>
            <w:r w:rsidR="00515BFB">
              <w:rPr>
                <w:rFonts w:cs="Arial"/>
                <w:b/>
                <w:szCs w:val="20"/>
              </w:rPr>
              <w:t xml:space="preserve"> standards</w:t>
            </w:r>
            <w:r w:rsidR="00A55B32">
              <w:rPr>
                <w:rFonts w:cs="Arial"/>
                <w:b/>
                <w:szCs w:val="20"/>
              </w:rPr>
              <w:t xml:space="preserve"> </w:t>
            </w:r>
            <w:r w:rsidR="001E07BB" w:rsidRPr="00465A92">
              <w:rPr>
                <w:rFonts w:cs="Arial"/>
                <w:b/>
                <w:szCs w:val="20"/>
              </w:rPr>
              <w:t>within Yemen CO</w:t>
            </w:r>
            <w:r w:rsidR="00515BFB">
              <w:rPr>
                <w:rFonts w:cs="Arial"/>
                <w:b/>
                <w:szCs w:val="20"/>
              </w:rPr>
              <w:t xml:space="preserve">, </w:t>
            </w:r>
            <w:r w:rsidR="00F14194">
              <w:rPr>
                <w:rFonts w:cs="Arial"/>
                <w:b/>
                <w:szCs w:val="20"/>
              </w:rPr>
              <w:t xml:space="preserve">contributing to the quality and effectiveness of programme delivery and </w:t>
            </w:r>
            <w:r w:rsidR="002F7EFA">
              <w:rPr>
                <w:rFonts w:cs="Arial"/>
                <w:b/>
                <w:szCs w:val="20"/>
              </w:rPr>
              <w:t xml:space="preserve">to the </w:t>
            </w:r>
            <w:r w:rsidR="00F14194">
              <w:rPr>
                <w:rFonts w:cs="Arial"/>
                <w:b/>
                <w:szCs w:val="20"/>
              </w:rPr>
              <w:t>system strengthening</w:t>
            </w:r>
          </w:p>
          <w:p w14:paraId="746E6612" w14:textId="14F47B80" w:rsidR="001E07BB" w:rsidRPr="00B50A43" w:rsidRDefault="001E07BB" w:rsidP="004542CD">
            <w:pPr>
              <w:pStyle w:val="ListParagraph"/>
              <w:numPr>
                <w:ilvl w:val="0"/>
                <w:numId w:val="13"/>
              </w:numPr>
              <w:rPr>
                <w:rFonts w:cs="Arial"/>
                <w:b/>
                <w:szCs w:val="20"/>
              </w:rPr>
            </w:pPr>
            <w:r w:rsidRPr="001E07BB">
              <w:rPr>
                <w:rFonts w:cs="Arial"/>
                <w:szCs w:val="20"/>
              </w:rPr>
              <w:t xml:space="preserve">Based on HACT </w:t>
            </w:r>
            <w:r w:rsidR="00354909">
              <w:rPr>
                <w:rFonts w:cs="Arial"/>
                <w:szCs w:val="20"/>
              </w:rPr>
              <w:t>a</w:t>
            </w:r>
            <w:r w:rsidRPr="001E07BB">
              <w:rPr>
                <w:rFonts w:cs="Arial"/>
                <w:szCs w:val="20"/>
              </w:rPr>
              <w:t xml:space="preserve">ssurance </w:t>
            </w:r>
            <w:r w:rsidR="00354909">
              <w:rPr>
                <w:rFonts w:cs="Arial"/>
                <w:szCs w:val="20"/>
              </w:rPr>
              <w:t xml:space="preserve">activities’ </w:t>
            </w:r>
            <w:r w:rsidRPr="001E07BB">
              <w:rPr>
                <w:rFonts w:cs="Arial"/>
                <w:szCs w:val="20"/>
              </w:rPr>
              <w:t>plan</w:t>
            </w:r>
            <w:r w:rsidR="00354909">
              <w:rPr>
                <w:rFonts w:cs="Arial"/>
                <w:szCs w:val="20"/>
              </w:rPr>
              <w:t>,</w:t>
            </w:r>
            <w:r w:rsidRPr="001E07BB">
              <w:rPr>
                <w:rFonts w:cs="Arial"/>
                <w:szCs w:val="20"/>
              </w:rPr>
              <w:t xml:space="preserve"> </w:t>
            </w:r>
            <w:r w:rsidR="00143696">
              <w:rPr>
                <w:rFonts w:cs="Arial"/>
                <w:szCs w:val="20"/>
              </w:rPr>
              <w:t>centralize</w:t>
            </w:r>
            <w:r w:rsidR="00E5336E">
              <w:rPr>
                <w:rFonts w:cs="Arial"/>
                <w:szCs w:val="20"/>
              </w:rPr>
              <w:t xml:space="preserve">, </w:t>
            </w:r>
            <w:r w:rsidRPr="001E07BB">
              <w:rPr>
                <w:rFonts w:eastAsiaTheme="minorHAnsi" w:cs="Arial"/>
                <w:szCs w:val="20"/>
              </w:rPr>
              <w:t>organize</w:t>
            </w:r>
            <w:r w:rsidR="00E5336E">
              <w:rPr>
                <w:rFonts w:eastAsiaTheme="minorHAnsi" w:cs="Arial"/>
                <w:szCs w:val="20"/>
              </w:rPr>
              <w:t xml:space="preserve"> and archive</w:t>
            </w:r>
            <w:r w:rsidRPr="001E07BB">
              <w:rPr>
                <w:rFonts w:eastAsiaTheme="minorHAnsi" w:cs="Arial"/>
                <w:szCs w:val="20"/>
              </w:rPr>
              <w:t xml:space="preserve"> supporting documentations for spot checks, audits and micro assessments </w:t>
            </w:r>
            <w:r w:rsidR="005B38A5" w:rsidRPr="001E07BB">
              <w:rPr>
                <w:rFonts w:eastAsiaTheme="minorHAnsi" w:cs="Arial"/>
                <w:szCs w:val="20"/>
              </w:rPr>
              <w:t>i.e.,</w:t>
            </w:r>
            <w:r w:rsidRPr="001E07BB">
              <w:rPr>
                <w:rFonts w:eastAsiaTheme="minorHAnsi" w:cs="Arial"/>
                <w:szCs w:val="20"/>
              </w:rPr>
              <w:t xml:space="preserve"> </w:t>
            </w:r>
            <w:r w:rsidR="00E5336E">
              <w:rPr>
                <w:rFonts w:eastAsiaTheme="minorHAnsi" w:cs="Arial"/>
                <w:szCs w:val="20"/>
              </w:rPr>
              <w:t>l</w:t>
            </w:r>
            <w:r w:rsidRPr="001E07BB">
              <w:rPr>
                <w:rFonts w:eastAsiaTheme="minorHAnsi" w:cs="Arial"/>
                <w:szCs w:val="20"/>
              </w:rPr>
              <w:t>iquidation FACE forms and other related documents. Share these documents with outsourced audit firms and ensure uploads in eTools.</w:t>
            </w:r>
          </w:p>
          <w:p w14:paraId="1A01D7DA" w14:textId="64F00D07" w:rsidR="00116AC9" w:rsidRPr="00116AC9" w:rsidRDefault="001E07BB" w:rsidP="00116AC9">
            <w:pPr>
              <w:pStyle w:val="ListParagraph"/>
              <w:numPr>
                <w:ilvl w:val="0"/>
                <w:numId w:val="13"/>
              </w:numPr>
              <w:rPr>
                <w:rFonts w:cs="Arial"/>
                <w:b/>
                <w:szCs w:val="20"/>
              </w:rPr>
            </w:pPr>
            <w:r w:rsidRPr="001E07BB">
              <w:rPr>
                <w:rFonts w:eastAsiaTheme="minorHAnsi" w:cs="Arial"/>
                <w:szCs w:val="20"/>
              </w:rPr>
              <w:lastRenderedPageBreak/>
              <w:t>Prepare HACT background information for use in discussions with governments and other organizations</w:t>
            </w:r>
            <w:r w:rsidR="00117CBB">
              <w:rPr>
                <w:rFonts w:eastAsiaTheme="minorHAnsi" w:cs="Arial"/>
                <w:szCs w:val="20"/>
              </w:rPr>
              <w:t>; p</w:t>
            </w:r>
            <w:r w:rsidRPr="001E07BB">
              <w:rPr>
                <w:rFonts w:eastAsiaTheme="minorHAnsi" w:cs="Arial"/>
                <w:szCs w:val="20"/>
              </w:rPr>
              <w:t>articipate in the briefing and debriefing of project personnel</w:t>
            </w:r>
            <w:r w:rsidR="00CC6F3B">
              <w:rPr>
                <w:rFonts w:eastAsiaTheme="minorHAnsi" w:cs="Arial"/>
                <w:szCs w:val="20"/>
              </w:rPr>
              <w:t>.</w:t>
            </w:r>
          </w:p>
          <w:p w14:paraId="767B9818" w14:textId="2FE01BED" w:rsidR="00783E49" w:rsidRPr="00116AC9" w:rsidRDefault="00783E49" w:rsidP="00116AC9">
            <w:pPr>
              <w:pStyle w:val="ListParagraph"/>
              <w:numPr>
                <w:ilvl w:val="0"/>
                <w:numId w:val="13"/>
              </w:numPr>
              <w:rPr>
                <w:rFonts w:cs="Arial"/>
                <w:b/>
                <w:szCs w:val="20"/>
              </w:rPr>
            </w:pPr>
            <w:r w:rsidRPr="00116AC9">
              <w:rPr>
                <w:rFonts w:eastAsiaTheme="minorHAnsi" w:cs="Arial"/>
                <w:szCs w:val="20"/>
              </w:rPr>
              <w:t xml:space="preserve">Contribute to the preparation of monthly </w:t>
            </w:r>
            <w:r w:rsidR="00117CBB">
              <w:rPr>
                <w:rFonts w:eastAsiaTheme="minorHAnsi" w:cs="Arial"/>
                <w:szCs w:val="20"/>
              </w:rPr>
              <w:t>p</w:t>
            </w:r>
            <w:r w:rsidRPr="00116AC9">
              <w:rPr>
                <w:rFonts w:eastAsiaTheme="minorHAnsi" w:cs="Arial"/>
                <w:szCs w:val="20"/>
              </w:rPr>
              <w:t>artnership analytical products</w:t>
            </w:r>
            <w:r w:rsidR="00116AC9">
              <w:rPr>
                <w:rFonts w:eastAsiaTheme="minorHAnsi" w:cs="Arial"/>
                <w:szCs w:val="20"/>
              </w:rPr>
              <w:t>.</w:t>
            </w:r>
          </w:p>
          <w:p w14:paraId="30CA020F" w14:textId="71788283" w:rsidR="00B50A43" w:rsidRPr="00B50A43" w:rsidRDefault="00783E49" w:rsidP="00B50A43">
            <w:pPr>
              <w:pStyle w:val="ListParagraph"/>
              <w:numPr>
                <w:ilvl w:val="0"/>
                <w:numId w:val="13"/>
              </w:numPr>
              <w:rPr>
                <w:rFonts w:cs="Arial"/>
                <w:b/>
                <w:szCs w:val="20"/>
              </w:rPr>
            </w:pPr>
            <w:r w:rsidRPr="00783E49">
              <w:rPr>
                <w:rFonts w:eastAsiaTheme="minorHAnsi" w:cs="Arial"/>
                <w:szCs w:val="20"/>
              </w:rPr>
              <w:t>Collect information from sections when it is needed, including partner progress reports,</w:t>
            </w:r>
            <w:r w:rsidR="005812E8">
              <w:rPr>
                <w:rFonts w:eastAsiaTheme="minorHAnsi" w:cs="Arial"/>
                <w:szCs w:val="20"/>
              </w:rPr>
              <w:t xml:space="preserve"> compliance with ESS,</w:t>
            </w:r>
            <w:r w:rsidRPr="00783E49">
              <w:rPr>
                <w:rFonts w:eastAsiaTheme="minorHAnsi" w:cs="Arial"/>
                <w:szCs w:val="20"/>
              </w:rPr>
              <w:t xml:space="preserve"> assurance activity reports, registration and documentation to support Enhanced </w:t>
            </w:r>
            <w:r w:rsidR="005B38A5">
              <w:rPr>
                <w:rFonts w:eastAsiaTheme="minorHAnsi" w:cs="Arial"/>
                <w:szCs w:val="20"/>
              </w:rPr>
              <w:t>R</w:t>
            </w:r>
            <w:r w:rsidRPr="00783E49">
              <w:rPr>
                <w:rFonts w:eastAsiaTheme="minorHAnsi" w:cs="Arial"/>
                <w:szCs w:val="20"/>
              </w:rPr>
              <w:t xml:space="preserve">isk </w:t>
            </w:r>
            <w:r w:rsidR="005B38A5">
              <w:rPr>
                <w:rFonts w:eastAsiaTheme="minorHAnsi" w:cs="Arial"/>
                <w:szCs w:val="20"/>
              </w:rPr>
              <w:t>A</w:t>
            </w:r>
            <w:r w:rsidRPr="00783E49">
              <w:rPr>
                <w:rFonts w:eastAsiaTheme="minorHAnsi" w:cs="Arial"/>
                <w:szCs w:val="20"/>
              </w:rPr>
              <w:t>ssessments (ERA).</w:t>
            </w:r>
          </w:p>
          <w:p w14:paraId="2E006CA0" w14:textId="06A086BC" w:rsidR="00117CBB" w:rsidRPr="004542CD" w:rsidRDefault="00117CBB" w:rsidP="004542CD">
            <w:pPr>
              <w:pStyle w:val="ListParagraph"/>
              <w:numPr>
                <w:ilvl w:val="0"/>
                <w:numId w:val="13"/>
              </w:numPr>
              <w:rPr>
                <w:rFonts w:cs="Arial"/>
                <w:b/>
                <w:szCs w:val="20"/>
              </w:rPr>
            </w:pPr>
            <w:r>
              <w:rPr>
                <w:rFonts w:eastAsiaTheme="minorHAnsi" w:cs="Arial"/>
                <w:szCs w:val="20"/>
              </w:rPr>
              <w:t>Facilitate and contribute to the delivery of integrated training modules for UNICEF staff and partners, including suppliers, on both IPM/HACT procedures and ESS standards,</w:t>
            </w:r>
          </w:p>
          <w:p w14:paraId="6EBB446A" w14:textId="61113072" w:rsidR="00404F48" w:rsidRPr="00B50A43" w:rsidRDefault="003D78EE" w:rsidP="00B50A43">
            <w:pPr>
              <w:pStyle w:val="ListParagraph"/>
              <w:numPr>
                <w:ilvl w:val="0"/>
                <w:numId w:val="13"/>
              </w:numPr>
              <w:rPr>
                <w:rFonts w:cs="Arial"/>
                <w:b/>
                <w:szCs w:val="20"/>
              </w:rPr>
            </w:pPr>
            <w:r>
              <w:rPr>
                <w:rFonts w:eastAsiaTheme="minorHAnsi" w:cs="Arial"/>
                <w:szCs w:val="20"/>
              </w:rPr>
              <w:t xml:space="preserve">Whenever needed, support in the administrative tasks for the implementation of </w:t>
            </w:r>
            <w:r w:rsidR="00117CBB">
              <w:rPr>
                <w:rFonts w:eastAsiaTheme="minorHAnsi" w:cs="Arial"/>
                <w:szCs w:val="20"/>
              </w:rPr>
              <w:t>the above activities</w:t>
            </w:r>
            <w:r>
              <w:rPr>
                <w:rFonts w:eastAsiaTheme="minorHAnsi" w:cs="Arial"/>
                <w:szCs w:val="20"/>
              </w:rPr>
              <w:t xml:space="preserve"> – e.g., P</w:t>
            </w:r>
            <w:r w:rsidRPr="001E07BB">
              <w:rPr>
                <w:rFonts w:eastAsiaTheme="minorHAnsi" w:cs="Arial"/>
                <w:szCs w:val="20"/>
              </w:rPr>
              <w:t>urchase Requests (PR)</w:t>
            </w:r>
            <w:r>
              <w:rPr>
                <w:rFonts w:eastAsiaTheme="minorHAnsi" w:cs="Arial"/>
                <w:szCs w:val="20"/>
              </w:rPr>
              <w:t xml:space="preserve">, </w:t>
            </w:r>
            <w:r w:rsidRPr="001E07BB">
              <w:rPr>
                <w:rFonts w:eastAsiaTheme="minorHAnsi" w:cs="Arial"/>
                <w:szCs w:val="20"/>
              </w:rPr>
              <w:t>Purchase Orders (PO)</w:t>
            </w:r>
            <w:r>
              <w:rPr>
                <w:rFonts w:eastAsiaTheme="minorHAnsi" w:cs="Arial"/>
                <w:szCs w:val="20"/>
              </w:rPr>
              <w:t xml:space="preserve">, </w:t>
            </w:r>
            <w:r w:rsidRPr="001E07BB">
              <w:rPr>
                <w:rFonts w:eastAsiaTheme="minorHAnsi" w:cs="Arial"/>
                <w:szCs w:val="20"/>
              </w:rPr>
              <w:t>Funds Commitments (FC)</w:t>
            </w:r>
            <w:r>
              <w:rPr>
                <w:rFonts w:eastAsiaTheme="minorHAnsi" w:cs="Arial"/>
                <w:szCs w:val="20"/>
              </w:rPr>
              <w:t xml:space="preserve">, correspondences and contact lists, </w:t>
            </w:r>
            <w:r w:rsidR="00B50A43">
              <w:rPr>
                <w:rFonts w:eastAsiaTheme="minorHAnsi" w:cs="Arial"/>
                <w:szCs w:val="20"/>
              </w:rPr>
              <w:t xml:space="preserve">e-Tools documentation, </w:t>
            </w:r>
            <w:r>
              <w:rPr>
                <w:rFonts w:eastAsiaTheme="minorHAnsi" w:cs="Arial"/>
                <w:szCs w:val="20"/>
              </w:rPr>
              <w:t>etc.</w:t>
            </w:r>
            <w:r w:rsidR="00AD7538" w:rsidRPr="00B50A43">
              <w:rPr>
                <w:rFonts w:cs="Arial"/>
                <w:szCs w:val="20"/>
              </w:rPr>
              <w:t xml:space="preserve"> </w:t>
            </w:r>
          </w:p>
        </w:tc>
      </w:tr>
    </w:tbl>
    <w:p w14:paraId="67C6C9F2" w14:textId="77777777" w:rsidR="00404F48" w:rsidRDefault="00404F48"/>
    <w:p w14:paraId="5B892091" w14:textId="77777777" w:rsidR="00CC6774" w:rsidRDefault="00CC6774"/>
    <w:p w14:paraId="1708FA10" w14:textId="77777777" w:rsidR="00CC6774" w:rsidRDefault="00CC67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48C62392" w14:textId="77777777">
        <w:tc>
          <w:tcPr>
            <w:tcW w:w="8856" w:type="dxa"/>
            <w:tcBorders>
              <w:bottom w:val="single" w:sz="4" w:space="0" w:color="auto"/>
            </w:tcBorders>
            <w:shd w:val="clear" w:color="auto" w:fill="E0E0E0"/>
          </w:tcPr>
          <w:p w14:paraId="503E4A64" w14:textId="77777777" w:rsidR="00404F48" w:rsidRPr="00F374EB" w:rsidRDefault="00404F48">
            <w:pPr>
              <w:pStyle w:val="Heading1"/>
              <w:rPr>
                <w:lang w:val="en-US" w:eastAsia="en-US"/>
              </w:rPr>
            </w:pPr>
          </w:p>
          <w:p w14:paraId="00B8B360" w14:textId="77777777" w:rsidR="00404F48" w:rsidRPr="00F374EB" w:rsidRDefault="00404F48" w:rsidP="00404F48">
            <w:pPr>
              <w:pStyle w:val="Heading1"/>
              <w:rPr>
                <w:b w:val="0"/>
                <w:bCs w:val="0"/>
                <w:i/>
                <w:iCs/>
                <w:sz w:val="18"/>
                <w:lang w:val="en-US" w:eastAsia="en-US"/>
              </w:rPr>
            </w:pPr>
            <w:r w:rsidRPr="00F374EB">
              <w:rPr>
                <w:lang w:val="en-US" w:eastAsia="en-US"/>
              </w:rPr>
              <w:t xml:space="preserve">IV. Impact of Results </w:t>
            </w:r>
          </w:p>
        </w:tc>
      </w:tr>
      <w:tr w:rsidR="00404F48" w14:paraId="67894379" w14:textId="77777777">
        <w:tc>
          <w:tcPr>
            <w:tcW w:w="8856" w:type="dxa"/>
          </w:tcPr>
          <w:tbl>
            <w:tblPr>
              <w:tblW w:w="0" w:type="auto"/>
              <w:tblBorders>
                <w:top w:val="nil"/>
                <w:left w:val="nil"/>
                <w:bottom w:val="nil"/>
                <w:right w:val="nil"/>
              </w:tblBorders>
              <w:tblLook w:val="0000" w:firstRow="0" w:lastRow="0" w:firstColumn="0" w:lastColumn="0" w:noHBand="0" w:noVBand="0"/>
            </w:tblPr>
            <w:tblGrid>
              <w:gridCol w:w="8414"/>
            </w:tblGrid>
            <w:tr w:rsidR="00EF2E76" w:rsidRPr="00EF2E76" w14:paraId="059DEB7B" w14:textId="77777777" w:rsidTr="00CC6774">
              <w:trPr>
                <w:trHeight w:val="1782"/>
              </w:trPr>
              <w:tc>
                <w:tcPr>
                  <w:tcW w:w="0" w:type="auto"/>
                </w:tcPr>
                <w:p w14:paraId="26076AEE" w14:textId="55FD28C7" w:rsidR="00EF2E76" w:rsidRPr="00EF2E76" w:rsidRDefault="00CC6774" w:rsidP="00CC6774">
                  <w:pPr>
                    <w:autoSpaceDE w:val="0"/>
                    <w:autoSpaceDN w:val="0"/>
                    <w:adjustRightInd w:val="0"/>
                    <w:spacing w:line="360" w:lineRule="auto"/>
                    <w:jc w:val="both"/>
                    <w:rPr>
                      <w:rFonts w:cs="Arial"/>
                      <w:color w:val="000000"/>
                      <w:szCs w:val="20"/>
                    </w:rPr>
                  </w:pPr>
                  <w:r>
                    <w:rPr>
                      <w:rFonts w:cs="Arial"/>
                      <w:color w:val="000000"/>
                      <w:szCs w:val="20"/>
                    </w:rPr>
                    <w:t>The incumbent will be</w:t>
                  </w:r>
                  <w:r w:rsidR="00EF2E76" w:rsidRPr="00077767">
                    <w:rPr>
                      <w:rFonts w:cs="Arial"/>
                      <w:color w:val="000000"/>
                      <w:szCs w:val="20"/>
                    </w:rPr>
                    <w:t xml:space="preserve"> accountable for the full spectrum of project/programme support activities</w:t>
                  </w:r>
                  <w:r w:rsidR="00456ADA">
                    <w:rPr>
                      <w:rFonts w:cs="Arial"/>
                      <w:color w:val="000000"/>
                      <w:szCs w:val="20"/>
                    </w:rPr>
                    <w:t xml:space="preserve">, with a focus on risk </w:t>
                  </w:r>
                  <w:r>
                    <w:rPr>
                      <w:rFonts w:cs="Arial"/>
                      <w:color w:val="000000"/>
                      <w:szCs w:val="20"/>
                    </w:rPr>
                    <w:t>management-related</w:t>
                  </w:r>
                  <w:r w:rsidR="00456ADA">
                    <w:rPr>
                      <w:rFonts w:cs="Arial"/>
                      <w:color w:val="000000"/>
                      <w:szCs w:val="20"/>
                    </w:rPr>
                    <w:t xml:space="preserve"> ones</w:t>
                  </w:r>
                  <w:r w:rsidR="00EF2E76" w:rsidRPr="00077767">
                    <w:rPr>
                      <w:rFonts w:cs="Arial"/>
                      <w:color w:val="000000"/>
                      <w:szCs w:val="20"/>
                    </w:rPr>
                    <w:t>. The key results have an impact on the overall performance of the country office and success in the implementation of project/programme activities. Accurate programme monitoring and recommendations, data entry and presentation of information ensure proper programme decision-making.</w:t>
                  </w:r>
                  <w:r w:rsidR="00EF2E76" w:rsidRPr="00EF2E76">
                    <w:rPr>
                      <w:rFonts w:cs="Arial"/>
                      <w:color w:val="000000"/>
                      <w:szCs w:val="20"/>
                    </w:rPr>
                    <w:t xml:space="preserve"> </w:t>
                  </w:r>
                </w:p>
              </w:tc>
            </w:tr>
          </w:tbl>
          <w:p w14:paraId="165F77F2" w14:textId="77777777" w:rsidR="00404F48" w:rsidRDefault="00404F48" w:rsidP="00CC6774">
            <w:pPr>
              <w:spacing w:line="360" w:lineRule="auto"/>
              <w:jc w:val="both"/>
            </w:pPr>
          </w:p>
        </w:tc>
      </w:tr>
    </w:tbl>
    <w:p w14:paraId="5A2A22AB" w14:textId="77777777" w:rsidR="00CC6774" w:rsidRDefault="00CC6774"/>
    <w:p w14:paraId="725EB564" w14:textId="77777777" w:rsidR="00CC6774" w:rsidRDefault="00CC6774"/>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404F48" w:rsidRPr="008E110B" w14:paraId="176CA241" w14:textId="77777777" w:rsidTr="007E4382">
        <w:tc>
          <w:tcPr>
            <w:tcW w:w="8635" w:type="dxa"/>
            <w:shd w:val="clear" w:color="auto" w:fill="E0E0E0"/>
          </w:tcPr>
          <w:p w14:paraId="2E134076" w14:textId="77777777" w:rsidR="00404F48" w:rsidRPr="008E110B" w:rsidRDefault="00404F48" w:rsidP="00404F48"/>
          <w:p w14:paraId="205C7E79" w14:textId="72E7DDAB" w:rsidR="00404F48" w:rsidRPr="00CC6774" w:rsidRDefault="00404F48" w:rsidP="00CC6774">
            <w:pPr>
              <w:keepNext/>
              <w:outlineLvl w:val="0"/>
              <w:rPr>
                <w:b/>
                <w:bCs/>
                <w:color w:val="FF0000"/>
                <w:sz w:val="16"/>
              </w:rPr>
            </w:pPr>
            <w:r w:rsidRPr="008E110B">
              <w:rPr>
                <w:b/>
                <w:bCs/>
                <w:sz w:val="24"/>
              </w:rPr>
              <w:t>V. Competencies and level of proficiency required (</w:t>
            </w:r>
            <w:r w:rsidRPr="008E110B">
              <w:rPr>
                <w:b/>
                <w:bCs/>
                <w:sz w:val="16"/>
              </w:rPr>
              <w:t>based on UNICEF Professional Competency Profiles)</w:t>
            </w:r>
          </w:p>
        </w:tc>
      </w:tr>
      <w:tr w:rsidR="00E77C13" w:rsidRPr="008E110B" w14:paraId="38BD38A2" w14:textId="77777777" w:rsidTr="007E4382">
        <w:trPr>
          <w:cantSplit/>
          <w:trHeight w:val="353"/>
        </w:trPr>
        <w:tc>
          <w:tcPr>
            <w:tcW w:w="8635" w:type="dxa"/>
          </w:tcPr>
          <w:p w14:paraId="42DD72DB" w14:textId="335ACD8D" w:rsidR="004248F4" w:rsidRPr="00EC6297" w:rsidRDefault="004248F4" w:rsidP="00B06929">
            <w:pPr>
              <w:shd w:val="clear" w:color="auto" w:fill="FFFFFF"/>
              <w:jc w:val="both"/>
              <w:rPr>
                <w:b/>
                <w:bCs/>
                <w:u w:val="single"/>
              </w:rPr>
            </w:pPr>
            <w:r w:rsidRPr="1DCFAA00">
              <w:rPr>
                <w:b/>
                <w:bCs/>
              </w:rPr>
              <w:t xml:space="preserve">i) </w:t>
            </w:r>
            <w:r w:rsidRPr="1DCFAA00">
              <w:rPr>
                <w:b/>
                <w:bCs/>
                <w:u w:val="single"/>
              </w:rPr>
              <w:t xml:space="preserve">Core Values </w:t>
            </w:r>
          </w:p>
          <w:p w14:paraId="448C1925" w14:textId="77777777" w:rsidR="004248F4" w:rsidRPr="00EC6297" w:rsidRDefault="004248F4" w:rsidP="004248F4">
            <w:pPr>
              <w:numPr>
                <w:ilvl w:val="0"/>
                <w:numId w:val="18"/>
              </w:numPr>
              <w:shd w:val="clear" w:color="auto" w:fill="FFFFFF"/>
              <w:jc w:val="both"/>
              <w:rPr>
                <w:rFonts w:cs="Arial"/>
              </w:rPr>
            </w:pPr>
            <w:r w:rsidRPr="1DCFAA00">
              <w:rPr>
                <w:rFonts w:cs="Arial"/>
              </w:rPr>
              <w:t xml:space="preserve">Care </w:t>
            </w:r>
          </w:p>
          <w:p w14:paraId="4DAD7542" w14:textId="77777777" w:rsidR="004248F4" w:rsidRPr="00EC6297" w:rsidRDefault="004248F4" w:rsidP="004248F4">
            <w:pPr>
              <w:numPr>
                <w:ilvl w:val="0"/>
                <w:numId w:val="18"/>
              </w:numPr>
              <w:shd w:val="clear" w:color="auto" w:fill="FFFFFF"/>
              <w:jc w:val="both"/>
              <w:rPr>
                <w:rFonts w:cs="Arial"/>
              </w:rPr>
            </w:pPr>
            <w:r w:rsidRPr="1DCFAA00">
              <w:rPr>
                <w:rFonts w:cs="Arial"/>
              </w:rPr>
              <w:t>Respect</w:t>
            </w:r>
          </w:p>
          <w:p w14:paraId="1278567F" w14:textId="77777777" w:rsidR="004248F4" w:rsidRPr="00EC6297" w:rsidRDefault="004248F4" w:rsidP="004248F4">
            <w:pPr>
              <w:numPr>
                <w:ilvl w:val="0"/>
                <w:numId w:val="18"/>
              </w:numPr>
              <w:shd w:val="clear" w:color="auto" w:fill="FFFFFF"/>
              <w:jc w:val="both"/>
              <w:rPr>
                <w:rFonts w:cs="Arial"/>
              </w:rPr>
            </w:pPr>
            <w:r w:rsidRPr="1DCFAA00">
              <w:rPr>
                <w:rFonts w:cs="Arial"/>
              </w:rPr>
              <w:t>Integrity</w:t>
            </w:r>
          </w:p>
          <w:p w14:paraId="2D9B00BB" w14:textId="77777777" w:rsidR="004248F4" w:rsidRPr="00EC6297" w:rsidRDefault="004248F4" w:rsidP="004248F4">
            <w:pPr>
              <w:numPr>
                <w:ilvl w:val="0"/>
                <w:numId w:val="18"/>
              </w:numPr>
              <w:shd w:val="clear" w:color="auto" w:fill="FFFFFF"/>
              <w:jc w:val="both"/>
              <w:rPr>
                <w:rFonts w:cs="Arial"/>
              </w:rPr>
            </w:pPr>
            <w:r w:rsidRPr="1DCFAA00">
              <w:rPr>
                <w:rFonts w:cs="Arial"/>
              </w:rPr>
              <w:t>Trust</w:t>
            </w:r>
          </w:p>
          <w:p w14:paraId="2E77E16C" w14:textId="77777777" w:rsidR="004248F4" w:rsidRPr="00EC6297" w:rsidRDefault="004248F4" w:rsidP="004248F4">
            <w:pPr>
              <w:numPr>
                <w:ilvl w:val="0"/>
                <w:numId w:val="18"/>
              </w:numPr>
              <w:shd w:val="clear" w:color="auto" w:fill="FFFFFF"/>
              <w:jc w:val="both"/>
              <w:rPr>
                <w:rFonts w:cs="Arial"/>
              </w:rPr>
            </w:pPr>
            <w:r w:rsidRPr="1DCFAA00">
              <w:rPr>
                <w:rFonts w:cs="Arial"/>
              </w:rPr>
              <w:t>Accountability</w:t>
            </w:r>
          </w:p>
          <w:p w14:paraId="480FBDC2" w14:textId="77777777" w:rsidR="004248F4" w:rsidRPr="00EC6297" w:rsidRDefault="004248F4" w:rsidP="004248F4">
            <w:pPr>
              <w:shd w:val="clear" w:color="auto" w:fill="FFFFFF"/>
              <w:ind w:left="720"/>
              <w:jc w:val="both"/>
            </w:pPr>
          </w:p>
          <w:p w14:paraId="66182EED" w14:textId="4370F479" w:rsidR="004248F4" w:rsidRPr="00E067FB" w:rsidRDefault="004248F4" w:rsidP="00CC6774">
            <w:pPr>
              <w:jc w:val="both"/>
              <w:rPr>
                <w:b/>
                <w:bCs/>
                <w:u w:val="single"/>
              </w:rPr>
            </w:pPr>
            <w:r w:rsidRPr="00E067FB">
              <w:rPr>
                <w:b/>
                <w:bCs/>
              </w:rPr>
              <w:t xml:space="preserve">ii) </w:t>
            </w:r>
            <w:r w:rsidRPr="00E067FB">
              <w:rPr>
                <w:b/>
                <w:bCs/>
                <w:u w:val="single"/>
              </w:rPr>
              <w:t>Core Competencies (For Staff with Supervisory Responsibilities)</w:t>
            </w:r>
          </w:p>
          <w:p w14:paraId="48CD2B77" w14:textId="77777777" w:rsidR="004248F4" w:rsidRPr="00E067FB" w:rsidRDefault="004248F4" w:rsidP="004248F4">
            <w:pPr>
              <w:numPr>
                <w:ilvl w:val="0"/>
                <w:numId w:val="18"/>
              </w:numPr>
              <w:jc w:val="both"/>
              <w:rPr>
                <w:rFonts w:cs="Arial"/>
                <w:bCs/>
                <w:szCs w:val="20"/>
              </w:rPr>
            </w:pPr>
            <w:r w:rsidRPr="00E067FB">
              <w:rPr>
                <w:rFonts w:cs="Arial"/>
                <w:bCs/>
                <w:szCs w:val="20"/>
              </w:rPr>
              <w:t>Nurtures, Leads and Manages People ()</w:t>
            </w:r>
          </w:p>
          <w:p w14:paraId="02094741" w14:textId="77777777" w:rsidR="004248F4" w:rsidRPr="00E067FB" w:rsidRDefault="004248F4" w:rsidP="004248F4">
            <w:pPr>
              <w:numPr>
                <w:ilvl w:val="0"/>
                <w:numId w:val="18"/>
              </w:numPr>
              <w:jc w:val="both"/>
              <w:rPr>
                <w:rFonts w:cs="Arial"/>
                <w:bCs/>
                <w:szCs w:val="20"/>
              </w:rPr>
            </w:pPr>
            <w:r w:rsidRPr="00E067FB">
              <w:rPr>
                <w:rFonts w:cs="Arial"/>
                <w:bCs/>
                <w:szCs w:val="20"/>
              </w:rPr>
              <w:t>Demonstrates Self Awareness and Ethical Awareness ()</w:t>
            </w:r>
          </w:p>
          <w:p w14:paraId="38FF45FB" w14:textId="77777777" w:rsidR="004248F4" w:rsidRPr="00E067FB" w:rsidRDefault="004248F4" w:rsidP="004248F4">
            <w:pPr>
              <w:numPr>
                <w:ilvl w:val="0"/>
                <w:numId w:val="18"/>
              </w:numPr>
              <w:jc w:val="both"/>
              <w:rPr>
                <w:rFonts w:cs="Arial"/>
                <w:bCs/>
                <w:szCs w:val="20"/>
              </w:rPr>
            </w:pPr>
            <w:r w:rsidRPr="00E067FB">
              <w:rPr>
                <w:rFonts w:cs="Arial"/>
                <w:bCs/>
                <w:szCs w:val="20"/>
              </w:rPr>
              <w:t>Works Collaboratively with others ()</w:t>
            </w:r>
          </w:p>
          <w:p w14:paraId="342C7EF6" w14:textId="77777777" w:rsidR="004248F4" w:rsidRPr="00E067FB" w:rsidRDefault="004248F4" w:rsidP="004248F4">
            <w:pPr>
              <w:numPr>
                <w:ilvl w:val="0"/>
                <w:numId w:val="18"/>
              </w:numPr>
              <w:jc w:val="both"/>
              <w:rPr>
                <w:rFonts w:cs="Arial"/>
                <w:bCs/>
                <w:szCs w:val="20"/>
              </w:rPr>
            </w:pPr>
            <w:r w:rsidRPr="00E067FB">
              <w:rPr>
                <w:rFonts w:cs="Arial"/>
                <w:bCs/>
                <w:szCs w:val="20"/>
              </w:rPr>
              <w:t>Builds and Maintains Partnerships ()</w:t>
            </w:r>
          </w:p>
          <w:p w14:paraId="2A0F6681" w14:textId="77777777" w:rsidR="004248F4" w:rsidRPr="00E067FB" w:rsidRDefault="004248F4" w:rsidP="004248F4">
            <w:pPr>
              <w:numPr>
                <w:ilvl w:val="0"/>
                <w:numId w:val="18"/>
              </w:numPr>
              <w:jc w:val="both"/>
              <w:rPr>
                <w:rFonts w:cs="Arial"/>
                <w:bCs/>
                <w:szCs w:val="20"/>
              </w:rPr>
            </w:pPr>
            <w:r w:rsidRPr="00E067FB">
              <w:rPr>
                <w:rFonts w:cs="Arial"/>
                <w:bCs/>
                <w:szCs w:val="20"/>
              </w:rPr>
              <w:t>Innovates and Embraces Change ()</w:t>
            </w:r>
          </w:p>
          <w:p w14:paraId="2BDC331D" w14:textId="77777777" w:rsidR="004248F4" w:rsidRPr="00E067FB" w:rsidRDefault="004248F4" w:rsidP="004248F4">
            <w:pPr>
              <w:numPr>
                <w:ilvl w:val="0"/>
                <w:numId w:val="18"/>
              </w:numPr>
              <w:jc w:val="both"/>
              <w:rPr>
                <w:rFonts w:cs="Arial"/>
                <w:bCs/>
                <w:szCs w:val="20"/>
              </w:rPr>
            </w:pPr>
            <w:r w:rsidRPr="00E067FB">
              <w:rPr>
                <w:rFonts w:cs="Arial"/>
                <w:bCs/>
                <w:szCs w:val="20"/>
              </w:rPr>
              <w:t>Thinks and Acts Strategically ()</w:t>
            </w:r>
          </w:p>
          <w:p w14:paraId="39A1A79E" w14:textId="77777777" w:rsidR="004248F4" w:rsidRPr="00E067FB" w:rsidRDefault="004248F4" w:rsidP="004248F4">
            <w:pPr>
              <w:numPr>
                <w:ilvl w:val="0"/>
                <w:numId w:val="18"/>
              </w:numPr>
              <w:jc w:val="both"/>
              <w:rPr>
                <w:rFonts w:cs="Arial"/>
                <w:bCs/>
                <w:szCs w:val="20"/>
              </w:rPr>
            </w:pPr>
            <w:r w:rsidRPr="00E067FB">
              <w:rPr>
                <w:rFonts w:cs="Arial"/>
                <w:bCs/>
                <w:szCs w:val="20"/>
              </w:rPr>
              <w:t>Drive to achieve impactful results ()</w:t>
            </w:r>
          </w:p>
          <w:p w14:paraId="09A82833" w14:textId="77777777" w:rsidR="004248F4" w:rsidRPr="00E067FB" w:rsidRDefault="004248F4" w:rsidP="004248F4">
            <w:pPr>
              <w:numPr>
                <w:ilvl w:val="0"/>
                <w:numId w:val="18"/>
              </w:numPr>
              <w:jc w:val="both"/>
              <w:rPr>
                <w:rFonts w:cs="Arial"/>
                <w:bCs/>
                <w:szCs w:val="20"/>
              </w:rPr>
            </w:pPr>
            <w:r w:rsidRPr="00E067FB">
              <w:rPr>
                <w:rFonts w:cs="Arial"/>
                <w:bCs/>
                <w:szCs w:val="20"/>
              </w:rPr>
              <w:t>Manages ambiguity and complexity ()</w:t>
            </w:r>
          </w:p>
          <w:p w14:paraId="131AF12A" w14:textId="77777777" w:rsidR="004248F4" w:rsidRPr="00E067FB" w:rsidRDefault="004248F4" w:rsidP="004248F4">
            <w:pPr>
              <w:jc w:val="both"/>
              <w:rPr>
                <w:b/>
                <w:bCs/>
                <w:szCs w:val="20"/>
                <w:u w:val="single"/>
              </w:rPr>
            </w:pPr>
          </w:p>
          <w:p w14:paraId="780AE39E" w14:textId="2775811E" w:rsidR="004248F4" w:rsidRPr="00CC6774" w:rsidRDefault="004248F4" w:rsidP="00CC6774">
            <w:pPr>
              <w:spacing w:line="276" w:lineRule="auto"/>
              <w:jc w:val="both"/>
              <w:rPr>
                <w:rFonts w:eastAsia="Arial" w:cs="Arial"/>
                <w:b/>
                <w:bCs/>
                <w:color w:val="000000"/>
                <w:szCs w:val="20"/>
                <w:u w:val="single"/>
              </w:rPr>
            </w:pPr>
            <w:r w:rsidRPr="00E067FB">
              <w:rPr>
                <w:rFonts w:eastAsia="Arial"/>
                <w:b/>
                <w:bCs/>
              </w:rPr>
              <w:t xml:space="preserve">iii) </w:t>
            </w:r>
            <w:r w:rsidRPr="00E067FB">
              <w:rPr>
                <w:rFonts w:eastAsia="Arial" w:cs="Arial"/>
                <w:b/>
                <w:bCs/>
                <w:color w:val="000000"/>
                <w:szCs w:val="20"/>
                <w:u w:val="single"/>
              </w:rPr>
              <w:t>Core Competencies for Staff without Supervisory Responsibilities</w:t>
            </w:r>
          </w:p>
          <w:p w14:paraId="54CB220D" w14:textId="77777777" w:rsidR="004248F4" w:rsidRPr="00E067FB" w:rsidRDefault="004248F4" w:rsidP="004248F4">
            <w:pPr>
              <w:numPr>
                <w:ilvl w:val="0"/>
                <w:numId w:val="18"/>
              </w:numPr>
              <w:jc w:val="both"/>
              <w:rPr>
                <w:rFonts w:cs="Arial"/>
                <w:bCs/>
                <w:szCs w:val="20"/>
              </w:rPr>
            </w:pPr>
            <w:r w:rsidRPr="00E067FB">
              <w:rPr>
                <w:rFonts w:cs="Arial"/>
                <w:bCs/>
                <w:szCs w:val="20"/>
              </w:rPr>
              <w:t>Demonstrates Self Awareness and Ethical Awareness (1)</w:t>
            </w:r>
          </w:p>
          <w:p w14:paraId="0FE63E18" w14:textId="77777777" w:rsidR="004248F4" w:rsidRPr="00E067FB" w:rsidRDefault="004248F4" w:rsidP="004248F4">
            <w:pPr>
              <w:numPr>
                <w:ilvl w:val="0"/>
                <w:numId w:val="18"/>
              </w:numPr>
              <w:jc w:val="both"/>
              <w:rPr>
                <w:rFonts w:cs="Arial"/>
                <w:bCs/>
                <w:szCs w:val="20"/>
              </w:rPr>
            </w:pPr>
            <w:r w:rsidRPr="00E067FB">
              <w:rPr>
                <w:rFonts w:cs="Arial"/>
                <w:bCs/>
                <w:szCs w:val="20"/>
              </w:rPr>
              <w:t>Works Collaboratively with Others (1)</w:t>
            </w:r>
          </w:p>
          <w:p w14:paraId="0EE8CB61" w14:textId="77777777" w:rsidR="004248F4" w:rsidRPr="00E067FB" w:rsidRDefault="004248F4" w:rsidP="004248F4">
            <w:pPr>
              <w:numPr>
                <w:ilvl w:val="0"/>
                <w:numId w:val="18"/>
              </w:numPr>
              <w:jc w:val="both"/>
              <w:rPr>
                <w:rFonts w:cs="Arial"/>
                <w:bCs/>
                <w:szCs w:val="20"/>
              </w:rPr>
            </w:pPr>
            <w:r w:rsidRPr="00E067FB">
              <w:rPr>
                <w:rFonts w:cs="Arial"/>
                <w:bCs/>
                <w:szCs w:val="20"/>
              </w:rPr>
              <w:t>Builds and Maintains Partnerships (1)</w:t>
            </w:r>
          </w:p>
          <w:p w14:paraId="13CF059C" w14:textId="77777777" w:rsidR="004248F4" w:rsidRPr="00E067FB" w:rsidRDefault="004248F4" w:rsidP="004248F4">
            <w:pPr>
              <w:numPr>
                <w:ilvl w:val="0"/>
                <w:numId w:val="18"/>
              </w:numPr>
              <w:jc w:val="both"/>
              <w:rPr>
                <w:rFonts w:cs="Arial"/>
                <w:bCs/>
                <w:szCs w:val="20"/>
              </w:rPr>
            </w:pPr>
            <w:r w:rsidRPr="00E067FB">
              <w:rPr>
                <w:rFonts w:cs="Arial"/>
                <w:bCs/>
                <w:szCs w:val="20"/>
              </w:rPr>
              <w:t>Innovates and Embraces Change (1)</w:t>
            </w:r>
          </w:p>
          <w:p w14:paraId="0816DC16" w14:textId="77777777" w:rsidR="004248F4" w:rsidRPr="00E067FB" w:rsidRDefault="004248F4" w:rsidP="004248F4">
            <w:pPr>
              <w:numPr>
                <w:ilvl w:val="0"/>
                <w:numId w:val="18"/>
              </w:numPr>
              <w:jc w:val="both"/>
              <w:rPr>
                <w:rFonts w:cs="Arial"/>
                <w:bCs/>
                <w:szCs w:val="20"/>
              </w:rPr>
            </w:pPr>
            <w:r w:rsidRPr="00E067FB">
              <w:rPr>
                <w:rFonts w:cs="Arial"/>
                <w:bCs/>
                <w:szCs w:val="20"/>
              </w:rPr>
              <w:t>Thinks and Acts Strategically (1)</w:t>
            </w:r>
          </w:p>
          <w:p w14:paraId="7005E41F" w14:textId="77777777" w:rsidR="004248F4" w:rsidRPr="00E067FB" w:rsidRDefault="004248F4" w:rsidP="004248F4">
            <w:pPr>
              <w:numPr>
                <w:ilvl w:val="0"/>
                <w:numId w:val="18"/>
              </w:numPr>
              <w:jc w:val="both"/>
              <w:rPr>
                <w:rFonts w:cs="Arial"/>
                <w:bCs/>
                <w:szCs w:val="20"/>
              </w:rPr>
            </w:pPr>
            <w:r w:rsidRPr="00E067FB">
              <w:rPr>
                <w:rFonts w:cs="Arial"/>
                <w:bCs/>
                <w:szCs w:val="20"/>
              </w:rPr>
              <w:t>Drives to Achieve Impactful Results (1)</w:t>
            </w:r>
          </w:p>
          <w:p w14:paraId="2D0D78F1" w14:textId="77777777" w:rsidR="004248F4" w:rsidRDefault="004248F4" w:rsidP="004248F4">
            <w:pPr>
              <w:numPr>
                <w:ilvl w:val="0"/>
                <w:numId w:val="18"/>
              </w:numPr>
              <w:jc w:val="both"/>
              <w:rPr>
                <w:rFonts w:cs="Arial"/>
                <w:bCs/>
                <w:szCs w:val="20"/>
              </w:rPr>
            </w:pPr>
            <w:r w:rsidRPr="00E067FB">
              <w:rPr>
                <w:rFonts w:cs="Arial"/>
                <w:bCs/>
                <w:szCs w:val="20"/>
              </w:rPr>
              <w:t>Manages Ambiguity and Complexity (1)</w:t>
            </w:r>
          </w:p>
          <w:p w14:paraId="78E57CCE" w14:textId="77777777" w:rsidR="004248F4" w:rsidRDefault="004248F4" w:rsidP="004248F4">
            <w:pPr>
              <w:shd w:val="clear" w:color="auto" w:fill="FFFFFF"/>
              <w:jc w:val="both"/>
            </w:pPr>
          </w:p>
          <w:p w14:paraId="201DF7EE" w14:textId="09C368A6" w:rsidR="00E77C13" w:rsidRPr="004248F4" w:rsidRDefault="004248F4" w:rsidP="004248F4">
            <w:pPr>
              <w:jc w:val="both"/>
              <w:rPr>
                <w:rFonts w:cs="Arial"/>
                <w:b/>
                <w:bCs/>
                <w:szCs w:val="20"/>
                <w:u w:val="single"/>
              </w:rPr>
            </w:pPr>
            <w:r w:rsidRPr="1DCFAA00">
              <w:rPr>
                <w:b/>
                <w:bCs/>
              </w:rPr>
              <w:t>*</w:t>
            </w:r>
            <w:r>
              <w:t>The 7 core competencies are applicable to all employees. However, the competency Nurtures, Leads and Managers people is only applicable to staff who supervise others.</w:t>
            </w:r>
          </w:p>
        </w:tc>
      </w:tr>
    </w:tbl>
    <w:p w14:paraId="4E326A27" w14:textId="77777777" w:rsidR="00404F48" w:rsidRDefault="00404F48" w:rsidP="00404F4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8856"/>
      </w:tblGrid>
      <w:tr w:rsidR="00EF2E76" w:rsidRPr="00EF2E76" w14:paraId="6E42BE0E" w14:textId="77777777" w:rsidTr="006F4770">
        <w:tc>
          <w:tcPr>
            <w:tcW w:w="8856" w:type="dxa"/>
            <w:tcBorders>
              <w:top w:val="single" w:sz="4" w:space="0" w:color="auto"/>
              <w:left w:val="single" w:sz="4" w:space="0" w:color="auto"/>
              <w:bottom w:val="single" w:sz="4" w:space="0" w:color="auto"/>
              <w:right w:val="single" w:sz="4" w:space="0" w:color="auto"/>
            </w:tcBorders>
            <w:shd w:val="clear" w:color="auto" w:fill="E0E0E0"/>
            <w:hideMark/>
          </w:tcPr>
          <w:p w14:paraId="7F1F490F" w14:textId="77777777" w:rsidR="00EF2E76" w:rsidRPr="00EF2E76" w:rsidRDefault="00EF2E76" w:rsidP="00EF2E76">
            <w:pPr>
              <w:keepNext/>
              <w:outlineLvl w:val="0"/>
              <w:rPr>
                <w:b/>
                <w:bCs/>
                <w:color w:val="FF0000"/>
                <w:sz w:val="16"/>
              </w:rPr>
            </w:pPr>
            <w:r w:rsidRPr="00EF2E76">
              <w:rPr>
                <w:b/>
                <w:bCs/>
                <w:sz w:val="24"/>
              </w:rPr>
              <w:t>VI. Skills</w:t>
            </w:r>
          </w:p>
        </w:tc>
      </w:tr>
      <w:tr w:rsidR="00EF2E76" w:rsidRPr="00EF2E76" w14:paraId="2F1281F7" w14:textId="77777777" w:rsidTr="006F4770">
        <w:trPr>
          <w:cantSplit/>
          <w:trHeight w:val="353"/>
        </w:trPr>
        <w:tc>
          <w:tcPr>
            <w:tcW w:w="885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8640"/>
            </w:tblGrid>
            <w:tr w:rsidR="00EF2E76" w:rsidRPr="00EF2E76" w14:paraId="688138A0" w14:textId="77777777" w:rsidTr="006F4770">
              <w:trPr>
                <w:trHeight w:val="2134"/>
              </w:trPr>
              <w:tc>
                <w:tcPr>
                  <w:tcW w:w="0" w:type="auto"/>
                  <w:tcBorders>
                    <w:top w:val="nil"/>
                    <w:left w:val="nil"/>
                    <w:bottom w:val="nil"/>
                    <w:right w:val="nil"/>
                  </w:tcBorders>
                  <w:hideMark/>
                </w:tcPr>
                <w:p w14:paraId="118217CC" w14:textId="77777777" w:rsidR="00EF2E76" w:rsidRPr="00EF2E76" w:rsidRDefault="00EF2E76" w:rsidP="00EF2E76">
                  <w:pPr>
                    <w:autoSpaceDE w:val="0"/>
                    <w:autoSpaceDN w:val="0"/>
                    <w:adjustRightInd w:val="0"/>
                    <w:rPr>
                      <w:rFonts w:cs="Arial"/>
                      <w:color w:val="000000"/>
                      <w:szCs w:val="20"/>
                    </w:rPr>
                  </w:pPr>
                </w:p>
                <w:tbl>
                  <w:tblPr>
                    <w:tblW w:w="0" w:type="auto"/>
                    <w:tblBorders>
                      <w:top w:val="nil"/>
                      <w:left w:val="nil"/>
                      <w:bottom w:val="nil"/>
                      <w:right w:val="nil"/>
                    </w:tblBorders>
                    <w:tblLook w:val="0000" w:firstRow="0" w:lastRow="0" w:firstColumn="0" w:lastColumn="0" w:noHBand="0" w:noVBand="0"/>
                  </w:tblPr>
                  <w:tblGrid>
                    <w:gridCol w:w="8424"/>
                  </w:tblGrid>
                  <w:tr w:rsidR="00EF2E76" w:rsidRPr="00EF2E76" w14:paraId="1F625677" w14:textId="77777777" w:rsidTr="006F4770">
                    <w:trPr>
                      <w:trHeight w:val="1674"/>
                    </w:trPr>
                    <w:tc>
                      <w:tcPr>
                        <w:tcW w:w="0" w:type="auto"/>
                      </w:tcPr>
                      <w:p w14:paraId="1C7464C7" w14:textId="77777777" w:rsidR="00AA6C1B" w:rsidRDefault="00EF2E76" w:rsidP="00501549">
                        <w:pPr>
                          <w:numPr>
                            <w:ilvl w:val="0"/>
                            <w:numId w:val="3"/>
                          </w:numPr>
                          <w:autoSpaceDE w:val="0"/>
                          <w:autoSpaceDN w:val="0"/>
                          <w:adjustRightInd w:val="0"/>
                          <w:ind w:left="360"/>
                          <w:rPr>
                            <w:rFonts w:cs="Arial"/>
                            <w:color w:val="000000"/>
                            <w:szCs w:val="20"/>
                          </w:rPr>
                        </w:pPr>
                        <w:r w:rsidRPr="00EF2E76">
                          <w:rPr>
                            <w:rFonts w:cs="Arial"/>
                            <w:color w:val="000000"/>
                            <w:szCs w:val="20"/>
                          </w:rPr>
                          <w:t xml:space="preserve">In-depth knowledge of </w:t>
                        </w:r>
                        <w:r w:rsidR="00AA6C1B">
                          <w:rPr>
                            <w:rFonts w:cs="Arial"/>
                            <w:color w:val="000000"/>
                            <w:szCs w:val="20"/>
                          </w:rPr>
                          <w:t>risk management within UNICEF.</w:t>
                        </w:r>
                      </w:p>
                      <w:p w14:paraId="5CD042C7" w14:textId="77777777" w:rsidR="00442B38" w:rsidRDefault="00442B38" w:rsidP="00442B38">
                        <w:pPr>
                          <w:autoSpaceDE w:val="0"/>
                          <w:autoSpaceDN w:val="0"/>
                          <w:adjustRightInd w:val="0"/>
                          <w:rPr>
                            <w:rFonts w:cs="Arial"/>
                            <w:color w:val="000000"/>
                            <w:szCs w:val="20"/>
                          </w:rPr>
                        </w:pPr>
                      </w:p>
                      <w:p w14:paraId="3C9EBDA9" w14:textId="43494B76" w:rsidR="00442B38" w:rsidRDefault="00861DCD" w:rsidP="00501549">
                        <w:pPr>
                          <w:numPr>
                            <w:ilvl w:val="0"/>
                            <w:numId w:val="3"/>
                          </w:numPr>
                          <w:autoSpaceDE w:val="0"/>
                          <w:autoSpaceDN w:val="0"/>
                          <w:adjustRightInd w:val="0"/>
                          <w:ind w:left="360"/>
                          <w:rPr>
                            <w:rFonts w:cs="Arial"/>
                            <w:color w:val="000000"/>
                            <w:szCs w:val="20"/>
                          </w:rPr>
                        </w:pPr>
                        <w:r>
                          <w:rPr>
                            <w:rFonts w:cs="Arial"/>
                            <w:color w:val="000000"/>
                            <w:szCs w:val="20"/>
                          </w:rPr>
                          <w:t>Strong o</w:t>
                        </w:r>
                        <w:r w:rsidR="00442B38" w:rsidRPr="00442B38">
                          <w:rPr>
                            <w:rFonts w:cs="Arial"/>
                            <w:color w:val="000000"/>
                            <w:szCs w:val="20"/>
                          </w:rPr>
                          <w:t xml:space="preserve">rganizational, planning and prioritizing skills and abilities. </w:t>
                        </w:r>
                      </w:p>
                      <w:p w14:paraId="30DECF6B" w14:textId="77777777" w:rsidR="00442B38" w:rsidRPr="00442B38" w:rsidRDefault="00442B38" w:rsidP="00442B38">
                        <w:pPr>
                          <w:autoSpaceDE w:val="0"/>
                          <w:autoSpaceDN w:val="0"/>
                          <w:adjustRightInd w:val="0"/>
                          <w:rPr>
                            <w:rFonts w:cs="Arial"/>
                            <w:color w:val="000000"/>
                            <w:szCs w:val="20"/>
                          </w:rPr>
                        </w:pPr>
                      </w:p>
                      <w:p w14:paraId="6EC7F93C" w14:textId="25F462FF" w:rsidR="00442B38" w:rsidRDefault="00442B38" w:rsidP="00501549">
                        <w:pPr>
                          <w:numPr>
                            <w:ilvl w:val="0"/>
                            <w:numId w:val="3"/>
                          </w:numPr>
                          <w:autoSpaceDE w:val="0"/>
                          <w:autoSpaceDN w:val="0"/>
                          <w:adjustRightInd w:val="0"/>
                          <w:ind w:left="360"/>
                          <w:rPr>
                            <w:rFonts w:cs="Arial"/>
                            <w:color w:val="000000"/>
                            <w:szCs w:val="20"/>
                          </w:rPr>
                        </w:pPr>
                        <w:r w:rsidRPr="00442B38">
                          <w:rPr>
                            <w:rFonts w:cs="Arial"/>
                            <w:color w:val="000000"/>
                            <w:szCs w:val="20"/>
                          </w:rPr>
                          <w:t>High sense of confidentiality, initiative</w:t>
                        </w:r>
                        <w:r w:rsidR="00A53167">
                          <w:rPr>
                            <w:rFonts w:cs="Arial"/>
                            <w:color w:val="000000"/>
                            <w:szCs w:val="20"/>
                          </w:rPr>
                          <w:t>,</w:t>
                        </w:r>
                        <w:r w:rsidRPr="00442B38">
                          <w:rPr>
                            <w:rFonts w:cs="Arial"/>
                            <w:color w:val="000000"/>
                            <w:szCs w:val="20"/>
                          </w:rPr>
                          <w:t xml:space="preserve"> and good judgment. </w:t>
                        </w:r>
                      </w:p>
                      <w:p w14:paraId="0433287B" w14:textId="77777777" w:rsidR="00A53167" w:rsidRDefault="00A53167" w:rsidP="00A53167">
                        <w:pPr>
                          <w:pStyle w:val="ListParagraph"/>
                          <w:rPr>
                            <w:rFonts w:cs="Arial"/>
                            <w:color w:val="000000"/>
                            <w:szCs w:val="20"/>
                          </w:rPr>
                        </w:pPr>
                      </w:p>
                      <w:p w14:paraId="6392722E" w14:textId="3D1C6A76" w:rsidR="00A53167" w:rsidRDefault="00A53167" w:rsidP="00501549">
                        <w:pPr>
                          <w:numPr>
                            <w:ilvl w:val="0"/>
                            <w:numId w:val="3"/>
                          </w:numPr>
                          <w:autoSpaceDE w:val="0"/>
                          <w:autoSpaceDN w:val="0"/>
                          <w:adjustRightInd w:val="0"/>
                          <w:ind w:left="360"/>
                          <w:rPr>
                            <w:rFonts w:cs="Arial"/>
                            <w:color w:val="000000"/>
                            <w:szCs w:val="20"/>
                          </w:rPr>
                        </w:pPr>
                        <w:r>
                          <w:rPr>
                            <w:rFonts w:cs="Arial"/>
                            <w:color w:val="000000"/>
                            <w:szCs w:val="20"/>
                          </w:rPr>
                          <w:t>Willingness to innovate and simplify.</w:t>
                        </w:r>
                      </w:p>
                      <w:p w14:paraId="08B169F0" w14:textId="77777777" w:rsidR="00442B38" w:rsidRPr="00442B38" w:rsidRDefault="00442B38" w:rsidP="00442B38">
                        <w:pPr>
                          <w:autoSpaceDE w:val="0"/>
                          <w:autoSpaceDN w:val="0"/>
                          <w:adjustRightInd w:val="0"/>
                          <w:rPr>
                            <w:rFonts w:cs="Arial"/>
                            <w:color w:val="000000"/>
                            <w:szCs w:val="20"/>
                          </w:rPr>
                        </w:pPr>
                      </w:p>
                      <w:p w14:paraId="1939C879" w14:textId="77777777" w:rsidR="00442B38" w:rsidRDefault="00442B38" w:rsidP="00501549">
                        <w:pPr>
                          <w:numPr>
                            <w:ilvl w:val="0"/>
                            <w:numId w:val="3"/>
                          </w:numPr>
                          <w:autoSpaceDE w:val="0"/>
                          <w:autoSpaceDN w:val="0"/>
                          <w:adjustRightInd w:val="0"/>
                          <w:ind w:left="360"/>
                          <w:rPr>
                            <w:rFonts w:cs="Arial"/>
                            <w:color w:val="000000"/>
                            <w:szCs w:val="20"/>
                          </w:rPr>
                        </w:pPr>
                        <w:r w:rsidRPr="00442B38">
                          <w:rPr>
                            <w:rFonts w:cs="Arial"/>
                            <w:color w:val="000000"/>
                            <w:szCs w:val="20"/>
                          </w:rPr>
                          <w:t>Ability to work effectively with people of different national and cultural background</w:t>
                        </w:r>
                        <w:r w:rsidR="00C84D15">
                          <w:rPr>
                            <w:rFonts w:cs="Arial"/>
                            <w:color w:val="000000"/>
                            <w:szCs w:val="20"/>
                          </w:rPr>
                          <w:t>s</w:t>
                        </w:r>
                        <w:r w:rsidRPr="00442B38">
                          <w:rPr>
                            <w:rFonts w:cs="Arial"/>
                            <w:color w:val="000000"/>
                            <w:szCs w:val="20"/>
                          </w:rPr>
                          <w:t>.</w:t>
                        </w:r>
                      </w:p>
                      <w:p w14:paraId="58CC8AD8" w14:textId="77777777" w:rsidR="00EF2E76" w:rsidRPr="00EF2E76" w:rsidRDefault="00EF2E76" w:rsidP="00442B38">
                        <w:pPr>
                          <w:autoSpaceDE w:val="0"/>
                          <w:autoSpaceDN w:val="0"/>
                          <w:adjustRightInd w:val="0"/>
                          <w:rPr>
                            <w:rFonts w:cs="Arial"/>
                            <w:color w:val="000000"/>
                            <w:szCs w:val="20"/>
                          </w:rPr>
                        </w:pPr>
                      </w:p>
                      <w:p w14:paraId="39F765D9" w14:textId="77777777" w:rsidR="00EF2E76" w:rsidRDefault="00EF2E76" w:rsidP="00501549">
                        <w:pPr>
                          <w:numPr>
                            <w:ilvl w:val="0"/>
                            <w:numId w:val="3"/>
                          </w:numPr>
                          <w:autoSpaceDE w:val="0"/>
                          <w:autoSpaceDN w:val="0"/>
                          <w:adjustRightInd w:val="0"/>
                          <w:ind w:left="360"/>
                          <w:rPr>
                            <w:rFonts w:cs="Arial"/>
                            <w:color w:val="000000"/>
                            <w:szCs w:val="20"/>
                          </w:rPr>
                        </w:pPr>
                        <w:r w:rsidRPr="00EF2E76">
                          <w:rPr>
                            <w:rFonts w:cs="Arial"/>
                            <w:color w:val="000000"/>
                            <w:szCs w:val="20"/>
                          </w:rPr>
                          <w:t>Strong office management skills.</w:t>
                        </w:r>
                      </w:p>
                      <w:p w14:paraId="630B0674" w14:textId="77777777" w:rsidR="00EF2E76" w:rsidRPr="00EF2E76" w:rsidRDefault="00EF2E76" w:rsidP="00442B38">
                        <w:pPr>
                          <w:autoSpaceDE w:val="0"/>
                          <w:autoSpaceDN w:val="0"/>
                          <w:adjustRightInd w:val="0"/>
                          <w:rPr>
                            <w:rFonts w:cs="Arial"/>
                            <w:color w:val="000000"/>
                            <w:szCs w:val="20"/>
                          </w:rPr>
                        </w:pPr>
                      </w:p>
                      <w:p w14:paraId="4EBC6105" w14:textId="209410F4" w:rsidR="00EF2E76" w:rsidRPr="00426A0C" w:rsidRDefault="00861DCD" w:rsidP="00426A0C">
                        <w:pPr>
                          <w:numPr>
                            <w:ilvl w:val="0"/>
                            <w:numId w:val="3"/>
                          </w:numPr>
                          <w:autoSpaceDE w:val="0"/>
                          <w:autoSpaceDN w:val="0"/>
                          <w:adjustRightInd w:val="0"/>
                          <w:ind w:left="360"/>
                          <w:rPr>
                            <w:rFonts w:cs="Arial"/>
                            <w:color w:val="000000"/>
                            <w:szCs w:val="20"/>
                          </w:rPr>
                        </w:pPr>
                        <w:r>
                          <w:rPr>
                            <w:rFonts w:cs="Arial"/>
                            <w:color w:val="000000"/>
                            <w:szCs w:val="20"/>
                          </w:rPr>
                          <w:t>High</w:t>
                        </w:r>
                        <w:r w:rsidR="00EF2E76" w:rsidRPr="00EF2E76">
                          <w:rPr>
                            <w:rFonts w:cs="Arial"/>
                            <w:color w:val="000000"/>
                            <w:szCs w:val="20"/>
                          </w:rPr>
                          <w:t xml:space="preserve"> attention to detail.</w:t>
                        </w:r>
                      </w:p>
                      <w:p w14:paraId="2BE2D3BC" w14:textId="77777777" w:rsidR="00EF2E76" w:rsidRPr="00EF2E76" w:rsidRDefault="00EF2E76" w:rsidP="00442B38">
                        <w:pPr>
                          <w:autoSpaceDE w:val="0"/>
                          <w:autoSpaceDN w:val="0"/>
                          <w:adjustRightInd w:val="0"/>
                          <w:rPr>
                            <w:rFonts w:cs="Arial"/>
                            <w:color w:val="000000"/>
                            <w:szCs w:val="20"/>
                          </w:rPr>
                        </w:pPr>
                      </w:p>
                      <w:p w14:paraId="37E1A1BF" w14:textId="77777777" w:rsidR="00EF2E76" w:rsidRDefault="00EF2E76" w:rsidP="00501549">
                        <w:pPr>
                          <w:numPr>
                            <w:ilvl w:val="0"/>
                            <w:numId w:val="3"/>
                          </w:numPr>
                          <w:autoSpaceDE w:val="0"/>
                          <w:autoSpaceDN w:val="0"/>
                          <w:adjustRightInd w:val="0"/>
                          <w:ind w:left="360"/>
                          <w:rPr>
                            <w:rFonts w:cs="Arial"/>
                            <w:color w:val="000000"/>
                            <w:szCs w:val="20"/>
                          </w:rPr>
                        </w:pPr>
                        <w:r>
                          <w:rPr>
                            <w:rFonts w:cs="Arial"/>
                            <w:color w:val="000000"/>
                            <w:szCs w:val="20"/>
                          </w:rPr>
                          <w:t>Good analytical skills.</w:t>
                        </w:r>
                      </w:p>
                      <w:p w14:paraId="6606FD0B" w14:textId="77777777" w:rsidR="00EF2E76" w:rsidRPr="00EF2E76" w:rsidRDefault="00EF2E76" w:rsidP="00442B38">
                        <w:pPr>
                          <w:autoSpaceDE w:val="0"/>
                          <w:autoSpaceDN w:val="0"/>
                          <w:adjustRightInd w:val="0"/>
                          <w:rPr>
                            <w:rFonts w:cs="Arial"/>
                            <w:color w:val="000000"/>
                            <w:szCs w:val="20"/>
                          </w:rPr>
                        </w:pPr>
                      </w:p>
                      <w:p w14:paraId="352674F9" w14:textId="1B0C3CC2" w:rsidR="00EF2E76" w:rsidRPr="00EF2E76" w:rsidRDefault="00442B38" w:rsidP="00501549">
                        <w:pPr>
                          <w:numPr>
                            <w:ilvl w:val="0"/>
                            <w:numId w:val="3"/>
                          </w:numPr>
                          <w:autoSpaceDE w:val="0"/>
                          <w:autoSpaceDN w:val="0"/>
                          <w:adjustRightInd w:val="0"/>
                          <w:ind w:left="360"/>
                          <w:rPr>
                            <w:rFonts w:cs="Arial"/>
                            <w:color w:val="000000"/>
                            <w:szCs w:val="20"/>
                          </w:rPr>
                        </w:pPr>
                        <w:r>
                          <w:rPr>
                            <w:rFonts w:cs="Arial"/>
                            <w:color w:val="000000"/>
                            <w:szCs w:val="20"/>
                          </w:rPr>
                          <w:t xml:space="preserve">Experience using </w:t>
                        </w:r>
                        <w:r w:rsidRPr="00442B38">
                          <w:rPr>
                            <w:rFonts w:cs="Arial"/>
                            <w:color w:val="000000"/>
                            <w:szCs w:val="20"/>
                          </w:rPr>
                          <w:t>MS Word, Excel, PowerPoint and other UNICEF software such as SharePoint</w:t>
                        </w:r>
                        <w:r w:rsidR="00155E97">
                          <w:rPr>
                            <w:rFonts w:cs="Arial"/>
                            <w:color w:val="000000"/>
                            <w:szCs w:val="20"/>
                          </w:rPr>
                          <w:t>.</w:t>
                        </w:r>
                      </w:p>
                    </w:tc>
                  </w:tr>
                </w:tbl>
                <w:p w14:paraId="1A9BDD30" w14:textId="77777777" w:rsidR="00EF2E76" w:rsidRPr="00EF2E76" w:rsidRDefault="00EF2E76" w:rsidP="00EF2E76">
                  <w:pPr>
                    <w:autoSpaceDE w:val="0"/>
                    <w:autoSpaceDN w:val="0"/>
                    <w:adjustRightInd w:val="0"/>
                    <w:rPr>
                      <w:rFonts w:cs="Arial"/>
                      <w:color w:val="000000"/>
                      <w:szCs w:val="20"/>
                    </w:rPr>
                  </w:pPr>
                </w:p>
              </w:tc>
            </w:tr>
          </w:tbl>
          <w:p w14:paraId="40664930" w14:textId="77777777" w:rsidR="00EF2E76" w:rsidRPr="00EF2E76" w:rsidRDefault="00EF2E76" w:rsidP="00EF2E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bl>
    <w:p w14:paraId="7410BE2A" w14:textId="77777777" w:rsidR="00EF2E76" w:rsidRDefault="00EF2E76" w:rsidP="00404F48"/>
    <w:p w14:paraId="415C3E81" w14:textId="77777777" w:rsidR="00EF2E76" w:rsidRPr="008E110B" w:rsidRDefault="00EF2E76" w:rsidP="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6"/>
        <w:gridCol w:w="5704"/>
      </w:tblGrid>
      <w:tr w:rsidR="00404F48" w14:paraId="14DD1216" w14:textId="77777777">
        <w:tc>
          <w:tcPr>
            <w:tcW w:w="8856" w:type="dxa"/>
            <w:gridSpan w:val="2"/>
            <w:shd w:val="clear" w:color="auto" w:fill="E0E0E0"/>
          </w:tcPr>
          <w:p w14:paraId="03029364" w14:textId="2E474698" w:rsidR="00404F48" w:rsidRDefault="00404F48" w:rsidP="00215BB3">
            <w:pPr>
              <w:pStyle w:val="Heading1"/>
            </w:pPr>
            <w:r w:rsidRPr="00F374EB">
              <w:rPr>
                <w:lang w:val="en-US" w:eastAsia="en-US"/>
              </w:rPr>
              <w:t>V</w:t>
            </w:r>
            <w:r w:rsidR="00EF2E76">
              <w:rPr>
                <w:lang w:val="en-US" w:eastAsia="en-US"/>
              </w:rPr>
              <w:t>I</w:t>
            </w:r>
            <w:r w:rsidRPr="00F374EB">
              <w:rPr>
                <w:lang w:val="en-US" w:eastAsia="en-US"/>
              </w:rPr>
              <w:t>I. Recruitment Qualifications</w:t>
            </w:r>
          </w:p>
        </w:tc>
      </w:tr>
      <w:tr w:rsidR="00404F48" w14:paraId="7E323951" w14:textId="77777777" w:rsidTr="00F061D9">
        <w:trPr>
          <w:trHeight w:val="998"/>
        </w:trPr>
        <w:tc>
          <w:tcPr>
            <w:tcW w:w="2988" w:type="dxa"/>
            <w:tcBorders>
              <w:bottom w:val="single" w:sz="4" w:space="0" w:color="auto"/>
            </w:tcBorders>
          </w:tcPr>
          <w:p w14:paraId="579F9282" w14:textId="77777777" w:rsidR="00404F48" w:rsidRDefault="00404F48" w:rsidP="00404F48">
            <w:r>
              <w:t>Education:</w:t>
            </w:r>
          </w:p>
        </w:tc>
        <w:tc>
          <w:tcPr>
            <w:tcW w:w="5868" w:type="dxa"/>
            <w:tcBorders>
              <w:bottom w:val="single" w:sz="4" w:space="0" w:color="auto"/>
            </w:tcBorders>
          </w:tcPr>
          <w:p w14:paraId="4A9CD8B3" w14:textId="04549B37" w:rsidR="00AA2762" w:rsidRDefault="00AA2762" w:rsidP="001D7392">
            <w:r w:rsidRPr="00131A43">
              <w:t>A university degree in one of the following fields is required:</w:t>
            </w:r>
            <w:r>
              <w:t xml:space="preserve"> </w:t>
            </w:r>
            <w:r w:rsidR="00D907A1" w:rsidRPr="00D907A1">
              <w:t>Development Studies, International Development, Business Administration, Financial Management, Economics, Auditing, Project/Programme Management</w:t>
            </w:r>
            <w:r w:rsidR="007B0FC9">
              <w:t>,</w:t>
            </w:r>
            <w:r w:rsidR="00D907A1" w:rsidRPr="00D907A1">
              <w:t xml:space="preserve"> or another related field.</w:t>
            </w:r>
          </w:p>
        </w:tc>
      </w:tr>
      <w:tr w:rsidR="00404F48" w14:paraId="44FCDFDC" w14:textId="77777777">
        <w:trPr>
          <w:trHeight w:val="230"/>
        </w:trPr>
        <w:tc>
          <w:tcPr>
            <w:tcW w:w="2988" w:type="dxa"/>
            <w:tcBorders>
              <w:bottom w:val="single" w:sz="4" w:space="0" w:color="auto"/>
            </w:tcBorders>
          </w:tcPr>
          <w:p w14:paraId="61245167" w14:textId="77777777" w:rsidR="00404F48" w:rsidRDefault="00404F48" w:rsidP="00404F48">
            <w:r>
              <w:t>Experience:</w:t>
            </w:r>
          </w:p>
        </w:tc>
        <w:tc>
          <w:tcPr>
            <w:tcW w:w="5868" w:type="dxa"/>
            <w:tcBorders>
              <w:bottom w:val="single" w:sz="4" w:space="0" w:color="auto"/>
            </w:tcBorders>
          </w:tcPr>
          <w:p w14:paraId="033FA87E" w14:textId="1E3855C9" w:rsidR="00E809AA" w:rsidRDefault="00826BB2" w:rsidP="00E809AA">
            <w:r>
              <w:rPr>
                <w:rStyle w:val="ui-provider"/>
              </w:rPr>
              <w:t>A minimum of one year of relevant professional experience in Administration, Financial Management, Business</w:t>
            </w:r>
            <w:r w:rsidR="00626409">
              <w:rPr>
                <w:rStyle w:val="ui-provider"/>
              </w:rPr>
              <w:t xml:space="preserve"> </w:t>
            </w:r>
            <w:r>
              <w:rPr>
                <w:rStyle w:val="ui-provider"/>
              </w:rPr>
              <w:t>Administration, Accounting</w:t>
            </w:r>
            <w:r w:rsidR="004F0836">
              <w:rPr>
                <w:rStyle w:val="ui-provider"/>
              </w:rPr>
              <w:t>,</w:t>
            </w:r>
            <w:r>
              <w:rPr>
                <w:rStyle w:val="ui-provider"/>
              </w:rPr>
              <w:t xml:space="preserve"> or related field is required</w:t>
            </w:r>
            <w:r w:rsidR="008A5524">
              <w:rPr>
                <w:rStyle w:val="ui-provider"/>
              </w:rPr>
              <w:t>.</w:t>
            </w:r>
          </w:p>
          <w:p w14:paraId="597C4231" w14:textId="77777777" w:rsidR="00E809AA" w:rsidRDefault="00E809AA" w:rsidP="00404F48">
            <w:pPr>
              <w:jc w:val="both"/>
            </w:pPr>
          </w:p>
          <w:p w14:paraId="13C4C377" w14:textId="55CD426A" w:rsidR="00861DCD" w:rsidRDefault="000F76A5" w:rsidP="00404F48">
            <w:pPr>
              <w:jc w:val="both"/>
            </w:pPr>
            <w:r w:rsidRPr="00861DCD">
              <w:t>Prior experience</w:t>
            </w:r>
            <w:r w:rsidR="00861DCD" w:rsidRPr="00861DCD">
              <w:t xml:space="preserve"> in </w:t>
            </w:r>
            <w:r w:rsidR="001A7462">
              <w:t>program</w:t>
            </w:r>
            <w:r w:rsidR="00861DCD" w:rsidRPr="00861DCD">
              <w:t xml:space="preserve"> support functions is an </w:t>
            </w:r>
            <w:r w:rsidR="00172215">
              <w:t>asset.</w:t>
            </w:r>
          </w:p>
          <w:p w14:paraId="14B300E8" w14:textId="77777777" w:rsidR="00D173FB" w:rsidRDefault="00D173FB" w:rsidP="00404F48">
            <w:pPr>
              <w:jc w:val="both"/>
            </w:pPr>
          </w:p>
          <w:p w14:paraId="6E5B021F" w14:textId="7A423B9F" w:rsidR="00D173FB" w:rsidRDefault="001A7462" w:rsidP="00404F48">
            <w:pPr>
              <w:jc w:val="both"/>
            </w:pPr>
            <w:r>
              <w:t>Prior</w:t>
            </w:r>
            <w:r w:rsidR="00D173FB">
              <w:t xml:space="preserve"> experience in risk management support functions is an asset.</w:t>
            </w:r>
          </w:p>
          <w:p w14:paraId="7E8B6087" w14:textId="77777777" w:rsidR="00147272" w:rsidRDefault="00147272" w:rsidP="00404F48">
            <w:pPr>
              <w:jc w:val="both"/>
            </w:pPr>
          </w:p>
          <w:p w14:paraId="44031301" w14:textId="77777777" w:rsidR="00147272" w:rsidRDefault="00147272" w:rsidP="00404F48">
            <w:pPr>
              <w:jc w:val="both"/>
            </w:pPr>
            <w:r>
              <w:t>Relevant experience in a UN system agency or organization is considered as an asset.</w:t>
            </w:r>
          </w:p>
        </w:tc>
      </w:tr>
      <w:tr w:rsidR="00404F48" w14:paraId="0AC089FE" w14:textId="77777777">
        <w:trPr>
          <w:trHeight w:val="230"/>
        </w:trPr>
        <w:tc>
          <w:tcPr>
            <w:tcW w:w="2988" w:type="dxa"/>
            <w:tcBorders>
              <w:bottom w:val="single" w:sz="4" w:space="0" w:color="auto"/>
            </w:tcBorders>
          </w:tcPr>
          <w:p w14:paraId="03EEEF6C" w14:textId="77777777" w:rsidR="00404F48" w:rsidRDefault="00404F48" w:rsidP="00404F48">
            <w:r>
              <w:t>Language Requirements:</w:t>
            </w:r>
          </w:p>
        </w:tc>
        <w:tc>
          <w:tcPr>
            <w:tcW w:w="5868" w:type="dxa"/>
            <w:tcBorders>
              <w:bottom w:val="single" w:sz="4" w:space="0" w:color="auto"/>
            </w:tcBorders>
          </w:tcPr>
          <w:p w14:paraId="0063ABC0" w14:textId="20156CE9" w:rsidR="00404F48" w:rsidRDefault="00586A6E" w:rsidP="00146435">
            <w:pPr>
              <w:jc w:val="both"/>
            </w:pPr>
            <w:r w:rsidRPr="00242958">
              <w:t>Fluency in English and Arabic is required both in written and verbal communications. Knowledge of another UN language is considered an asset</w:t>
            </w:r>
            <w:r w:rsidR="00C11ED3">
              <w:t>.</w:t>
            </w:r>
          </w:p>
        </w:tc>
      </w:tr>
    </w:tbl>
    <w:p w14:paraId="422F8967"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095"/>
        <w:gridCol w:w="535"/>
      </w:tblGrid>
      <w:tr w:rsidR="00630C10" w14:paraId="6DB875A7" w14:textId="77777777" w:rsidTr="006275FD">
        <w:tc>
          <w:tcPr>
            <w:tcW w:w="8630" w:type="dxa"/>
            <w:gridSpan w:val="2"/>
            <w:shd w:val="clear" w:color="auto" w:fill="E0E0E0"/>
          </w:tcPr>
          <w:p w14:paraId="414E2399" w14:textId="5E59C58B" w:rsidR="00630C10" w:rsidRPr="00B06929" w:rsidRDefault="00630C10" w:rsidP="00B06929">
            <w:pPr>
              <w:rPr>
                <w:b/>
                <w:bCs/>
                <w:sz w:val="24"/>
              </w:rPr>
            </w:pPr>
            <w:r w:rsidRPr="00314410">
              <w:rPr>
                <w:b/>
                <w:bCs/>
                <w:sz w:val="24"/>
              </w:rPr>
              <w:t>VIII. Child Safeguarding</w:t>
            </w:r>
          </w:p>
        </w:tc>
      </w:tr>
      <w:tr w:rsidR="00630C10" w14:paraId="7914F496" w14:textId="77777777" w:rsidTr="006275FD">
        <w:trPr>
          <w:trHeight w:val="230"/>
        </w:trPr>
        <w:tc>
          <w:tcPr>
            <w:tcW w:w="8095" w:type="dxa"/>
            <w:tcBorders>
              <w:bottom w:val="single" w:sz="4" w:space="0" w:color="auto"/>
            </w:tcBorders>
          </w:tcPr>
          <w:p w14:paraId="58867609" w14:textId="77777777" w:rsidR="00630C10" w:rsidRDefault="00630C10" w:rsidP="00B23D1A"/>
          <w:p w14:paraId="396B268A" w14:textId="7DCB7EED" w:rsidR="00630C10" w:rsidRDefault="00630C10" w:rsidP="00B23D1A">
            <w:r w:rsidRPr="007843E2">
              <w:t>IS THIS ROLE A REPRESENTATIVE, DEPUTY REPRESENTATIVE, CHIEF OF FIELD OFFICE, THE MOST SENIOR CHILD PROTECTION ROLE IN THE OFFICE, CHILD SAFEGUARDING FOCAL POINT, OR INVESTIGATOR (OIAI)? *:</w:t>
            </w:r>
          </w:p>
        </w:tc>
        <w:tc>
          <w:tcPr>
            <w:tcW w:w="535" w:type="dxa"/>
            <w:tcBorders>
              <w:bottom w:val="single" w:sz="4" w:space="0" w:color="auto"/>
            </w:tcBorders>
          </w:tcPr>
          <w:p w14:paraId="5EB24BDB" w14:textId="1B8A7C3B" w:rsidR="00630C10" w:rsidRPr="007843E2" w:rsidRDefault="00314410" w:rsidP="00B23D1A">
            <w:pPr>
              <w:pStyle w:val="Default"/>
              <w:rPr>
                <w:sz w:val="20"/>
                <w:szCs w:val="20"/>
              </w:rPr>
            </w:pPr>
            <w:r>
              <w:rPr>
                <w:sz w:val="20"/>
                <w:szCs w:val="20"/>
              </w:rPr>
              <w:t>No</w:t>
            </w:r>
          </w:p>
        </w:tc>
      </w:tr>
      <w:tr w:rsidR="00630C10" w14:paraId="5675F3EF" w14:textId="77777777" w:rsidTr="006275FD">
        <w:trPr>
          <w:trHeight w:val="230"/>
        </w:trPr>
        <w:tc>
          <w:tcPr>
            <w:tcW w:w="8095" w:type="dxa"/>
            <w:tcBorders>
              <w:bottom w:val="single" w:sz="4" w:space="0" w:color="auto"/>
            </w:tcBorders>
          </w:tcPr>
          <w:p w14:paraId="33F80B24" w14:textId="51B62FDE" w:rsidR="00630C10" w:rsidRDefault="00630C10" w:rsidP="00B23D1A">
            <w:r w:rsidRPr="007843E2">
              <w:t xml:space="preserve">IS THIS POST A DIRECT CONTACT ROLE IN WHICH INCUMBENT WILL BE IN CONTACT WITH CHILDREN EITHER FACE-TO-FACE, OR BY REMOTE COMMUNICATION, BUT THE COMMUNICATION WILL NOT BE MODERATED AND </w:t>
            </w:r>
            <w:r w:rsidR="00314410">
              <w:t>No</w:t>
            </w:r>
            <w:r w:rsidRPr="007843E2">
              <w:t>RELAYED BY ANOTHER PERSON? *:</w:t>
            </w:r>
          </w:p>
          <w:p w14:paraId="4DD0263D" w14:textId="77777777" w:rsidR="00630C10" w:rsidRDefault="00630C10" w:rsidP="00B23D1A"/>
        </w:tc>
        <w:tc>
          <w:tcPr>
            <w:tcW w:w="535" w:type="dxa"/>
            <w:tcBorders>
              <w:bottom w:val="single" w:sz="4" w:space="0" w:color="auto"/>
            </w:tcBorders>
          </w:tcPr>
          <w:p w14:paraId="4557DAE9" w14:textId="60594B63" w:rsidR="00630C10" w:rsidRPr="007843E2" w:rsidRDefault="00314410" w:rsidP="00B23D1A">
            <w:pPr>
              <w:pStyle w:val="Default"/>
              <w:rPr>
                <w:sz w:val="20"/>
                <w:szCs w:val="20"/>
              </w:rPr>
            </w:pPr>
            <w:r>
              <w:rPr>
                <w:sz w:val="20"/>
                <w:szCs w:val="20"/>
              </w:rPr>
              <w:t>No</w:t>
            </w:r>
          </w:p>
        </w:tc>
      </w:tr>
      <w:tr w:rsidR="00630C10" w:rsidRPr="00482327" w14:paraId="57D42909" w14:textId="77777777" w:rsidTr="006275FD">
        <w:trPr>
          <w:trHeight w:val="557"/>
        </w:trPr>
        <w:tc>
          <w:tcPr>
            <w:tcW w:w="8095" w:type="dxa"/>
          </w:tcPr>
          <w:p w14:paraId="061C091F" w14:textId="77777777" w:rsidR="00630C10" w:rsidRDefault="00630C10" w:rsidP="00B23D1A">
            <w:r w:rsidRPr="007843E2">
              <w:t>IS THIS POST A CHILD DATA ROLE IN WHICH INCUMBENT WILL BE MANIPULATING OR TRANSMITTING PERSONAL-IDENTIFIABLE INFORMATION ON CHILDREN SUCH AS NAMES, NATIONAL ID, LOCATION DATA, OR PHOTOS)? *:</w:t>
            </w:r>
          </w:p>
        </w:tc>
        <w:tc>
          <w:tcPr>
            <w:tcW w:w="535" w:type="dxa"/>
          </w:tcPr>
          <w:p w14:paraId="7C968FF3" w14:textId="77777777" w:rsidR="00630C10" w:rsidRPr="007843E2" w:rsidRDefault="00630C10" w:rsidP="00B23D1A">
            <w:pPr>
              <w:pStyle w:val="Default"/>
              <w:rPr>
                <w:sz w:val="20"/>
                <w:szCs w:val="20"/>
              </w:rPr>
            </w:pPr>
          </w:p>
          <w:p w14:paraId="371D4521" w14:textId="77777777" w:rsidR="00630C10" w:rsidRPr="007843E2" w:rsidRDefault="00630C10" w:rsidP="00B23D1A">
            <w:pPr>
              <w:pStyle w:val="Default"/>
              <w:rPr>
                <w:sz w:val="20"/>
                <w:szCs w:val="20"/>
              </w:rPr>
            </w:pPr>
          </w:p>
          <w:p w14:paraId="78F1D388" w14:textId="3A2942CD" w:rsidR="00630C10" w:rsidRPr="007843E2" w:rsidRDefault="00314410" w:rsidP="00B23D1A">
            <w:pPr>
              <w:pStyle w:val="Default"/>
              <w:rPr>
                <w:sz w:val="20"/>
                <w:szCs w:val="20"/>
              </w:rPr>
            </w:pPr>
            <w:r>
              <w:rPr>
                <w:sz w:val="20"/>
                <w:szCs w:val="20"/>
              </w:rPr>
              <w:t>No</w:t>
            </w:r>
          </w:p>
          <w:p w14:paraId="704D12B9" w14:textId="77777777" w:rsidR="00630C10" w:rsidRPr="007843E2" w:rsidRDefault="00630C10" w:rsidP="00B23D1A">
            <w:pPr>
              <w:pStyle w:val="Default"/>
              <w:rPr>
                <w:sz w:val="20"/>
                <w:szCs w:val="20"/>
              </w:rPr>
            </w:pPr>
          </w:p>
        </w:tc>
      </w:tr>
      <w:tr w:rsidR="00630C10" w:rsidRPr="00482327" w14:paraId="42DFB72B" w14:textId="77777777" w:rsidTr="006275FD">
        <w:trPr>
          <w:trHeight w:val="557"/>
        </w:trPr>
        <w:tc>
          <w:tcPr>
            <w:tcW w:w="8095" w:type="dxa"/>
            <w:tcBorders>
              <w:bottom w:val="single" w:sz="4" w:space="0" w:color="auto"/>
            </w:tcBorders>
          </w:tcPr>
          <w:p w14:paraId="0137126B" w14:textId="77777777" w:rsidR="00630C10" w:rsidRDefault="00630C10" w:rsidP="00B23D1A">
            <w:r w:rsidRPr="007843E2">
              <w:lastRenderedPageBreak/>
              <w:t>THE SELECTED CANDIDATE FOR THIS POSITION WILL BE REQUIRED TO ENGAGE WITH VULNERABLE CHILDREN*:</w:t>
            </w:r>
          </w:p>
        </w:tc>
        <w:tc>
          <w:tcPr>
            <w:tcW w:w="535" w:type="dxa"/>
            <w:tcBorders>
              <w:bottom w:val="single" w:sz="4" w:space="0" w:color="auto"/>
            </w:tcBorders>
            <w:vAlign w:val="center"/>
          </w:tcPr>
          <w:p w14:paraId="38CA45AC" w14:textId="3D00E3EC" w:rsidR="00630C10" w:rsidRPr="007843E2" w:rsidRDefault="00314410" w:rsidP="00B23D1A">
            <w:pPr>
              <w:rPr>
                <w:rFonts w:eastAsia="Cambria" w:cs="Arial"/>
                <w:color w:val="000000"/>
                <w:szCs w:val="20"/>
              </w:rPr>
            </w:pPr>
            <w:r>
              <w:rPr>
                <w:rFonts w:eastAsia="Cambria" w:cs="Arial"/>
                <w:color w:val="000000"/>
                <w:szCs w:val="20"/>
              </w:rPr>
              <w:t>No</w:t>
            </w:r>
          </w:p>
        </w:tc>
      </w:tr>
    </w:tbl>
    <w:p w14:paraId="3CC8A373" w14:textId="77777777" w:rsidR="00A84F9B" w:rsidRDefault="00A84F9B"/>
    <w:p w14:paraId="6034FBEB" w14:textId="77777777" w:rsidR="00A84F9B" w:rsidRDefault="00A84F9B" w:rsidP="00FC0F1E"/>
    <w:sectPr w:rsidR="00A84F9B">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C33"/>
    <w:multiLevelType w:val="hybridMultilevel"/>
    <w:tmpl w:val="8464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39F5"/>
    <w:multiLevelType w:val="hybridMultilevel"/>
    <w:tmpl w:val="4760B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EF5F2C"/>
    <w:multiLevelType w:val="multilevel"/>
    <w:tmpl w:val="ABE0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74087"/>
    <w:multiLevelType w:val="hybridMultilevel"/>
    <w:tmpl w:val="770CA1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D4FC5"/>
    <w:multiLevelType w:val="hybridMultilevel"/>
    <w:tmpl w:val="13005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12B3F"/>
    <w:multiLevelType w:val="hybridMultilevel"/>
    <w:tmpl w:val="90D4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6021"/>
    <w:multiLevelType w:val="hybridMultilevel"/>
    <w:tmpl w:val="37C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2489"/>
    <w:multiLevelType w:val="hybridMultilevel"/>
    <w:tmpl w:val="420AF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4347B5"/>
    <w:multiLevelType w:val="hybridMultilevel"/>
    <w:tmpl w:val="4BC0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20DF"/>
    <w:multiLevelType w:val="hybridMultilevel"/>
    <w:tmpl w:val="A96C005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25375C51"/>
    <w:multiLevelType w:val="hybridMultilevel"/>
    <w:tmpl w:val="34226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32B2CAF"/>
    <w:multiLevelType w:val="hybridMultilevel"/>
    <w:tmpl w:val="FA10B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4F10A3B"/>
    <w:multiLevelType w:val="hybridMultilevel"/>
    <w:tmpl w:val="402A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64935"/>
    <w:multiLevelType w:val="hybridMultilevel"/>
    <w:tmpl w:val="626AE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E44ED2"/>
    <w:multiLevelType w:val="hybridMultilevel"/>
    <w:tmpl w:val="3C82D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B45D5E"/>
    <w:multiLevelType w:val="hybridMultilevel"/>
    <w:tmpl w:val="2D2A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24587"/>
    <w:multiLevelType w:val="multilevel"/>
    <w:tmpl w:val="1E1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34737"/>
    <w:multiLevelType w:val="hybridMultilevel"/>
    <w:tmpl w:val="96BE7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509300E"/>
    <w:multiLevelType w:val="multilevel"/>
    <w:tmpl w:val="703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7EDF"/>
    <w:multiLevelType w:val="multilevel"/>
    <w:tmpl w:val="001C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C3F98"/>
    <w:multiLevelType w:val="hybridMultilevel"/>
    <w:tmpl w:val="3C82D68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80455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230220">
    <w:abstractNumId w:val="8"/>
  </w:num>
  <w:num w:numId="3" w16cid:durableId="1142431290">
    <w:abstractNumId w:val="9"/>
  </w:num>
  <w:num w:numId="4" w16cid:durableId="1150054906">
    <w:abstractNumId w:val="4"/>
  </w:num>
  <w:num w:numId="5" w16cid:durableId="820653941">
    <w:abstractNumId w:val="15"/>
  </w:num>
  <w:num w:numId="6" w16cid:durableId="569465714">
    <w:abstractNumId w:val="10"/>
  </w:num>
  <w:num w:numId="7" w16cid:durableId="817067968">
    <w:abstractNumId w:val="6"/>
  </w:num>
  <w:num w:numId="8" w16cid:durableId="728264373">
    <w:abstractNumId w:val="5"/>
  </w:num>
  <w:num w:numId="9" w16cid:durableId="1357391198">
    <w:abstractNumId w:val="18"/>
  </w:num>
  <w:num w:numId="10" w16cid:durableId="1985966635">
    <w:abstractNumId w:val="13"/>
  </w:num>
  <w:num w:numId="11" w16cid:durableId="181018288">
    <w:abstractNumId w:val="7"/>
  </w:num>
  <w:num w:numId="12" w16cid:durableId="278492573">
    <w:abstractNumId w:val="0"/>
  </w:num>
  <w:num w:numId="13" w16cid:durableId="42753656">
    <w:abstractNumId w:val="16"/>
  </w:num>
  <w:num w:numId="14" w16cid:durableId="1718117147">
    <w:abstractNumId w:val="1"/>
  </w:num>
  <w:num w:numId="15" w16cid:durableId="343559273">
    <w:abstractNumId w:val="17"/>
  </w:num>
  <w:num w:numId="16" w16cid:durableId="517548648">
    <w:abstractNumId w:val="11"/>
  </w:num>
  <w:num w:numId="17" w16cid:durableId="1521550979">
    <w:abstractNumId w:val="23"/>
  </w:num>
  <w:num w:numId="18" w16cid:durableId="1292905893">
    <w:abstractNumId w:val="12"/>
  </w:num>
  <w:num w:numId="19" w16cid:durableId="617569595">
    <w:abstractNumId w:val="22"/>
  </w:num>
  <w:num w:numId="20" w16cid:durableId="1751922108">
    <w:abstractNumId w:val="19"/>
  </w:num>
  <w:num w:numId="21" w16cid:durableId="489370407">
    <w:abstractNumId w:val="21"/>
  </w:num>
  <w:num w:numId="22" w16cid:durableId="454174727">
    <w:abstractNumId w:val="2"/>
  </w:num>
  <w:num w:numId="23" w16cid:durableId="521281176">
    <w:abstractNumId w:val="20"/>
  </w:num>
  <w:num w:numId="24" w16cid:durableId="7510473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5AF3"/>
    <w:rsid w:val="00007D1E"/>
    <w:rsid w:val="00057437"/>
    <w:rsid w:val="00077767"/>
    <w:rsid w:val="00093E31"/>
    <w:rsid w:val="000B3825"/>
    <w:rsid w:val="000E55C9"/>
    <w:rsid w:val="000F76A5"/>
    <w:rsid w:val="001054C0"/>
    <w:rsid w:val="001077A1"/>
    <w:rsid w:val="00110CE6"/>
    <w:rsid w:val="00116AC9"/>
    <w:rsid w:val="00117CBB"/>
    <w:rsid w:val="00125BF2"/>
    <w:rsid w:val="00126AD3"/>
    <w:rsid w:val="00131A43"/>
    <w:rsid w:val="00132CC1"/>
    <w:rsid w:val="0013513C"/>
    <w:rsid w:val="00143696"/>
    <w:rsid w:val="001448A3"/>
    <w:rsid w:val="00146435"/>
    <w:rsid w:val="00147272"/>
    <w:rsid w:val="00155348"/>
    <w:rsid w:val="00155E97"/>
    <w:rsid w:val="00157134"/>
    <w:rsid w:val="00167902"/>
    <w:rsid w:val="001703C5"/>
    <w:rsid w:val="00172215"/>
    <w:rsid w:val="001774C5"/>
    <w:rsid w:val="001833C0"/>
    <w:rsid w:val="0019583D"/>
    <w:rsid w:val="001A7462"/>
    <w:rsid w:val="001B7897"/>
    <w:rsid w:val="001D34A1"/>
    <w:rsid w:val="001D7392"/>
    <w:rsid w:val="001E07BB"/>
    <w:rsid w:val="001E225D"/>
    <w:rsid w:val="001E466E"/>
    <w:rsid w:val="00205220"/>
    <w:rsid w:val="00215BB3"/>
    <w:rsid w:val="00227F22"/>
    <w:rsid w:val="00242958"/>
    <w:rsid w:val="00256B40"/>
    <w:rsid w:val="002616D2"/>
    <w:rsid w:val="002867C9"/>
    <w:rsid w:val="002A0173"/>
    <w:rsid w:val="002A6F78"/>
    <w:rsid w:val="002C0707"/>
    <w:rsid w:val="002C592C"/>
    <w:rsid w:val="002D13C3"/>
    <w:rsid w:val="002F7EFA"/>
    <w:rsid w:val="0030639F"/>
    <w:rsid w:val="00314410"/>
    <w:rsid w:val="003237F9"/>
    <w:rsid w:val="00337C7A"/>
    <w:rsid w:val="003429F2"/>
    <w:rsid w:val="00345658"/>
    <w:rsid w:val="00354909"/>
    <w:rsid w:val="00373623"/>
    <w:rsid w:val="00383AF6"/>
    <w:rsid w:val="003965B4"/>
    <w:rsid w:val="003978C7"/>
    <w:rsid w:val="003A614D"/>
    <w:rsid w:val="003B18BF"/>
    <w:rsid w:val="003C1E9E"/>
    <w:rsid w:val="003D44C9"/>
    <w:rsid w:val="003D71A4"/>
    <w:rsid w:val="003D78EE"/>
    <w:rsid w:val="003E559A"/>
    <w:rsid w:val="003F0530"/>
    <w:rsid w:val="00404F48"/>
    <w:rsid w:val="00407251"/>
    <w:rsid w:val="00412257"/>
    <w:rsid w:val="004248F4"/>
    <w:rsid w:val="00426A0C"/>
    <w:rsid w:val="00427797"/>
    <w:rsid w:val="00435025"/>
    <w:rsid w:val="0044267E"/>
    <w:rsid w:val="00442B38"/>
    <w:rsid w:val="004542CD"/>
    <w:rsid w:val="00456ADA"/>
    <w:rsid w:val="004662E1"/>
    <w:rsid w:val="00475894"/>
    <w:rsid w:val="004875FF"/>
    <w:rsid w:val="004A01BF"/>
    <w:rsid w:val="004A1C13"/>
    <w:rsid w:val="004A656A"/>
    <w:rsid w:val="004C0636"/>
    <w:rsid w:val="004D3392"/>
    <w:rsid w:val="004D66BD"/>
    <w:rsid w:val="004F0836"/>
    <w:rsid w:val="00501549"/>
    <w:rsid w:val="005142EB"/>
    <w:rsid w:val="00515BFB"/>
    <w:rsid w:val="00523FBE"/>
    <w:rsid w:val="005434BC"/>
    <w:rsid w:val="00543CB7"/>
    <w:rsid w:val="0055575B"/>
    <w:rsid w:val="005731D7"/>
    <w:rsid w:val="005812E8"/>
    <w:rsid w:val="00584DA4"/>
    <w:rsid w:val="00586A6E"/>
    <w:rsid w:val="005A0E6B"/>
    <w:rsid w:val="005A1D20"/>
    <w:rsid w:val="005B38A5"/>
    <w:rsid w:val="005D1180"/>
    <w:rsid w:val="005D2769"/>
    <w:rsid w:val="005D4E36"/>
    <w:rsid w:val="005D5CD1"/>
    <w:rsid w:val="005D787E"/>
    <w:rsid w:val="005E639F"/>
    <w:rsid w:val="00610281"/>
    <w:rsid w:val="0061331F"/>
    <w:rsid w:val="00617384"/>
    <w:rsid w:val="00624CAB"/>
    <w:rsid w:val="00626409"/>
    <w:rsid w:val="006275FD"/>
    <w:rsid w:val="00630C10"/>
    <w:rsid w:val="00647496"/>
    <w:rsid w:val="00651546"/>
    <w:rsid w:val="00655D8C"/>
    <w:rsid w:val="00674932"/>
    <w:rsid w:val="00683BE9"/>
    <w:rsid w:val="00697489"/>
    <w:rsid w:val="006C6770"/>
    <w:rsid w:val="006D159B"/>
    <w:rsid w:val="006F4770"/>
    <w:rsid w:val="00711931"/>
    <w:rsid w:val="00720374"/>
    <w:rsid w:val="00746994"/>
    <w:rsid w:val="007501A0"/>
    <w:rsid w:val="00751334"/>
    <w:rsid w:val="007644A4"/>
    <w:rsid w:val="00781827"/>
    <w:rsid w:val="00783E49"/>
    <w:rsid w:val="007863CE"/>
    <w:rsid w:val="007A2E48"/>
    <w:rsid w:val="007A5FA4"/>
    <w:rsid w:val="007B0FC9"/>
    <w:rsid w:val="007B13F3"/>
    <w:rsid w:val="007B1B26"/>
    <w:rsid w:val="007C23A5"/>
    <w:rsid w:val="007C582E"/>
    <w:rsid w:val="007E4382"/>
    <w:rsid w:val="007F540C"/>
    <w:rsid w:val="00826BB2"/>
    <w:rsid w:val="00861DCD"/>
    <w:rsid w:val="008A5524"/>
    <w:rsid w:val="008A6C89"/>
    <w:rsid w:val="008B15AA"/>
    <w:rsid w:val="008C72E0"/>
    <w:rsid w:val="008E3386"/>
    <w:rsid w:val="008F00BE"/>
    <w:rsid w:val="009026B1"/>
    <w:rsid w:val="009032D7"/>
    <w:rsid w:val="00935E28"/>
    <w:rsid w:val="00937F66"/>
    <w:rsid w:val="009410E2"/>
    <w:rsid w:val="00953B51"/>
    <w:rsid w:val="009741DB"/>
    <w:rsid w:val="0097787B"/>
    <w:rsid w:val="00991C67"/>
    <w:rsid w:val="009A1C32"/>
    <w:rsid w:val="009B316C"/>
    <w:rsid w:val="009C1A14"/>
    <w:rsid w:val="009C76FF"/>
    <w:rsid w:val="009D1945"/>
    <w:rsid w:val="009D5BC2"/>
    <w:rsid w:val="009E5F29"/>
    <w:rsid w:val="00A16682"/>
    <w:rsid w:val="00A3005C"/>
    <w:rsid w:val="00A460B0"/>
    <w:rsid w:val="00A46D63"/>
    <w:rsid w:val="00A53167"/>
    <w:rsid w:val="00A55B32"/>
    <w:rsid w:val="00A77570"/>
    <w:rsid w:val="00A84F9B"/>
    <w:rsid w:val="00AA2762"/>
    <w:rsid w:val="00AA6C1B"/>
    <w:rsid w:val="00AC7603"/>
    <w:rsid w:val="00AD404D"/>
    <w:rsid w:val="00AD7538"/>
    <w:rsid w:val="00AF0AA5"/>
    <w:rsid w:val="00B06929"/>
    <w:rsid w:val="00B225BD"/>
    <w:rsid w:val="00B45D2A"/>
    <w:rsid w:val="00B50A43"/>
    <w:rsid w:val="00B56BB1"/>
    <w:rsid w:val="00B722CD"/>
    <w:rsid w:val="00B737FA"/>
    <w:rsid w:val="00B74806"/>
    <w:rsid w:val="00B93A18"/>
    <w:rsid w:val="00B966DC"/>
    <w:rsid w:val="00BB4BA0"/>
    <w:rsid w:val="00BB713E"/>
    <w:rsid w:val="00BC50A8"/>
    <w:rsid w:val="00BD4D35"/>
    <w:rsid w:val="00C116CF"/>
    <w:rsid w:val="00C11ED3"/>
    <w:rsid w:val="00C245B6"/>
    <w:rsid w:val="00C45E85"/>
    <w:rsid w:val="00C56467"/>
    <w:rsid w:val="00C6048E"/>
    <w:rsid w:val="00C7429A"/>
    <w:rsid w:val="00C80F36"/>
    <w:rsid w:val="00C847A3"/>
    <w:rsid w:val="00C84D15"/>
    <w:rsid w:val="00C8525B"/>
    <w:rsid w:val="00C96DCE"/>
    <w:rsid w:val="00CC6774"/>
    <w:rsid w:val="00CC6F3B"/>
    <w:rsid w:val="00CD1229"/>
    <w:rsid w:val="00CD1595"/>
    <w:rsid w:val="00CE29BD"/>
    <w:rsid w:val="00CF401F"/>
    <w:rsid w:val="00CF7C89"/>
    <w:rsid w:val="00D03745"/>
    <w:rsid w:val="00D05E12"/>
    <w:rsid w:val="00D173FB"/>
    <w:rsid w:val="00D24365"/>
    <w:rsid w:val="00D86DA9"/>
    <w:rsid w:val="00D9018F"/>
    <w:rsid w:val="00D907A1"/>
    <w:rsid w:val="00D95610"/>
    <w:rsid w:val="00DA2D50"/>
    <w:rsid w:val="00DB258E"/>
    <w:rsid w:val="00DC08A6"/>
    <w:rsid w:val="00DE60A4"/>
    <w:rsid w:val="00E17D98"/>
    <w:rsid w:val="00E31630"/>
    <w:rsid w:val="00E5336E"/>
    <w:rsid w:val="00E77C13"/>
    <w:rsid w:val="00E809AA"/>
    <w:rsid w:val="00EA3947"/>
    <w:rsid w:val="00EA551B"/>
    <w:rsid w:val="00EA6E31"/>
    <w:rsid w:val="00EB274C"/>
    <w:rsid w:val="00EC4888"/>
    <w:rsid w:val="00EE7BDD"/>
    <w:rsid w:val="00EF2E76"/>
    <w:rsid w:val="00EF7D1D"/>
    <w:rsid w:val="00F061D9"/>
    <w:rsid w:val="00F14194"/>
    <w:rsid w:val="00F2280C"/>
    <w:rsid w:val="00F4229A"/>
    <w:rsid w:val="00F62683"/>
    <w:rsid w:val="00F74043"/>
    <w:rsid w:val="00F8027E"/>
    <w:rsid w:val="00F9010F"/>
    <w:rsid w:val="00F94009"/>
    <w:rsid w:val="00FC07D5"/>
    <w:rsid w:val="00FC0F1E"/>
    <w:rsid w:val="00FC4084"/>
    <w:rsid w:val="00FE62C3"/>
    <w:rsid w:val="00FF7C5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69376"/>
  <w15:chartTrackingRefBased/>
  <w15:docId w15:val="{A18FC9E9-D00B-46D4-94B6-DDE54C84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lang w:val="x-none" w:eastAsia="x-none"/>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eastAsia="x-none"/>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LightGrid-Accent31">
    <w:name w:val="Light Grid - Accent 3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MediumGrid1-Accent21">
    <w:name w:val="Medium Grid 1 - Accent 21"/>
    <w:basedOn w:val="Normal"/>
    <w:uiPriority w:val="34"/>
    <w:qFormat/>
    <w:rsid w:val="00FD0526"/>
    <w:pPr>
      <w:ind w:left="720"/>
      <w:contextualSpacing/>
    </w:pPr>
  </w:style>
  <w:style w:type="paragraph" w:customStyle="1" w:styleId="ColorfulList-Accent11">
    <w:name w:val="Colorful List - Accent 11"/>
    <w:basedOn w:val="Normal"/>
    <w:uiPriority w:val="72"/>
    <w:qFormat/>
    <w:rsid w:val="00F605A2"/>
    <w:pPr>
      <w:ind w:left="720"/>
    </w:pPr>
  </w:style>
  <w:style w:type="paragraph" w:customStyle="1" w:styleId="Style0">
    <w:name w:val="Style0"/>
    <w:rsid w:val="009956EC"/>
    <w:rPr>
      <w:rFonts w:ascii="Arial" w:hAnsi="Arial"/>
      <w:snapToGrid w:val="0"/>
      <w:sz w:val="24"/>
      <w:lang w:val="es-ES" w:eastAsia="es-ES"/>
    </w:rPr>
  </w:style>
  <w:style w:type="paragraph" w:styleId="ListParagraph">
    <w:name w:val="List Paragraph"/>
    <w:basedOn w:val="Normal"/>
    <w:link w:val="ListParagraphChar"/>
    <w:uiPriority w:val="34"/>
    <w:qFormat/>
    <w:rsid w:val="003429F2"/>
    <w:pPr>
      <w:ind w:left="720"/>
    </w:pPr>
  </w:style>
  <w:style w:type="character" w:customStyle="1" w:styleId="ListParagraphChar">
    <w:name w:val="List Paragraph Char"/>
    <w:basedOn w:val="DefaultParagraphFont"/>
    <w:link w:val="ListParagraph"/>
    <w:uiPriority w:val="34"/>
    <w:rsid w:val="004542CD"/>
    <w:rPr>
      <w:rFonts w:ascii="Arial" w:hAnsi="Arial"/>
      <w:szCs w:val="24"/>
    </w:rPr>
  </w:style>
  <w:style w:type="paragraph" w:styleId="Revision">
    <w:name w:val="Revision"/>
    <w:hidden/>
    <w:uiPriority w:val="71"/>
    <w:rsid w:val="00610281"/>
    <w:rPr>
      <w:rFonts w:ascii="Arial" w:hAnsi="Arial"/>
      <w:szCs w:val="24"/>
    </w:rPr>
  </w:style>
  <w:style w:type="character" w:customStyle="1" w:styleId="ui-provider">
    <w:name w:val="ui-provider"/>
    <w:basedOn w:val="DefaultParagraphFont"/>
    <w:rsid w:val="00826BB2"/>
  </w:style>
  <w:style w:type="paragraph" w:customStyle="1" w:styleId="paragraph">
    <w:name w:val="paragraph"/>
    <w:basedOn w:val="Normal"/>
    <w:rsid w:val="0061331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1331F"/>
  </w:style>
  <w:style w:type="character" w:customStyle="1" w:styleId="eop">
    <w:name w:val="eop"/>
    <w:basedOn w:val="DefaultParagraphFont"/>
    <w:rsid w:val="0061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683">
      <w:bodyDiv w:val="1"/>
      <w:marLeft w:val="0"/>
      <w:marRight w:val="0"/>
      <w:marTop w:val="0"/>
      <w:marBottom w:val="0"/>
      <w:divBdr>
        <w:top w:val="none" w:sz="0" w:space="0" w:color="auto"/>
        <w:left w:val="none" w:sz="0" w:space="0" w:color="auto"/>
        <w:bottom w:val="none" w:sz="0" w:space="0" w:color="auto"/>
        <w:right w:val="none" w:sz="0" w:space="0" w:color="auto"/>
      </w:divBdr>
    </w:div>
    <w:div w:id="706177324">
      <w:bodyDiv w:val="1"/>
      <w:marLeft w:val="0"/>
      <w:marRight w:val="0"/>
      <w:marTop w:val="0"/>
      <w:marBottom w:val="0"/>
      <w:divBdr>
        <w:top w:val="none" w:sz="0" w:space="0" w:color="auto"/>
        <w:left w:val="none" w:sz="0" w:space="0" w:color="auto"/>
        <w:bottom w:val="none" w:sz="0" w:space="0" w:color="auto"/>
        <w:right w:val="none" w:sz="0" w:space="0" w:color="auto"/>
      </w:divBdr>
    </w:div>
    <w:div w:id="714038612">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10EA6A7EBE148BC9AB1B5A9B04020" ma:contentTypeVersion="18" ma:contentTypeDescription="Create a new document." ma:contentTypeScope="" ma:versionID="49ac43b0789d6484453e4faa1b9f4205">
  <xsd:schema xmlns:xsd="http://www.w3.org/2001/XMLSchema" xmlns:xs="http://www.w3.org/2001/XMLSchema" xmlns:p="http://schemas.microsoft.com/office/2006/metadata/properties" xmlns:ns2="aadf4756-bf25-4a33-9797-28b364a46b2c" xmlns:ns3="b82773d5-df7f-4dc1-9907-3b0caf0a7829" xmlns:ns4="ca283e0b-db31-4043-a2ef-b80661bf084a" targetNamespace="http://schemas.microsoft.com/office/2006/metadata/properties" ma:root="true" ma:fieldsID="7a4c39c944492b834c3b5dbaa24751ff" ns2:_="" ns3:_="" ns4:_="">
    <xsd:import namespace="aadf4756-bf25-4a33-9797-28b364a46b2c"/>
    <xsd:import namespace="b82773d5-df7f-4dc1-9907-3b0caf0a7829"/>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773d5-df7f-4dc1-9907-3b0caf0a7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139d3e8-b90b-40df-8af8-c9b99cf57d76}" ma:internalName="TaxCatchAll" ma:showField="CatchAllData" ma:web="aadf4756-bf25-4a33-9797-28b364a46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b82773d5-df7f-4dc1-9907-3b0caf0a7829">
      <Terms xmlns="http://schemas.microsoft.com/office/infopath/2007/PartnerControls"/>
    </lcf76f155ced4ddcb4097134ff3c332f>
    <_dlc_DocId xmlns="aadf4756-bf25-4a33-9797-28b364a46b2c">ZQKMCV65EMCM-1209776053-49977</_dlc_DocId>
    <_dlc_DocIdUrl xmlns="aadf4756-bf25-4a33-9797-28b364a46b2c">
      <Url>https://unicef.sharepoint.com/teams/YEM-HR-Conf/_layouts/15/DocIdRedir.aspx?ID=ZQKMCV65EMCM-1209776053-49977</Url>
      <Description>ZQKMCV65EMCM-1209776053-49977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81E21B3-D83D-494D-AC1F-639E6FB07B25}">
  <ds:schemaRefs>
    <ds:schemaRef ds:uri="http://schemas.microsoft.com/sharepoint/v3/contenttype/forms"/>
  </ds:schemaRefs>
</ds:datastoreItem>
</file>

<file path=customXml/itemProps2.xml><?xml version="1.0" encoding="utf-8"?>
<ds:datastoreItem xmlns:ds="http://schemas.openxmlformats.org/officeDocument/2006/customXml" ds:itemID="{ABD9247E-9931-4456-9EEC-5DADEEA9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756-bf25-4a33-9797-28b364a46b2c"/>
    <ds:schemaRef ds:uri="b82773d5-df7f-4dc1-9907-3b0caf0a7829"/>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15D70-A55E-4E92-BD08-E89F4DE5EF75}">
  <ds:schemaRefs>
    <ds:schemaRef ds:uri="http://schemas.microsoft.com/office/2006/metadata/properties"/>
    <ds:schemaRef ds:uri="http://schemas.microsoft.com/office/infopath/2007/PartnerControls"/>
    <ds:schemaRef ds:uri="ca283e0b-db31-4043-a2ef-b80661bf084a"/>
    <ds:schemaRef ds:uri="b82773d5-df7f-4dc1-9907-3b0caf0a7829"/>
    <ds:schemaRef ds:uri="aadf4756-bf25-4a33-9797-28b364a46b2c"/>
  </ds:schemaRefs>
</ds:datastoreItem>
</file>

<file path=customXml/itemProps4.xml><?xml version="1.0" encoding="utf-8"?>
<ds:datastoreItem xmlns:ds="http://schemas.openxmlformats.org/officeDocument/2006/customXml" ds:itemID="{3432FBEA-864D-4F95-BEF5-F8E66F937EA3}">
  <ds:schemaRefs>
    <ds:schemaRef ds:uri="http://schemas.microsoft.com/sharepoint/events"/>
  </ds:schemaRefs>
</ds:datastoreItem>
</file>

<file path=customXml/itemProps5.xml><?xml version="1.0" encoding="utf-8"?>
<ds:datastoreItem xmlns:ds="http://schemas.openxmlformats.org/officeDocument/2006/customXml" ds:itemID="{87CDAFE5-29D5-4965-82F8-D490A05967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1686</Words>
  <Characters>10323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Maryam Yahya</cp:lastModifiedBy>
  <cp:revision>3</cp:revision>
  <cp:lastPrinted>2018-11-01T08:28:00Z</cp:lastPrinted>
  <dcterms:created xsi:type="dcterms:W3CDTF">2024-10-02T07:27:00Z</dcterms:created>
  <dcterms:modified xsi:type="dcterms:W3CDTF">2024-10-02T07:33:00Z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PRTL-88017155-126</vt:lpwstr>
  </property>
  <property fmtid="{D5CDD505-2E9C-101B-9397-08002B2CF9AE}" pid="24" name="_dlc_DocIdItemGuid">
    <vt:lpwstr>7b10f8af-e92d-4d22-a7ab-bd11b0984452</vt:lpwstr>
  </property>
  <property fmtid="{D5CDD505-2E9C-101B-9397-08002B2CF9AE}" pid="25" name="_dlc_DocIdUrl">
    <vt:lpwstr>https://unicef.sharepoint.com/sites/portals/JD/_layouts/15/DocIdRedir.aspx?ID=PRTL-88017155-126, PRTL-88017155-126</vt:lpwstr>
  </property>
  <property fmtid="{D5CDD505-2E9C-101B-9397-08002B2CF9AE}" pid="26" name="ContentTypeId">
    <vt:lpwstr>0x010100FB410EA6A7EBE148BC9AB1B5A9B04020</vt:lpwstr>
  </property>
  <property fmtid="{D5CDD505-2E9C-101B-9397-08002B2CF9AE}" pid="27" name="GrammarlyDocumentId">
    <vt:lpwstr>8ea5f2675f4448bd083112456855fc3a26e75c457f45ecef239f8dd65b3795fc</vt:lpwstr>
  </property>
  <property fmtid="{D5CDD505-2E9C-101B-9397-08002B2CF9AE}" pid="28" name="MediaServiceImageTags">
    <vt:lpwstr/>
  </property>
</Properties>
</file>