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E3" w:rsidRDefault="002F4EB6">
      <w:hyperlink r:id="rId4" w:history="1">
        <w:r>
          <w:rPr>
            <w:rStyle w:val="Hyperlink"/>
          </w:rPr>
          <w:t>General Terms &amp; Conditions for Consultants and Individual Contractors</w:t>
        </w:r>
      </w:hyperlink>
      <w:bookmarkStart w:id="0" w:name="_GoBack"/>
      <w:bookmarkEnd w:id="0"/>
    </w:p>
    <w:sectPr w:rsidR="00B3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B6"/>
    <w:rsid w:val="002F4EB6"/>
    <w:rsid w:val="00B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96ED0-EB0D-4798-86BC-02A1DDF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ef.sharepoint.com/sites/portals/hr/Documents/Consultancy%20contracts%20-%20General%20Terms%20and%20Conditions%20(updated%20May%202020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Dariol</dc:creator>
  <cp:keywords/>
  <dc:description/>
  <cp:lastModifiedBy>Josephine Dariol</cp:lastModifiedBy>
  <cp:revision>1</cp:revision>
  <dcterms:created xsi:type="dcterms:W3CDTF">2021-01-06T10:05:00Z</dcterms:created>
  <dcterms:modified xsi:type="dcterms:W3CDTF">2021-01-06T10:05:00Z</dcterms:modified>
</cp:coreProperties>
</file>