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8D8" w14:textId="77777777" w:rsidR="00EA3798" w:rsidRPr="00792D41" w:rsidRDefault="00EA3798" w:rsidP="00E04426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color w:val="000000"/>
          <w:kern w:val="0"/>
          <w:sz w:val="32"/>
          <w:szCs w:val="32"/>
        </w:rPr>
      </w:pPr>
      <w:bookmarkStart w:id="0" w:name="_GoBack"/>
      <w:bookmarkEnd w:id="0"/>
      <w:r w:rsidRPr="00792D41">
        <w:rPr>
          <w:rFonts w:ascii="Arial" w:hAnsi="Arial" w:cs="Arial"/>
          <w:bCs w:val="0"/>
          <w:i w:val="0"/>
          <w:color w:val="000000"/>
          <w:kern w:val="0"/>
          <w:sz w:val="32"/>
          <w:szCs w:val="32"/>
        </w:rPr>
        <w:t>Terms of Reference</w:t>
      </w:r>
    </w:p>
    <w:p w14:paraId="3748267D" w14:textId="77777777" w:rsidR="00EA3798" w:rsidRPr="008C601F" w:rsidRDefault="006F0955" w:rsidP="00E04426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color w:val="000000"/>
          <w:kern w:val="0"/>
          <w:sz w:val="32"/>
          <w:szCs w:val="32"/>
        </w:rPr>
      </w:pPr>
      <w:r>
        <w:rPr>
          <w:rFonts w:ascii="Arial" w:hAnsi="Arial" w:cs="Arial"/>
          <w:bCs w:val="0"/>
          <w:i w:val="0"/>
          <w:color w:val="000000"/>
          <w:kern w:val="0"/>
          <w:sz w:val="32"/>
          <w:szCs w:val="32"/>
        </w:rPr>
        <w:t>Internship to Support Child W</w:t>
      </w:r>
      <w:r w:rsidR="00EA3798" w:rsidRPr="008C601F">
        <w:rPr>
          <w:rFonts w:ascii="Arial" w:hAnsi="Arial" w:cs="Arial"/>
          <w:bCs w:val="0"/>
          <w:i w:val="0"/>
          <w:color w:val="000000"/>
          <w:kern w:val="0"/>
          <w:sz w:val="32"/>
          <w:szCs w:val="32"/>
        </w:rPr>
        <w:t xml:space="preserve">elfare Project </w:t>
      </w:r>
    </w:p>
    <w:p w14:paraId="28CF1D8A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</w:p>
    <w:p w14:paraId="2CAD012A" w14:textId="77777777" w:rsidR="00EA3798" w:rsidRPr="006545A9" w:rsidRDefault="00EA3798" w:rsidP="006545A9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  <w:b/>
        </w:rPr>
      </w:pPr>
      <w:r w:rsidRPr="006545A9">
        <w:rPr>
          <w:rFonts w:ascii="Arial" w:hAnsi="Arial" w:cs="Arial"/>
          <w:b/>
        </w:rPr>
        <w:t>Work Station:</w:t>
      </w:r>
      <w:r w:rsidRPr="006545A9">
        <w:rPr>
          <w:rFonts w:ascii="Arial" w:hAnsi="Arial" w:cs="Arial"/>
          <w:b/>
        </w:rPr>
        <w:tab/>
      </w:r>
      <w:r w:rsidRPr="006545A9">
        <w:rPr>
          <w:rFonts w:ascii="Arial" w:hAnsi="Arial" w:cs="Arial"/>
          <w:b/>
        </w:rPr>
        <w:tab/>
        <w:t>Child Protection Section, Beijing</w:t>
      </w:r>
    </w:p>
    <w:p w14:paraId="04126D6C" w14:textId="77777777" w:rsidR="00EA3798" w:rsidRPr="006545A9" w:rsidRDefault="00EA3798" w:rsidP="006545A9">
      <w:pPr>
        <w:tabs>
          <w:tab w:val="left" w:pos="1890"/>
        </w:tabs>
        <w:spacing w:after="0" w:line="240" w:lineRule="auto"/>
        <w:ind w:left="1890" w:hanging="1890"/>
        <w:jc w:val="both"/>
        <w:rPr>
          <w:rFonts w:ascii="Arial" w:hAnsi="Arial" w:cs="Arial"/>
          <w:b/>
        </w:rPr>
      </w:pPr>
      <w:r w:rsidRPr="006545A9">
        <w:rPr>
          <w:rFonts w:ascii="Arial" w:hAnsi="Arial" w:cs="Arial"/>
          <w:b/>
        </w:rPr>
        <w:t>Start date:</w:t>
      </w:r>
      <w:r w:rsidRPr="006545A9">
        <w:rPr>
          <w:rFonts w:ascii="Arial" w:hAnsi="Arial" w:cs="Arial"/>
          <w:b/>
        </w:rPr>
        <w:tab/>
      </w:r>
      <w:r w:rsidRPr="006545A9">
        <w:rPr>
          <w:rFonts w:ascii="Arial" w:hAnsi="Arial" w:cs="Arial"/>
          <w:b/>
        </w:rPr>
        <w:tab/>
        <w:t>May 201</w:t>
      </w:r>
      <w:r w:rsidR="008A3A8D" w:rsidRPr="006545A9">
        <w:rPr>
          <w:rFonts w:ascii="Arial" w:hAnsi="Arial" w:cs="Arial"/>
          <w:b/>
        </w:rPr>
        <w:t>8</w:t>
      </w:r>
    </w:p>
    <w:p w14:paraId="51FC6E72" w14:textId="77777777" w:rsidR="00EA3798" w:rsidRPr="006545A9" w:rsidRDefault="00EA3798" w:rsidP="006545A9">
      <w:pPr>
        <w:tabs>
          <w:tab w:val="left" w:pos="1890"/>
        </w:tabs>
        <w:spacing w:after="0" w:line="240" w:lineRule="auto"/>
        <w:ind w:left="1890" w:hanging="1890"/>
        <w:jc w:val="both"/>
        <w:rPr>
          <w:rFonts w:ascii="Arial" w:hAnsi="Arial" w:cs="Arial"/>
          <w:b/>
        </w:rPr>
      </w:pPr>
      <w:r w:rsidRPr="006545A9">
        <w:rPr>
          <w:rFonts w:ascii="Arial" w:hAnsi="Arial" w:cs="Arial"/>
          <w:b/>
        </w:rPr>
        <w:t>End date:</w:t>
      </w:r>
      <w:r w:rsidRPr="006545A9">
        <w:rPr>
          <w:rFonts w:ascii="Arial" w:hAnsi="Arial" w:cs="Arial"/>
          <w:b/>
        </w:rPr>
        <w:tab/>
      </w:r>
      <w:r w:rsidRPr="006545A9">
        <w:rPr>
          <w:rFonts w:ascii="Arial" w:hAnsi="Arial" w:cs="Arial"/>
          <w:b/>
        </w:rPr>
        <w:tab/>
        <w:t>November 201</w:t>
      </w:r>
      <w:r w:rsidR="008A3A8D" w:rsidRPr="006545A9">
        <w:rPr>
          <w:rFonts w:ascii="Arial" w:hAnsi="Arial" w:cs="Arial"/>
          <w:b/>
        </w:rPr>
        <w:t>8</w:t>
      </w:r>
    </w:p>
    <w:p w14:paraId="5C25FDAE" w14:textId="77777777" w:rsidR="00EA3798" w:rsidRPr="006545A9" w:rsidRDefault="00EA3798" w:rsidP="006545A9">
      <w:pPr>
        <w:tabs>
          <w:tab w:val="left" w:pos="1890"/>
        </w:tabs>
        <w:spacing w:after="0" w:line="240" w:lineRule="auto"/>
        <w:ind w:left="1890" w:hanging="1890"/>
        <w:jc w:val="both"/>
        <w:rPr>
          <w:rFonts w:ascii="Arial" w:hAnsi="Arial" w:cs="Arial"/>
          <w:b/>
        </w:rPr>
      </w:pPr>
      <w:r w:rsidRPr="006545A9">
        <w:rPr>
          <w:rFonts w:ascii="Arial" w:hAnsi="Arial" w:cs="Arial"/>
          <w:b/>
        </w:rPr>
        <w:t>Working time need:</w:t>
      </w:r>
      <w:r w:rsidRPr="006545A9">
        <w:rPr>
          <w:rFonts w:ascii="Arial" w:hAnsi="Arial" w:cs="Arial"/>
          <w:b/>
        </w:rPr>
        <w:tab/>
        <w:t>4 to 10 w</w:t>
      </w:r>
      <w:r w:rsidR="006F0955">
        <w:rPr>
          <w:rFonts w:ascii="Arial" w:hAnsi="Arial" w:cs="Arial"/>
          <w:b/>
        </w:rPr>
        <w:t>eeks based on the availability</w:t>
      </w:r>
    </w:p>
    <w:p w14:paraId="3881D620" w14:textId="77777777" w:rsidR="00EA3798" w:rsidRPr="006545A9" w:rsidRDefault="00EA3798" w:rsidP="006545A9">
      <w:pPr>
        <w:tabs>
          <w:tab w:val="left" w:pos="1890"/>
        </w:tabs>
        <w:spacing w:after="0" w:line="240" w:lineRule="auto"/>
        <w:ind w:left="1890" w:hanging="1890"/>
        <w:jc w:val="both"/>
        <w:rPr>
          <w:rFonts w:ascii="Arial" w:hAnsi="Arial" w:cs="Arial"/>
          <w:b/>
        </w:rPr>
      </w:pPr>
      <w:r w:rsidRPr="006545A9">
        <w:rPr>
          <w:rFonts w:ascii="Arial" w:hAnsi="Arial" w:cs="Arial"/>
          <w:b/>
        </w:rPr>
        <w:t xml:space="preserve">Supervisor: </w:t>
      </w:r>
      <w:r w:rsidRPr="006545A9">
        <w:rPr>
          <w:rFonts w:ascii="Arial" w:hAnsi="Arial" w:cs="Arial"/>
          <w:b/>
        </w:rPr>
        <w:tab/>
      </w:r>
      <w:r w:rsidR="006545A9">
        <w:rPr>
          <w:rFonts w:ascii="Arial" w:hAnsi="Arial" w:cs="Arial"/>
          <w:b/>
        </w:rPr>
        <w:tab/>
      </w:r>
      <w:r w:rsidR="006F0955">
        <w:rPr>
          <w:rFonts w:ascii="Arial" w:hAnsi="Arial" w:cs="Arial"/>
          <w:b/>
        </w:rPr>
        <w:t>Child Protection S</w:t>
      </w:r>
      <w:r w:rsidRPr="006545A9">
        <w:rPr>
          <w:rFonts w:ascii="Arial" w:hAnsi="Arial" w:cs="Arial"/>
          <w:b/>
        </w:rPr>
        <w:t>pecialist (Xu Wenqing)</w:t>
      </w:r>
    </w:p>
    <w:p w14:paraId="68006243" w14:textId="77777777" w:rsidR="00EA3798" w:rsidRPr="006545A9" w:rsidRDefault="00EA3798" w:rsidP="006545A9">
      <w:pPr>
        <w:tabs>
          <w:tab w:val="left" w:pos="1890"/>
        </w:tabs>
        <w:spacing w:after="0" w:line="240" w:lineRule="auto"/>
        <w:ind w:left="1890" w:hanging="1890"/>
        <w:jc w:val="both"/>
        <w:rPr>
          <w:rFonts w:ascii="Arial" w:hAnsi="Arial" w:cs="Arial"/>
          <w:b/>
        </w:rPr>
      </w:pPr>
    </w:p>
    <w:p w14:paraId="71C69FF8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  <w:r w:rsidRPr="006545A9">
        <w:rPr>
          <w:rFonts w:ascii="Arial" w:hAnsi="Arial" w:cs="Arial"/>
        </w:rPr>
        <w:t>Under 201</w:t>
      </w:r>
      <w:r w:rsidR="008A3A8D" w:rsidRPr="006545A9">
        <w:rPr>
          <w:rFonts w:ascii="Arial" w:hAnsi="Arial" w:cs="Arial"/>
        </w:rPr>
        <w:t>8</w:t>
      </w:r>
      <w:r w:rsidRPr="006545A9">
        <w:rPr>
          <w:rFonts w:ascii="Arial" w:hAnsi="Arial" w:cs="Arial"/>
        </w:rPr>
        <w:t xml:space="preserve"> AWP IR506 and in light of the needs in child and young people participation in Child Welfare, the Child Protection section seeks five qualified intern</w:t>
      </w:r>
      <w:r w:rsidR="006F0955">
        <w:rPr>
          <w:rFonts w:ascii="Arial" w:hAnsi="Arial" w:cs="Arial"/>
        </w:rPr>
        <w:t>s to</w:t>
      </w:r>
      <w:r w:rsidRPr="006545A9">
        <w:rPr>
          <w:rFonts w:ascii="Arial" w:hAnsi="Arial" w:cs="Arial"/>
        </w:rPr>
        <w:t xml:space="preserve"> support in training, advocacy, communication and documentation.  </w:t>
      </w:r>
    </w:p>
    <w:p w14:paraId="6BF3E20E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63421C2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45A9">
        <w:rPr>
          <w:rFonts w:ascii="Arial" w:hAnsi="Arial" w:cs="Arial"/>
          <w:b/>
          <w:u w:val="single"/>
        </w:rPr>
        <w:t>Purpose of the internship:</w:t>
      </w:r>
    </w:p>
    <w:p w14:paraId="18FFCDE5" w14:textId="77777777" w:rsidR="00EA3798" w:rsidRPr="006545A9" w:rsidRDefault="00EA3798" w:rsidP="006545A9">
      <w:pPr>
        <w:tabs>
          <w:tab w:val="left" w:pos="-1440"/>
          <w:tab w:val="left" w:pos="-720"/>
          <w:tab w:val="left" w:pos="0"/>
          <w:tab w:val="left" w:pos="317"/>
          <w:tab w:val="left" w:pos="870"/>
          <w:tab w:val="left" w:pos="1050"/>
          <w:tab w:val="left" w:pos="1230"/>
          <w:tab w:val="left" w:pos="1410"/>
          <w:tab w:val="left" w:pos="1590"/>
          <w:tab w:val="left" w:pos="1770"/>
          <w:tab w:val="left" w:pos="1950"/>
          <w:tab w:val="left" w:pos="2160"/>
          <w:tab w:val="left" w:pos="2670"/>
          <w:tab w:val="left" w:pos="30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545A9">
        <w:rPr>
          <w:rFonts w:ascii="Arial" w:hAnsi="Arial" w:cs="Arial"/>
          <w:color w:val="000000"/>
        </w:rPr>
        <w:t xml:space="preserve">To support and improve programme communication, documentation as well as knowledge management. </w:t>
      </w:r>
    </w:p>
    <w:p w14:paraId="288A896F" w14:textId="77777777" w:rsidR="008C601F" w:rsidRPr="006545A9" w:rsidRDefault="008C601F" w:rsidP="006545A9">
      <w:pPr>
        <w:tabs>
          <w:tab w:val="left" w:pos="-1440"/>
          <w:tab w:val="left" w:pos="-720"/>
          <w:tab w:val="left" w:pos="0"/>
          <w:tab w:val="left" w:pos="317"/>
          <w:tab w:val="left" w:pos="870"/>
          <w:tab w:val="left" w:pos="1050"/>
          <w:tab w:val="left" w:pos="1230"/>
          <w:tab w:val="left" w:pos="1410"/>
          <w:tab w:val="left" w:pos="1590"/>
          <w:tab w:val="left" w:pos="1770"/>
          <w:tab w:val="left" w:pos="1950"/>
          <w:tab w:val="left" w:pos="2160"/>
          <w:tab w:val="left" w:pos="2670"/>
          <w:tab w:val="left" w:pos="30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C7267D" w14:textId="77777777" w:rsidR="00EA3798" w:rsidRPr="006545A9" w:rsidRDefault="00EA3798" w:rsidP="006545A9">
      <w:pPr>
        <w:tabs>
          <w:tab w:val="left" w:pos="-1440"/>
          <w:tab w:val="left" w:pos="-720"/>
          <w:tab w:val="left" w:pos="0"/>
          <w:tab w:val="left" w:pos="317"/>
          <w:tab w:val="left" w:pos="870"/>
          <w:tab w:val="left" w:pos="1050"/>
          <w:tab w:val="left" w:pos="1230"/>
          <w:tab w:val="left" w:pos="1410"/>
          <w:tab w:val="left" w:pos="1590"/>
          <w:tab w:val="left" w:pos="1770"/>
          <w:tab w:val="left" w:pos="1950"/>
          <w:tab w:val="left" w:pos="2160"/>
          <w:tab w:val="left" w:pos="2670"/>
          <w:tab w:val="left" w:pos="30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1" w:name="_Toc199068338"/>
      <w:bookmarkStart w:id="2" w:name="_Toc199068474"/>
      <w:r w:rsidRPr="006545A9">
        <w:rPr>
          <w:rFonts w:ascii="Arial" w:hAnsi="Arial" w:cs="Arial"/>
          <w:b/>
          <w:u w:val="single"/>
        </w:rPr>
        <w:t>Major duties, responsibilities and output expectations</w:t>
      </w:r>
      <w:bookmarkEnd w:id="1"/>
      <w:bookmarkEnd w:id="2"/>
      <w:r w:rsidRPr="006545A9">
        <w:rPr>
          <w:rFonts w:ascii="Arial" w:hAnsi="Arial" w:cs="Arial"/>
          <w:b/>
          <w:u w:val="single"/>
        </w:rPr>
        <w:t>:</w:t>
      </w:r>
    </w:p>
    <w:p w14:paraId="241C67F9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6545A9">
        <w:rPr>
          <w:rFonts w:ascii="Arial" w:hAnsi="Arial" w:cs="Arial"/>
          <w:b/>
          <w:i/>
          <w:lang w:val="en-US"/>
        </w:rPr>
        <w:t>2.1. Translation (50%)</w:t>
      </w:r>
    </w:p>
    <w:p w14:paraId="70CD77C6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2.1.1 Chinese to English translation of Barefoot Social Worker Project annual report and posters</w:t>
      </w:r>
    </w:p>
    <w:p w14:paraId="1578C93D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2.1.2 Chinese to English translation of 2018 Child Welfare Policy Stocktaking report</w:t>
      </w:r>
    </w:p>
    <w:p w14:paraId="55CCE8A0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2.1.3 Summary and Chinese to English translation of Provincial Child State Report</w:t>
      </w:r>
    </w:p>
    <w:p w14:paraId="31051632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2.1.4 Chinese to English translation of other short project related materials, including agenda and participants list of e</w:t>
      </w:r>
      <w:r w:rsidR="006F0955">
        <w:rPr>
          <w:rFonts w:ascii="Arial" w:hAnsi="Arial" w:cs="Arial"/>
          <w:lang w:val="en-US"/>
        </w:rPr>
        <w:t>vents, conference, meetings.</w:t>
      </w:r>
    </w:p>
    <w:p w14:paraId="2B314E5D" w14:textId="77777777" w:rsidR="006545A9" w:rsidRDefault="006545A9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D98033B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6545A9">
        <w:rPr>
          <w:rFonts w:ascii="Arial" w:hAnsi="Arial" w:cs="Arial"/>
          <w:b/>
          <w:i/>
          <w:lang w:val="en-US"/>
        </w:rPr>
        <w:t>2.2 Development of child welfare communication material (30%)</w:t>
      </w:r>
    </w:p>
    <w:p w14:paraId="6BC09FCF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</w:t>
      </w:r>
      <w:r w:rsidR="006F0955">
        <w:rPr>
          <w:rFonts w:ascii="Arial" w:hAnsi="Arial" w:cs="Arial"/>
          <w:lang w:val="en-US"/>
        </w:rPr>
        <w:t>2.1 Support the development of three</w:t>
      </w:r>
      <w:r w:rsidRPr="006545A9">
        <w:rPr>
          <w:rFonts w:ascii="Arial" w:hAnsi="Arial" w:cs="Arial"/>
          <w:lang w:val="en-US"/>
        </w:rPr>
        <w:t xml:space="preserve"> BFSW work briefings </w:t>
      </w:r>
    </w:p>
    <w:p w14:paraId="57BFBCF0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2.2</w:t>
      </w:r>
      <w:r w:rsidR="006F0955">
        <w:rPr>
          <w:rFonts w:ascii="Arial" w:hAnsi="Arial" w:cs="Arial"/>
          <w:lang w:val="en-US"/>
        </w:rPr>
        <w:t>.2 Convert key messages into We</w:t>
      </w:r>
      <w:r w:rsidRPr="006545A9">
        <w:rPr>
          <w:rFonts w:ascii="Arial" w:hAnsi="Arial" w:cs="Arial"/>
          <w:lang w:val="en-US"/>
        </w:rPr>
        <w:t xml:space="preserve">Chat and long </w:t>
      </w:r>
      <w:r w:rsidR="006F0955">
        <w:rPr>
          <w:rFonts w:ascii="Arial" w:hAnsi="Arial" w:cs="Arial"/>
          <w:lang w:val="en-US"/>
        </w:rPr>
        <w:t>Weibo format for BFSW public Wechat and Weibo APPs</w:t>
      </w:r>
    </w:p>
    <w:p w14:paraId="71C01D06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 xml:space="preserve">2.2.3 Convert existing training material into </w:t>
      </w:r>
      <w:r w:rsidR="006F0955">
        <w:rPr>
          <w:rFonts w:ascii="Arial" w:hAnsi="Arial" w:cs="Arial"/>
          <w:lang w:val="en-US"/>
        </w:rPr>
        <w:t>video/ppt</w:t>
      </w:r>
    </w:p>
    <w:p w14:paraId="72266736" w14:textId="77777777" w:rsidR="006545A9" w:rsidRDefault="006545A9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528285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6545A9">
        <w:rPr>
          <w:rFonts w:ascii="Arial" w:hAnsi="Arial" w:cs="Arial"/>
          <w:b/>
          <w:i/>
          <w:lang w:val="en-US"/>
        </w:rPr>
        <w:t>2.3. Logistic support for following activities in summer holidays (20%)</w:t>
      </w:r>
    </w:p>
    <w:p w14:paraId="6666048D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 xml:space="preserve">2.3.1 High level advocacy summer camp and national social mobilization event for the care of vulnerable children </w:t>
      </w:r>
    </w:p>
    <w:p w14:paraId="72C98610" w14:textId="77777777" w:rsidR="008A3A8D" w:rsidRPr="006545A9" w:rsidRDefault="008A3A8D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545A9">
        <w:rPr>
          <w:rFonts w:ascii="Arial" w:hAnsi="Arial" w:cs="Arial"/>
          <w:lang w:val="en-US"/>
        </w:rPr>
        <w:t>2.3.2 Child ambassador trainings</w:t>
      </w:r>
    </w:p>
    <w:p w14:paraId="5C63175D" w14:textId="77777777" w:rsidR="00D96154" w:rsidRDefault="00D96154" w:rsidP="006545A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3197F509" w14:textId="05EC7C24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45A9">
        <w:rPr>
          <w:rFonts w:ascii="Arial" w:hAnsi="Arial" w:cs="Arial"/>
          <w:b/>
          <w:u w:val="single"/>
        </w:rPr>
        <w:t>Required qualifications and experience:</w:t>
      </w:r>
    </w:p>
    <w:p w14:paraId="2DA01AEF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  <w:r w:rsidRPr="006545A9">
        <w:rPr>
          <w:rFonts w:ascii="Arial" w:hAnsi="Arial" w:cs="Arial"/>
        </w:rPr>
        <w:t>University students: undergraduate</w:t>
      </w:r>
      <w:r w:rsidRPr="006545A9">
        <w:rPr>
          <w:rFonts w:ascii="Arial" w:hAnsi="Arial" w:cs="Arial"/>
        </w:rPr>
        <w:footnoteReference w:id="1"/>
      </w:r>
      <w:r w:rsidRPr="006545A9">
        <w:rPr>
          <w:rFonts w:ascii="Arial" w:hAnsi="Arial" w:cs="Arial"/>
        </w:rPr>
        <w:t xml:space="preserve"> or university graduate with major in English, art, or the area of social work, research, or child protection. </w:t>
      </w:r>
    </w:p>
    <w:p w14:paraId="7236134B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  <w:bookmarkStart w:id="3" w:name="_Toc199068341"/>
      <w:bookmarkStart w:id="4" w:name="_Toc199068477"/>
      <w:r w:rsidRPr="006545A9">
        <w:rPr>
          <w:rFonts w:ascii="Arial" w:hAnsi="Arial" w:cs="Arial"/>
        </w:rPr>
        <w:t xml:space="preserve">Previous volunteer/intern experience desired but not necessary. </w:t>
      </w:r>
    </w:p>
    <w:p w14:paraId="1F8F2799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  <w:bookmarkStart w:id="5" w:name="_Toc199068342"/>
      <w:bookmarkStart w:id="6" w:name="_Toc199068478"/>
      <w:bookmarkEnd w:id="3"/>
      <w:bookmarkEnd w:id="4"/>
      <w:r w:rsidRPr="006545A9">
        <w:rPr>
          <w:rFonts w:ascii="Arial" w:hAnsi="Arial" w:cs="Arial"/>
        </w:rPr>
        <w:t>Fluency in English and Chinese</w:t>
      </w:r>
      <w:bookmarkEnd w:id="5"/>
      <w:bookmarkEnd w:id="6"/>
      <w:r w:rsidRPr="006545A9">
        <w:rPr>
          <w:rFonts w:ascii="Arial" w:hAnsi="Arial" w:cs="Arial"/>
        </w:rPr>
        <w:t xml:space="preserve"> is required. </w:t>
      </w:r>
    </w:p>
    <w:p w14:paraId="51EEDC17" w14:textId="77777777" w:rsidR="00EA3798" w:rsidRPr="006545A9" w:rsidRDefault="00EA3798" w:rsidP="006545A9">
      <w:pPr>
        <w:spacing w:after="0" w:line="240" w:lineRule="auto"/>
        <w:jc w:val="both"/>
        <w:rPr>
          <w:rFonts w:ascii="Arial" w:hAnsi="Arial" w:cs="Arial"/>
        </w:rPr>
      </w:pPr>
      <w:r w:rsidRPr="006545A9">
        <w:rPr>
          <w:rFonts w:ascii="Arial" w:hAnsi="Arial" w:cs="Arial"/>
        </w:rPr>
        <w:t>Good computer skill</w:t>
      </w:r>
      <w:r w:rsidR="006545A9">
        <w:rPr>
          <w:rFonts w:ascii="Arial" w:hAnsi="Arial" w:cs="Arial"/>
        </w:rPr>
        <w:t>s</w:t>
      </w:r>
      <w:r w:rsidRPr="006545A9">
        <w:rPr>
          <w:rFonts w:ascii="Arial" w:hAnsi="Arial" w:cs="Arial"/>
        </w:rPr>
        <w:t xml:space="preserve"> </w:t>
      </w:r>
      <w:r w:rsidR="006545A9">
        <w:rPr>
          <w:rFonts w:ascii="Arial" w:hAnsi="Arial" w:cs="Arial"/>
        </w:rPr>
        <w:t>are</w:t>
      </w:r>
      <w:r w:rsidRPr="006545A9">
        <w:rPr>
          <w:rFonts w:ascii="Arial" w:hAnsi="Arial" w:cs="Arial"/>
        </w:rPr>
        <w:t xml:space="preserve"> required. </w:t>
      </w:r>
    </w:p>
    <w:p w14:paraId="537E5172" w14:textId="77777777" w:rsidR="008C601F" w:rsidRPr="006545A9" w:rsidRDefault="008C601F" w:rsidP="006545A9">
      <w:pPr>
        <w:spacing w:after="0" w:line="240" w:lineRule="auto"/>
        <w:jc w:val="both"/>
        <w:rPr>
          <w:rFonts w:ascii="Arial" w:hAnsi="Arial" w:cs="Arial"/>
        </w:rPr>
      </w:pPr>
    </w:p>
    <w:p w14:paraId="30075C41" w14:textId="77777777" w:rsidR="008C601F" w:rsidRPr="006545A9" w:rsidRDefault="008C601F" w:rsidP="006545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45A9">
        <w:rPr>
          <w:rFonts w:ascii="Arial" w:hAnsi="Arial" w:cs="Arial"/>
          <w:b/>
          <w:u w:val="single"/>
        </w:rPr>
        <w:t>Remuneration</w:t>
      </w:r>
    </w:p>
    <w:p w14:paraId="256AFB49" w14:textId="77777777" w:rsidR="008C601F" w:rsidRPr="006545A9" w:rsidRDefault="008C601F" w:rsidP="006545A9">
      <w:pPr>
        <w:spacing w:after="0" w:line="240" w:lineRule="auto"/>
        <w:jc w:val="both"/>
        <w:rPr>
          <w:rFonts w:ascii="Arial" w:hAnsi="Arial" w:cs="Arial"/>
        </w:rPr>
      </w:pPr>
      <w:r w:rsidRPr="006545A9">
        <w:rPr>
          <w:rFonts w:ascii="Arial" w:hAnsi="Arial" w:cs="Arial"/>
        </w:rPr>
        <w:t xml:space="preserve">This is an internship, so no financial remuneration will be provided by UNICEF.  The intern must provide for housing, travel and other associated living expenses.   </w:t>
      </w:r>
    </w:p>
    <w:p w14:paraId="1436F8E9" w14:textId="77777777" w:rsidR="008C601F" w:rsidRPr="006545A9" w:rsidRDefault="008C601F" w:rsidP="006545A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BF7D0DF" w14:textId="77777777" w:rsidR="008C601F" w:rsidRPr="006545A9" w:rsidRDefault="008C601F" w:rsidP="006545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45A9">
        <w:rPr>
          <w:rFonts w:ascii="Arial" w:hAnsi="Arial" w:cs="Arial"/>
          <w:b/>
          <w:u w:val="single"/>
        </w:rPr>
        <w:t>Travel</w:t>
      </w:r>
    </w:p>
    <w:p w14:paraId="1144DA99" w14:textId="0427243A" w:rsidR="00B964E0" w:rsidRPr="006545A9" w:rsidRDefault="008A3A8D" w:rsidP="006545A9">
      <w:pPr>
        <w:spacing w:after="0" w:line="240" w:lineRule="auto"/>
        <w:jc w:val="both"/>
        <w:rPr>
          <w:rFonts w:ascii="Arial" w:hAnsi="Arial" w:cs="Arial"/>
        </w:rPr>
      </w:pPr>
      <w:r w:rsidRPr="006545A9">
        <w:rPr>
          <w:rFonts w:ascii="Arial" w:hAnsi="Arial" w:cs="Arial"/>
        </w:rPr>
        <w:t>No field travel during the internship</w:t>
      </w:r>
      <w:r w:rsidR="008C601F" w:rsidRPr="006545A9">
        <w:rPr>
          <w:rFonts w:ascii="Arial" w:hAnsi="Arial" w:cs="Arial"/>
        </w:rPr>
        <w:t>.</w:t>
      </w:r>
    </w:p>
    <w:sectPr w:rsidR="00B964E0" w:rsidRPr="006545A9" w:rsidSect="008C601F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66A9" w14:textId="77777777" w:rsidR="00EE41E7" w:rsidRDefault="00EE41E7" w:rsidP="00EA3798">
      <w:pPr>
        <w:spacing w:after="0" w:line="240" w:lineRule="auto"/>
      </w:pPr>
      <w:r>
        <w:separator/>
      </w:r>
    </w:p>
  </w:endnote>
  <w:endnote w:type="continuationSeparator" w:id="0">
    <w:p w14:paraId="75D5575A" w14:textId="77777777" w:rsidR="00EE41E7" w:rsidRDefault="00EE41E7" w:rsidP="00EA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D681" w14:textId="77777777" w:rsidR="00EE41E7" w:rsidRDefault="00EE41E7" w:rsidP="00EA3798">
      <w:pPr>
        <w:spacing w:after="0" w:line="240" w:lineRule="auto"/>
      </w:pPr>
      <w:r>
        <w:separator/>
      </w:r>
    </w:p>
  </w:footnote>
  <w:footnote w:type="continuationSeparator" w:id="0">
    <w:p w14:paraId="76866520" w14:textId="77777777" w:rsidR="00EE41E7" w:rsidRDefault="00EE41E7" w:rsidP="00EA3798">
      <w:pPr>
        <w:spacing w:after="0" w:line="240" w:lineRule="auto"/>
      </w:pPr>
      <w:r>
        <w:continuationSeparator/>
      </w:r>
    </w:p>
  </w:footnote>
  <w:footnote w:id="1">
    <w:p w14:paraId="281C7311" w14:textId="77777777" w:rsidR="00EA3798" w:rsidRDefault="00EA3798" w:rsidP="00EA3798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07608A">
        <w:t>ompleted at least two years of full-time studies at a university or equivalent institution towards the completion of an undergraduate degree.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0F24"/>
    <w:multiLevelType w:val="hybridMultilevel"/>
    <w:tmpl w:val="2B0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D56"/>
    <w:multiLevelType w:val="hybridMultilevel"/>
    <w:tmpl w:val="681C8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tDAxMzGyNDE1NjZT0lEKTi0uzszPAykwrAUAjM5Y/SwAAAA="/>
  </w:docVars>
  <w:rsids>
    <w:rsidRoot w:val="00EA3798"/>
    <w:rsid w:val="0008731D"/>
    <w:rsid w:val="002B1738"/>
    <w:rsid w:val="003E28BC"/>
    <w:rsid w:val="004921E1"/>
    <w:rsid w:val="006545A9"/>
    <w:rsid w:val="006F0955"/>
    <w:rsid w:val="008A3A8D"/>
    <w:rsid w:val="008C601F"/>
    <w:rsid w:val="00B964E0"/>
    <w:rsid w:val="00C2234B"/>
    <w:rsid w:val="00D96154"/>
    <w:rsid w:val="00E04426"/>
    <w:rsid w:val="00EA3798"/>
    <w:rsid w:val="00E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31CE"/>
  <w15:chartTrackingRefBased/>
  <w15:docId w15:val="{ED7C4F57-9094-4DC5-AAEC-6D4C74E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A3798"/>
    <w:pPr>
      <w:keepNext/>
      <w:widowControl w:val="0"/>
      <w:spacing w:before="240" w:after="60" w:line="240" w:lineRule="auto"/>
      <w:jc w:val="both"/>
      <w:outlineLvl w:val="1"/>
    </w:pPr>
    <w:rPr>
      <w:rFonts w:ascii="Calibri Light" w:eastAsia="宋体" w:hAnsi="Calibri Light" w:cs="Times New Roman"/>
      <w:b/>
      <w:bCs/>
      <w:i/>
      <w:iCs/>
      <w:kern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3798"/>
    <w:rPr>
      <w:rFonts w:ascii="Calibri Light" w:eastAsia="宋体" w:hAnsi="Calibri Light" w:cs="Times New Roman"/>
      <w:b/>
      <w:bCs/>
      <w:i/>
      <w:iCs/>
      <w:kern w:val="2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EA37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3798"/>
    <w:rPr>
      <w:rFonts w:ascii="Times New Roman" w:eastAsia="宋体" w:hAnsi="Times New Roman" w:cs="Times New Roman"/>
      <w:kern w:val="2"/>
      <w:sz w:val="20"/>
      <w:szCs w:val="20"/>
      <w:lang w:val="en-US"/>
    </w:rPr>
  </w:style>
  <w:style w:type="character" w:styleId="FootnoteReference">
    <w:name w:val="footnote reference"/>
    <w:rsid w:val="00EA37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Wenqing Xu</dc:creator>
  <cp:keywords/>
  <dc:description/>
  <cp:lastModifiedBy>Jianying Sun</cp:lastModifiedBy>
  <cp:revision>2</cp:revision>
  <cp:lastPrinted>2017-03-24T01:56:00Z</cp:lastPrinted>
  <dcterms:created xsi:type="dcterms:W3CDTF">2018-05-10T04:01:00Z</dcterms:created>
  <dcterms:modified xsi:type="dcterms:W3CDTF">2018-05-10T04:01:00Z</dcterms:modified>
</cp:coreProperties>
</file>