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DE" w:rsidRPr="0070352A" w:rsidRDefault="00510ADE" w:rsidP="00510ADE">
      <w:pPr>
        <w:rPr>
          <w:rFonts w:asciiTheme="minorHAnsi" w:eastAsia="Calibri" w:hAnsiTheme="minorHAnsi"/>
          <w:b/>
          <w:lang w:val="en-US"/>
        </w:rPr>
      </w:pPr>
    </w:p>
    <w:p w:rsidR="00510ADE" w:rsidRPr="00510ADE" w:rsidRDefault="00510ADE" w:rsidP="00510ADE">
      <w:pPr>
        <w:contextualSpacing/>
        <w:jc w:val="both"/>
        <w:rPr>
          <w:rFonts w:asciiTheme="minorHAnsi" w:hAnsiTheme="minorHAnsi"/>
          <w:b/>
        </w:rPr>
      </w:pPr>
      <w:bookmarkStart w:id="0" w:name="_GoBack"/>
      <w:bookmarkEnd w:id="0"/>
      <w:r w:rsidRPr="00510ADE">
        <w:rPr>
          <w:rFonts w:asciiTheme="minorHAnsi" w:hAnsiTheme="minorHAnsi"/>
          <w:b/>
        </w:rPr>
        <w:t>KEY DELIVERABLES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5"/>
        <w:gridCol w:w="4380"/>
        <w:gridCol w:w="4230"/>
      </w:tblGrid>
      <w:tr w:rsidR="00510ADE" w:rsidRPr="0070352A" w:rsidTr="00EA133B">
        <w:tc>
          <w:tcPr>
            <w:tcW w:w="745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  <w:b/>
              </w:rPr>
            </w:pPr>
            <w:r w:rsidRPr="0070352A">
              <w:rPr>
                <w:rFonts w:asciiTheme="minorHAnsi" w:hAnsiTheme="minorHAnsi" w:cs="Arial"/>
                <w:b/>
              </w:rPr>
              <w:t xml:space="preserve">S.No.  </w:t>
            </w:r>
          </w:p>
        </w:tc>
        <w:tc>
          <w:tcPr>
            <w:tcW w:w="4380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  <w:b/>
              </w:rPr>
            </w:pPr>
            <w:r w:rsidRPr="0070352A">
              <w:rPr>
                <w:rFonts w:asciiTheme="minorHAnsi" w:hAnsiTheme="minorHAnsi" w:cs="Arial"/>
                <w:b/>
              </w:rPr>
              <w:t>Deliverables</w:t>
            </w:r>
          </w:p>
        </w:tc>
        <w:tc>
          <w:tcPr>
            <w:tcW w:w="4230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  <w:b/>
              </w:rPr>
            </w:pPr>
            <w:r w:rsidRPr="0070352A">
              <w:rPr>
                <w:rFonts w:asciiTheme="minorHAnsi" w:hAnsiTheme="minorHAnsi" w:cs="Arial"/>
                <w:b/>
              </w:rPr>
              <w:t>Frequency/ timeline</w:t>
            </w:r>
          </w:p>
        </w:tc>
      </w:tr>
      <w:tr w:rsidR="00510ADE" w:rsidRPr="0070352A" w:rsidTr="00EA133B">
        <w:trPr>
          <w:trHeight w:val="305"/>
        </w:trPr>
        <w:tc>
          <w:tcPr>
            <w:tcW w:w="745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80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Quarterly progress report –GAVI-HSS  from all the states comprising C4D, A&amp;C and health</w:t>
            </w:r>
          </w:p>
        </w:tc>
        <w:tc>
          <w:tcPr>
            <w:tcW w:w="4230" w:type="dxa"/>
          </w:tcPr>
          <w:p w:rsidR="00510ADE" w:rsidRPr="0070352A" w:rsidRDefault="00510ADE" w:rsidP="00EA133B">
            <w:pPr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By 25th of each quarter for submission to IAG. Monthly tracking of progress</w:t>
            </w:r>
          </w:p>
        </w:tc>
      </w:tr>
      <w:tr w:rsidR="00510ADE" w:rsidRPr="0070352A" w:rsidTr="00EA133B">
        <w:trPr>
          <w:trHeight w:val="575"/>
        </w:trPr>
        <w:tc>
          <w:tcPr>
            <w:tcW w:w="745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80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 xml:space="preserve">New vaccine roll out plan as per </w:t>
            </w:r>
            <w:proofErr w:type="spellStart"/>
            <w:r w:rsidRPr="0070352A">
              <w:rPr>
                <w:rFonts w:asciiTheme="minorHAnsi" w:hAnsiTheme="minorHAnsi" w:cs="Arial"/>
              </w:rPr>
              <w:t>GoI</w:t>
            </w:r>
            <w:proofErr w:type="spellEnd"/>
            <w:r w:rsidRPr="0070352A">
              <w:rPr>
                <w:rFonts w:asciiTheme="minorHAnsi" w:hAnsiTheme="minorHAnsi" w:cs="Arial"/>
              </w:rPr>
              <w:t xml:space="preserve"> priority (including </w:t>
            </w:r>
            <w:r>
              <w:rPr>
                <w:rFonts w:asciiTheme="minorHAnsi" w:hAnsiTheme="minorHAnsi" w:cs="Arial"/>
              </w:rPr>
              <w:t xml:space="preserve">quantity </w:t>
            </w:r>
            <w:r w:rsidRPr="0070352A">
              <w:rPr>
                <w:rFonts w:asciiTheme="minorHAnsi" w:hAnsiTheme="minorHAnsi" w:cs="Arial"/>
              </w:rPr>
              <w:t>of vaccine needed, media sensitization, training plan) Gantt chart</w:t>
            </w:r>
          </w:p>
        </w:tc>
        <w:tc>
          <w:tcPr>
            <w:tcW w:w="4230" w:type="dxa"/>
          </w:tcPr>
          <w:p w:rsidR="00510ADE" w:rsidRPr="0070352A" w:rsidRDefault="00510ADE" w:rsidP="00EA133B">
            <w:pPr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Monthly progress report</w:t>
            </w:r>
          </w:p>
        </w:tc>
      </w:tr>
      <w:tr w:rsidR="00510ADE" w:rsidRPr="0070352A" w:rsidTr="00EA133B">
        <w:trPr>
          <w:trHeight w:val="485"/>
        </w:trPr>
        <w:tc>
          <w:tcPr>
            <w:tcW w:w="745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 xml:space="preserve">3. </w:t>
            </w:r>
          </w:p>
        </w:tc>
        <w:tc>
          <w:tcPr>
            <w:tcW w:w="4380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Monthly analysis of immunization related data to track progress on RI related activities</w:t>
            </w:r>
          </w:p>
        </w:tc>
        <w:tc>
          <w:tcPr>
            <w:tcW w:w="4230" w:type="dxa"/>
          </w:tcPr>
          <w:p w:rsidR="00510ADE" w:rsidRPr="0070352A" w:rsidRDefault="00510ADE" w:rsidP="00EA133B">
            <w:pPr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Monthly progress report</w:t>
            </w:r>
          </w:p>
        </w:tc>
      </w:tr>
      <w:tr w:rsidR="00510ADE" w:rsidRPr="0070352A" w:rsidTr="00EA133B">
        <w:trPr>
          <w:trHeight w:val="485"/>
        </w:trPr>
        <w:tc>
          <w:tcPr>
            <w:tcW w:w="745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380" w:type="dxa"/>
          </w:tcPr>
          <w:p w:rsidR="00510ADE" w:rsidRPr="0070352A" w:rsidRDefault="00510ADE" w:rsidP="00EA133B">
            <w:pPr>
              <w:spacing w:before="120" w:after="40"/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Measles-Rubella: Compile coverage and surveillance data on measles on quarterly basis to guide operational plan of measles elimination and rubella control</w:t>
            </w:r>
          </w:p>
        </w:tc>
        <w:tc>
          <w:tcPr>
            <w:tcW w:w="4230" w:type="dxa"/>
          </w:tcPr>
          <w:p w:rsidR="00510ADE" w:rsidRPr="0070352A" w:rsidRDefault="00510ADE" w:rsidP="00EA133B">
            <w:pPr>
              <w:rPr>
                <w:rFonts w:asciiTheme="minorHAnsi" w:hAnsiTheme="minorHAnsi" w:cs="Arial"/>
              </w:rPr>
            </w:pPr>
            <w:r w:rsidRPr="0070352A">
              <w:rPr>
                <w:rFonts w:asciiTheme="minorHAnsi" w:hAnsiTheme="minorHAnsi" w:cs="Arial"/>
              </w:rPr>
              <w:t>Monthly progress report</w:t>
            </w:r>
          </w:p>
        </w:tc>
      </w:tr>
    </w:tbl>
    <w:p w:rsidR="003E28BC" w:rsidRDefault="003E28BC"/>
    <w:p w:rsidR="00B964E0" w:rsidRPr="00B964E0" w:rsidRDefault="00B964E0"/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4C68"/>
    <w:multiLevelType w:val="hybridMultilevel"/>
    <w:tmpl w:val="A04AC06C"/>
    <w:lvl w:ilvl="0" w:tplc="E7380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DE"/>
    <w:rsid w:val="003E28BC"/>
    <w:rsid w:val="00510ADE"/>
    <w:rsid w:val="00AD5511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F2C9E-3399-4711-A368-4212F07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510ADE"/>
    <w:pPr>
      <w:ind w:left="720"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510A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0AD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UNICEF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Agnihotri</dc:creator>
  <cp:keywords/>
  <dc:description/>
  <cp:lastModifiedBy>Neha Agnihotri</cp:lastModifiedBy>
  <cp:revision>1</cp:revision>
  <dcterms:created xsi:type="dcterms:W3CDTF">2017-05-04T10:37:00Z</dcterms:created>
  <dcterms:modified xsi:type="dcterms:W3CDTF">2017-05-04T10:37:00Z</dcterms:modified>
</cp:coreProperties>
</file>