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4098"/>
      </w:tblGrid>
      <w:tr w:rsidR="00C944DC" w:rsidRPr="00DB189B">
        <w:tc>
          <w:tcPr>
            <w:tcW w:w="5580" w:type="dxa"/>
            <w:tcBorders>
              <w:bottom w:val="double" w:sz="4" w:space="0" w:color="auto"/>
            </w:tcBorders>
          </w:tcPr>
          <w:p w:rsidR="00C944DC" w:rsidRPr="00DB189B" w:rsidRDefault="00C944DC" w:rsidP="00384774">
            <w:pPr>
              <w:tabs>
                <w:tab w:val="left" w:pos="851"/>
                <w:tab w:val="left" w:pos="2268"/>
              </w:tabs>
              <w:ind w:left="-108"/>
              <w:rPr>
                <w:rFonts w:cs="Arial"/>
                <w:sz w:val="20"/>
              </w:rPr>
            </w:pPr>
          </w:p>
          <w:p w:rsidR="00C944DC" w:rsidRPr="00D36C36" w:rsidRDefault="00C944DC" w:rsidP="00384774">
            <w:pPr>
              <w:tabs>
                <w:tab w:val="left" w:pos="72"/>
                <w:tab w:val="left" w:pos="1512"/>
              </w:tabs>
              <w:ind w:left="1692" w:hanging="1800"/>
              <w:rPr>
                <w:rFonts w:cs="Arial"/>
                <w:b/>
                <w:sz w:val="20"/>
                <w:u w:val="single"/>
              </w:rPr>
            </w:pPr>
            <w:r w:rsidRPr="00DB189B">
              <w:rPr>
                <w:rFonts w:cs="Arial"/>
                <w:sz w:val="20"/>
              </w:rPr>
              <w:t xml:space="preserve">  </w:t>
            </w:r>
            <w:r w:rsidRPr="00DB189B">
              <w:rPr>
                <w:rFonts w:cs="Arial"/>
                <w:b/>
                <w:sz w:val="20"/>
              </w:rPr>
              <w:t>JOB TITLE</w:t>
            </w:r>
            <w:r w:rsidRPr="00D36C36">
              <w:rPr>
                <w:rFonts w:cs="Arial"/>
                <w:b/>
                <w:sz w:val="20"/>
                <w:u w:val="single"/>
              </w:rPr>
              <w:t xml:space="preserve">: </w:t>
            </w:r>
            <w:r w:rsidRPr="00A26F63">
              <w:rPr>
                <w:rFonts w:cs="Arial"/>
                <w:b/>
                <w:sz w:val="20"/>
              </w:rPr>
              <w:t xml:space="preserve">     </w:t>
            </w:r>
            <w:r w:rsidRPr="00D36C36">
              <w:rPr>
                <w:rFonts w:cs="Arial"/>
                <w:b/>
                <w:sz w:val="20"/>
                <w:u w:val="single"/>
              </w:rPr>
              <w:t xml:space="preserve"> </w:t>
            </w:r>
            <w:r w:rsidR="00A26F63">
              <w:rPr>
                <w:rFonts w:cs="Arial"/>
                <w:b/>
                <w:sz w:val="20"/>
                <w:u w:val="single"/>
              </w:rPr>
              <w:t>Deputy Representative</w:t>
            </w:r>
          </w:p>
          <w:p w:rsidR="00D36C36" w:rsidRDefault="00A26F63" w:rsidP="00384774">
            <w:pPr>
              <w:tabs>
                <w:tab w:val="left" w:pos="72"/>
                <w:tab w:val="left" w:pos="1512"/>
              </w:tabs>
              <w:ind w:left="1692" w:hanging="1800"/>
              <w:rPr>
                <w:rFonts w:cs="Arial"/>
                <w:b/>
                <w:sz w:val="20"/>
                <w:u w:val="single"/>
              </w:rPr>
            </w:pPr>
            <w:r>
              <w:rPr>
                <w:rFonts w:cs="Arial"/>
                <w:b/>
                <w:sz w:val="20"/>
                <w:u w:val="single"/>
              </w:rPr>
              <w:t xml:space="preserve">                </w:t>
            </w:r>
          </w:p>
          <w:p w:rsidR="00C944DC" w:rsidRPr="00687FDF" w:rsidRDefault="00C944DC" w:rsidP="00384774">
            <w:pPr>
              <w:tabs>
                <w:tab w:val="left" w:pos="72"/>
                <w:tab w:val="left" w:pos="1692"/>
              </w:tabs>
              <w:ind w:left="72" w:hanging="187"/>
              <w:rPr>
                <w:rFonts w:cs="Arial"/>
                <w:b/>
                <w:sz w:val="20"/>
              </w:rPr>
            </w:pPr>
            <w:r w:rsidRPr="00687FDF">
              <w:rPr>
                <w:rFonts w:cs="Arial"/>
                <w:sz w:val="20"/>
              </w:rPr>
              <w:t xml:space="preserve">  </w:t>
            </w:r>
            <w:r w:rsidRPr="00687FDF">
              <w:rPr>
                <w:rFonts w:cs="Arial"/>
                <w:b/>
                <w:sz w:val="20"/>
              </w:rPr>
              <w:t>JOB LEVEL</w:t>
            </w:r>
            <w:r w:rsidRPr="00687FDF">
              <w:rPr>
                <w:rFonts w:cs="Arial"/>
                <w:sz w:val="20"/>
              </w:rPr>
              <w:t xml:space="preserve">:      </w:t>
            </w:r>
            <w:r w:rsidR="00A26F63">
              <w:rPr>
                <w:rFonts w:cs="Arial"/>
                <w:sz w:val="20"/>
              </w:rPr>
              <w:t>P-4</w:t>
            </w:r>
          </w:p>
          <w:p w:rsidR="00C944DC" w:rsidRPr="00687FDF" w:rsidRDefault="00C944DC" w:rsidP="00384774">
            <w:pPr>
              <w:ind w:left="1512" w:hanging="1627"/>
              <w:rPr>
                <w:rFonts w:cs="Arial"/>
                <w:b/>
                <w:sz w:val="20"/>
              </w:rPr>
            </w:pPr>
            <w:r w:rsidRPr="00687FDF">
              <w:rPr>
                <w:rFonts w:cs="Arial"/>
                <w:b/>
                <w:sz w:val="20"/>
              </w:rPr>
              <w:t xml:space="preserve">  REPORTS TO</w:t>
            </w:r>
            <w:r w:rsidRPr="00687FDF">
              <w:rPr>
                <w:rFonts w:cs="Arial"/>
                <w:sz w:val="20"/>
              </w:rPr>
              <w:t xml:space="preserve">:   </w:t>
            </w:r>
            <w:r w:rsidR="006014EE">
              <w:rPr>
                <w:rFonts w:cs="Arial"/>
                <w:b/>
                <w:sz w:val="20"/>
                <w:u w:val="single"/>
              </w:rPr>
              <w:t>Re</w:t>
            </w:r>
            <w:r w:rsidR="00EE2C48">
              <w:rPr>
                <w:rFonts w:cs="Arial"/>
                <w:b/>
                <w:sz w:val="20"/>
                <w:u w:val="single"/>
              </w:rPr>
              <w:t>presentative</w:t>
            </w:r>
          </w:p>
          <w:p w:rsidR="00C944DC" w:rsidRPr="00DB189B" w:rsidRDefault="00C944DC" w:rsidP="00F77A0C">
            <w:pPr>
              <w:tabs>
                <w:tab w:val="left" w:pos="72"/>
                <w:tab w:val="left" w:pos="2268"/>
              </w:tabs>
              <w:spacing w:after="100" w:afterAutospacing="1"/>
              <w:ind w:left="72" w:hanging="180"/>
              <w:rPr>
                <w:rFonts w:cs="Arial"/>
                <w:sz w:val="20"/>
              </w:rPr>
            </w:pPr>
            <w:r w:rsidRPr="00DB189B">
              <w:rPr>
                <w:rFonts w:cs="Arial"/>
                <w:sz w:val="20"/>
              </w:rPr>
              <w:t xml:space="preserve">  </w:t>
            </w:r>
            <w:r w:rsidRPr="00DB189B">
              <w:rPr>
                <w:rFonts w:cs="Arial"/>
                <w:b/>
                <w:sz w:val="20"/>
              </w:rPr>
              <w:t>LOCATION</w:t>
            </w:r>
            <w:r w:rsidR="00B50018">
              <w:rPr>
                <w:rFonts w:cs="Arial"/>
                <w:sz w:val="20"/>
              </w:rPr>
              <w:t xml:space="preserve">:       </w:t>
            </w:r>
          </w:p>
        </w:tc>
        <w:tc>
          <w:tcPr>
            <w:tcW w:w="4098" w:type="dxa"/>
            <w:tcBorders>
              <w:bottom w:val="double" w:sz="4" w:space="0" w:color="auto"/>
            </w:tcBorders>
          </w:tcPr>
          <w:p w:rsidR="00C944DC" w:rsidRPr="00DB189B" w:rsidRDefault="00C944DC" w:rsidP="00384774">
            <w:pPr>
              <w:tabs>
                <w:tab w:val="left" w:pos="162"/>
              </w:tabs>
              <w:spacing w:before="120"/>
              <w:rPr>
                <w:rFonts w:cs="Arial"/>
                <w:sz w:val="20"/>
              </w:rPr>
            </w:pPr>
            <w:r w:rsidRPr="00DB189B">
              <w:rPr>
                <w:rFonts w:cs="Arial"/>
                <w:sz w:val="20"/>
              </w:rPr>
              <w:t>JOB PROFLE NO.:__</w:t>
            </w:r>
            <w:r w:rsidR="008C03F6">
              <w:rPr>
                <w:rFonts w:cs="Arial"/>
                <w:sz w:val="20"/>
              </w:rPr>
              <w:t xml:space="preserve">    </w:t>
            </w:r>
            <w:r w:rsidRPr="00DB189B">
              <w:rPr>
                <w:rFonts w:cs="Arial"/>
                <w:sz w:val="20"/>
              </w:rPr>
              <w:t>_</w:t>
            </w:r>
            <w:r w:rsidR="004A173C">
              <w:rPr>
                <w:rFonts w:cs="Arial"/>
                <w:sz w:val="20"/>
              </w:rPr>
              <w:t>60000301</w:t>
            </w:r>
            <w:r>
              <w:rPr>
                <w:rFonts w:cs="Arial"/>
                <w:sz w:val="20"/>
              </w:rPr>
              <w:t>_</w:t>
            </w:r>
            <w:r w:rsidRPr="00DB189B">
              <w:rPr>
                <w:rFonts w:cs="Arial"/>
                <w:sz w:val="20"/>
              </w:rPr>
              <w:t>_</w:t>
            </w:r>
          </w:p>
          <w:p w:rsidR="00C944DC" w:rsidRPr="00DB189B" w:rsidRDefault="00C944DC" w:rsidP="00384774">
            <w:pPr>
              <w:tabs>
                <w:tab w:val="left" w:pos="162"/>
                <w:tab w:val="left" w:pos="342"/>
              </w:tabs>
              <w:rPr>
                <w:rFonts w:cs="Arial"/>
                <w:sz w:val="20"/>
              </w:rPr>
            </w:pPr>
            <w:r w:rsidRPr="00DB189B">
              <w:rPr>
                <w:rFonts w:cs="Arial"/>
                <w:sz w:val="20"/>
              </w:rPr>
              <w:t>CCOG CODE:____</w:t>
            </w:r>
            <w:r w:rsidR="008C03F6">
              <w:rPr>
                <w:rFonts w:cs="Arial"/>
                <w:sz w:val="20"/>
              </w:rPr>
              <w:t xml:space="preserve">         </w:t>
            </w:r>
            <w:r w:rsidR="00EE2C48">
              <w:rPr>
                <w:rFonts w:cs="Arial"/>
                <w:sz w:val="20"/>
              </w:rPr>
              <w:t>1.A.11</w:t>
            </w:r>
            <w:r w:rsidRPr="00DB189B">
              <w:rPr>
                <w:rFonts w:cs="Arial"/>
                <w:sz w:val="20"/>
              </w:rPr>
              <w:t>_____</w:t>
            </w:r>
            <w:r>
              <w:rPr>
                <w:rFonts w:cs="Arial"/>
                <w:sz w:val="20"/>
              </w:rPr>
              <w:t>_</w:t>
            </w:r>
            <w:r w:rsidRPr="00DB189B">
              <w:rPr>
                <w:rFonts w:cs="Arial"/>
                <w:sz w:val="20"/>
              </w:rPr>
              <w:t>_</w:t>
            </w:r>
          </w:p>
          <w:p w:rsidR="00C944DC" w:rsidRPr="00DB189B" w:rsidRDefault="00C944DC" w:rsidP="00384774">
            <w:pPr>
              <w:tabs>
                <w:tab w:val="left" w:pos="162"/>
              </w:tabs>
              <w:rPr>
                <w:rFonts w:cs="Arial"/>
                <w:sz w:val="20"/>
              </w:rPr>
            </w:pPr>
            <w:r w:rsidRPr="00DB189B">
              <w:rPr>
                <w:rFonts w:cs="Arial"/>
                <w:sz w:val="20"/>
              </w:rPr>
              <w:t>FUNCTIONAL CODE: __</w:t>
            </w:r>
            <w:r w:rsidR="00EE2C48">
              <w:rPr>
                <w:rFonts w:cs="Arial"/>
                <w:sz w:val="20"/>
              </w:rPr>
              <w:t>M</w:t>
            </w:r>
            <w:r w:rsidR="0035377D">
              <w:rPr>
                <w:rFonts w:cs="Arial"/>
                <w:sz w:val="20"/>
              </w:rPr>
              <w:t>P</w:t>
            </w:r>
            <w:r w:rsidRPr="00DB189B">
              <w:rPr>
                <w:rFonts w:cs="Arial"/>
                <w:sz w:val="20"/>
              </w:rPr>
              <w:t>____</w:t>
            </w:r>
            <w:r>
              <w:rPr>
                <w:rFonts w:cs="Arial"/>
                <w:sz w:val="20"/>
              </w:rPr>
              <w:t>_</w:t>
            </w:r>
          </w:p>
          <w:p w:rsidR="00C944DC" w:rsidRPr="00DB189B" w:rsidRDefault="00C944DC" w:rsidP="00384774">
            <w:pPr>
              <w:tabs>
                <w:tab w:val="left" w:pos="162"/>
              </w:tabs>
              <w:rPr>
                <w:rFonts w:cs="Arial"/>
                <w:sz w:val="20"/>
              </w:rPr>
            </w:pPr>
            <w:r>
              <w:rPr>
                <w:rFonts w:cs="Arial"/>
                <w:sz w:val="20"/>
              </w:rPr>
              <w:t>JOB CLASSIFICATION _</w:t>
            </w:r>
            <w:r w:rsidR="00EE2C48">
              <w:rPr>
                <w:rFonts w:cs="Arial"/>
                <w:sz w:val="20"/>
              </w:rPr>
              <w:t>P4</w:t>
            </w:r>
            <w:r>
              <w:rPr>
                <w:rFonts w:cs="Arial"/>
                <w:sz w:val="20"/>
              </w:rPr>
              <w:t>_____</w:t>
            </w:r>
            <w:r w:rsidRPr="00DB189B">
              <w:rPr>
                <w:rFonts w:cs="Arial"/>
                <w:sz w:val="20"/>
              </w:rPr>
              <w:t xml:space="preserve"> </w:t>
            </w:r>
          </w:p>
        </w:tc>
      </w:tr>
      <w:tr w:rsidR="00C944DC" w:rsidRPr="00DB189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top w:val="double" w:sz="4" w:space="0" w:color="auto"/>
              <w:left w:val="double" w:sz="4" w:space="0" w:color="auto"/>
              <w:right w:val="double" w:sz="4" w:space="0" w:color="auto"/>
            </w:tcBorders>
          </w:tcPr>
          <w:p w:rsidR="00C944DC" w:rsidRPr="00537E7C" w:rsidRDefault="00C944DC" w:rsidP="00537E7C">
            <w:pPr>
              <w:spacing w:before="120" w:after="120"/>
              <w:ind w:right="-360"/>
              <w:rPr>
                <w:rFonts w:cs="Arial"/>
                <w:b/>
                <w:sz w:val="20"/>
              </w:rPr>
            </w:pPr>
            <w:r w:rsidRPr="00537E7C">
              <w:rPr>
                <w:rFonts w:cs="Arial"/>
                <w:b/>
                <w:sz w:val="20"/>
              </w:rPr>
              <w:t>PURPOSE OF THE JOB</w:t>
            </w:r>
            <w:r w:rsidRPr="00537E7C">
              <w:rPr>
                <w:rFonts w:cs="Arial"/>
                <w:b/>
                <w:color w:val="FF0000"/>
                <w:sz w:val="20"/>
                <w:u w:val="single"/>
              </w:rPr>
              <w:t xml:space="preserve"> </w:t>
            </w:r>
          </w:p>
          <w:p w:rsidR="00DF5EB4" w:rsidRDefault="00AC34A1" w:rsidP="00537E7C">
            <w:pPr>
              <w:ind w:left="252"/>
              <w:rPr>
                <w:sz w:val="20"/>
              </w:rPr>
            </w:pPr>
            <w:r w:rsidRPr="00537E7C">
              <w:rPr>
                <w:sz w:val="20"/>
              </w:rPr>
              <w:t>Under the general sup</w:t>
            </w:r>
            <w:r w:rsidR="00DF5EB4">
              <w:rPr>
                <w:sz w:val="20"/>
              </w:rPr>
              <w:t>ervision of the Representative:</w:t>
            </w:r>
          </w:p>
          <w:p w:rsidR="00B01706" w:rsidRDefault="00B01706" w:rsidP="00537E7C">
            <w:pPr>
              <w:ind w:left="252"/>
              <w:rPr>
                <w:sz w:val="20"/>
              </w:rPr>
            </w:pPr>
          </w:p>
          <w:p w:rsidR="00B52030" w:rsidRPr="00552498" w:rsidRDefault="000E438C" w:rsidP="00552498">
            <w:pPr>
              <w:pStyle w:val="ListParagraph"/>
              <w:numPr>
                <w:ilvl w:val="0"/>
                <w:numId w:val="35"/>
              </w:numPr>
              <w:rPr>
                <w:sz w:val="20"/>
              </w:rPr>
            </w:pPr>
            <w:bookmarkStart w:id="0" w:name="_GoBack"/>
            <w:r w:rsidRPr="00552498">
              <w:rPr>
                <w:rFonts w:cs="Arial"/>
                <w:sz w:val="20"/>
              </w:rPr>
              <w:t xml:space="preserve">provides strategic direction and coordination of effective engagement in social policy dialogue with Government, parliament, civil society, </w:t>
            </w:r>
            <w:r w:rsidR="00784058" w:rsidRPr="00552498">
              <w:rPr>
                <w:rFonts w:cs="Arial"/>
                <w:sz w:val="20"/>
              </w:rPr>
              <w:t xml:space="preserve">private sector </w:t>
            </w:r>
            <w:r w:rsidRPr="00552498">
              <w:rPr>
                <w:rFonts w:cs="Arial"/>
                <w:sz w:val="20"/>
              </w:rPr>
              <w:t>and other partners</w:t>
            </w:r>
            <w:r w:rsidR="00460D9E" w:rsidRPr="00552498">
              <w:rPr>
                <w:rFonts w:cs="Arial"/>
                <w:sz w:val="20"/>
              </w:rPr>
              <w:t>,</w:t>
            </w:r>
            <w:r w:rsidRPr="00552498">
              <w:rPr>
                <w:rFonts w:cs="Arial"/>
                <w:sz w:val="20"/>
              </w:rPr>
              <w:t xml:space="preserve"> advocating for increased public resources towards child related policies and programmes and improved child rights </w:t>
            </w:r>
            <w:r w:rsidR="00ED7C32" w:rsidRPr="00552498">
              <w:rPr>
                <w:rFonts w:cs="Arial"/>
                <w:sz w:val="20"/>
              </w:rPr>
              <w:t xml:space="preserve">realisation </w:t>
            </w:r>
            <w:r w:rsidRPr="00552498">
              <w:rPr>
                <w:rFonts w:cs="Arial"/>
                <w:sz w:val="20"/>
              </w:rPr>
              <w:t>in the country.</w:t>
            </w:r>
            <w:r w:rsidRPr="00552498">
              <w:rPr>
                <w:color w:val="4F81BD"/>
                <w:sz w:val="20"/>
              </w:rPr>
              <w:t xml:space="preserve"> </w:t>
            </w:r>
            <w:r w:rsidR="00460D9E" w:rsidRPr="00552498">
              <w:rPr>
                <w:sz w:val="20"/>
              </w:rPr>
              <w:t xml:space="preserve">Coordinates the office </w:t>
            </w:r>
            <w:r w:rsidR="00AC6E51" w:rsidRPr="00552498">
              <w:rPr>
                <w:sz w:val="20"/>
              </w:rPr>
              <w:t>k</w:t>
            </w:r>
            <w:r w:rsidR="00460D9E" w:rsidRPr="00552498">
              <w:rPr>
                <w:sz w:val="20"/>
              </w:rPr>
              <w:t>nowledge generation and dissemination strategy.</w:t>
            </w:r>
            <w:r w:rsidR="00460D9E" w:rsidRPr="00552498">
              <w:rPr>
                <w:color w:val="4F81BD"/>
                <w:sz w:val="20"/>
              </w:rPr>
              <w:t xml:space="preserve"> </w:t>
            </w:r>
            <w:r w:rsidRPr="00552498">
              <w:rPr>
                <w:sz w:val="20"/>
              </w:rPr>
              <w:t>Ensures that equity a</w:t>
            </w:r>
            <w:r w:rsidR="00601A5C" w:rsidRPr="00552498">
              <w:rPr>
                <w:sz w:val="20"/>
              </w:rPr>
              <w:t>nd a</w:t>
            </w:r>
            <w:r w:rsidRPr="00552498">
              <w:rPr>
                <w:sz w:val="20"/>
              </w:rPr>
              <w:t xml:space="preserve"> gender equality perspective is mainstreamed in all aspects of substantive work across the country programme.</w:t>
            </w:r>
            <w:r w:rsidR="00460D9E" w:rsidRPr="00552498">
              <w:rPr>
                <w:sz w:val="20"/>
              </w:rPr>
              <w:t xml:space="preserve"> </w:t>
            </w:r>
          </w:p>
          <w:p w:rsidR="00B52030" w:rsidRPr="002805FD" w:rsidRDefault="00B52030" w:rsidP="00B52030">
            <w:pPr>
              <w:ind w:left="720"/>
              <w:rPr>
                <w:rFonts w:ascii="Courier New" w:hAnsi="Courier New" w:cs="Courier New"/>
                <w:b/>
                <w:i/>
                <w:sz w:val="20"/>
              </w:rPr>
            </w:pPr>
          </w:p>
          <w:p w:rsidR="00C932BF" w:rsidRPr="002805FD" w:rsidRDefault="00C932BF" w:rsidP="00C932BF">
            <w:pPr>
              <w:numPr>
                <w:ilvl w:val="0"/>
                <w:numId w:val="22"/>
              </w:numPr>
              <w:rPr>
                <w:rFonts w:ascii="Courier New" w:hAnsi="Courier New" w:cs="Courier New"/>
                <w:b/>
                <w:i/>
                <w:sz w:val="20"/>
              </w:rPr>
            </w:pPr>
            <w:r w:rsidRPr="002805FD">
              <w:rPr>
                <w:sz w:val="20"/>
              </w:rPr>
              <w:t xml:space="preserve">accountable for programme  coordination and managerial guidance </w:t>
            </w:r>
            <w:r>
              <w:rPr>
                <w:sz w:val="20"/>
              </w:rPr>
              <w:t xml:space="preserve">for all stages of </w:t>
            </w:r>
            <w:r w:rsidRPr="002805FD">
              <w:rPr>
                <w:sz w:val="20"/>
              </w:rPr>
              <w:t>programme formulation, planning, design and implementation of</w:t>
            </w:r>
            <w:r w:rsidR="00601A5C">
              <w:rPr>
                <w:sz w:val="20"/>
              </w:rPr>
              <w:t xml:space="preserve"> </w:t>
            </w:r>
            <w:r w:rsidR="00460D9E">
              <w:rPr>
                <w:sz w:val="20"/>
              </w:rPr>
              <w:t xml:space="preserve">the </w:t>
            </w:r>
            <w:r w:rsidR="00601A5C">
              <w:rPr>
                <w:sz w:val="20"/>
              </w:rPr>
              <w:t>country programme</w:t>
            </w:r>
            <w:r w:rsidRPr="002805FD">
              <w:rPr>
                <w:sz w:val="20"/>
              </w:rPr>
              <w:t xml:space="preserve"> focused on achievement of UNICEF organisational priorities in a middle income country, consistent with the organization’s </w:t>
            </w:r>
            <w:r w:rsidR="00B50018">
              <w:rPr>
                <w:sz w:val="20"/>
              </w:rPr>
              <w:t xml:space="preserve">mission, </w:t>
            </w:r>
            <w:r w:rsidRPr="002805FD">
              <w:rPr>
                <w:sz w:val="20"/>
              </w:rPr>
              <w:t>goals, strateg</w:t>
            </w:r>
            <w:r w:rsidR="00B50018">
              <w:rPr>
                <w:sz w:val="20"/>
              </w:rPr>
              <w:t>ies</w:t>
            </w:r>
            <w:r w:rsidRPr="002805FD">
              <w:rPr>
                <w:sz w:val="20"/>
              </w:rPr>
              <w:t>, and priorities.</w:t>
            </w:r>
            <w:r>
              <w:rPr>
                <w:sz w:val="20"/>
              </w:rPr>
              <w:t xml:space="preserve"> </w:t>
            </w:r>
          </w:p>
          <w:p w:rsidR="00C932BF" w:rsidRPr="00C932BF" w:rsidRDefault="00C932BF" w:rsidP="00C932BF">
            <w:pPr>
              <w:ind w:left="108"/>
              <w:rPr>
                <w:rFonts w:ascii="Courier New" w:hAnsi="Courier New" w:cs="Courier New"/>
                <w:b/>
                <w:i/>
                <w:sz w:val="20"/>
              </w:rPr>
            </w:pPr>
          </w:p>
          <w:p w:rsidR="00C944DC" w:rsidRPr="00B23C67" w:rsidRDefault="002805FD" w:rsidP="00C932BF">
            <w:pPr>
              <w:numPr>
                <w:ilvl w:val="0"/>
                <w:numId w:val="22"/>
              </w:numPr>
              <w:rPr>
                <w:rFonts w:ascii="Courier New" w:hAnsi="Courier New" w:cs="Courier New"/>
                <w:i/>
                <w:sz w:val="20"/>
              </w:rPr>
            </w:pPr>
            <w:r>
              <w:rPr>
                <w:sz w:val="20"/>
              </w:rPr>
              <w:t xml:space="preserve">provides guidance  </w:t>
            </w:r>
            <w:r w:rsidR="00ED7C32">
              <w:rPr>
                <w:sz w:val="20"/>
              </w:rPr>
              <w:t>on knowledge management and</w:t>
            </w:r>
            <w:r w:rsidR="00AC6E51">
              <w:rPr>
                <w:sz w:val="20"/>
              </w:rPr>
              <w:t xml:space="preserve"> guidance</w:t>
            </w:r>
            <w:r w:rsidR="00ED7C32">
              <w:rPr>
                <w:sz w:val="20"/>
              </w:rPr>
              <w:t xml:space="preserve"> for </w:t>
            </w:r>
            <w:r>
              <w:rPr>
                <w:sz w:val="20"/>
              </w:rPr>
              <w:t>the</w:t>
            </w:r>
            <w:r w:rsidRPr="002805FD">
              <w:rPr>
                <w:sz w:val="20"/>
              </w:rPr>
              <w:t xml:space="preserve"> formulation, planning, design, and implementation of the integrated </w:t>
            </w:r>
            <w:r>
              <w:rPr>
                <w:sz w:val="20"/>
              </w:rPr>
              <w:t xml:space="preserve"> </w:t>
            </w:r>
            <w:r w:rsidRPr="002805FD">
              <w:rPr>
                <w:sz w:val="20"/>
              </w:rPr>
              <w:t xml:space="preserve">monitoring, evaluation and research plan of the country programme, in collaboration with the sectoral programme chiefs and </w:t>
            </w:r>
            <w:r>
              <w:rPr>
                <w:sz w:val="20"/>
              </w:rPr>
              <w:t xml:space="preserve">the </w:t>
            </w:r>
            <w:r w:rsidR="00C932BF">
              <w:rPr>
                <w:sz w:val="20"/>
              </w:rPr>
              <w:t>Monitoring and E</w:t>
            </w:r>
            <w:r w:rsidR="00ED30A3">
              <w:rPr>
                <w:sz w:val="20"/>
              </w:rPr>
              <w:t>valuation</w:t>
            </w:r>
            <w:r w:rsidR="00C932BF">
              <w:rPr>
                <w:sz w:val="20"/>
              </w:rPr>
              <w:t xml:space="preserve"> O</w:t>
            </w:r>
            <w:r>
              <w:rPr>
                <w:sz w:val="20"/>
              </w:rPr>
              <w:t>fficer</w:t>
            </w:r>
            <w:r w:rsidR="00B51FBB">
              <w:rPr>
                <w:sz w:val="20"/>
              </w:rPr>
              <w:t>.</w:t>
            </w:r>
          </w:p>
          <w:p w:rsidR="00F71703" w:rsidRDefault="00F71703" w:rsidP="007A21A8">
            <w:pPr>
              <w:pStyle w:val="ListParagraph"/>
              <w:rPr>
                <w:rFonts w:ascii="Courier New" w:hAnsi="Courier New" w:cs="Courier New"/>
                <w:i/>
                <w:sz w:val="20"/>
              </w:rPr>
            </w:pPr>
          </w:p>
          <w:p w:rsidR="002E1606" w:rsidRPr="007A21A8" w:rsidRDefault="007A21A8" w:rsidP="00C932BF">
            <w:pPr>
              <w:numPr>
                <w:ilvl w:val="0"/>
                <w:numId w:val="22"/>
              </w:numPr>
              <w:rPr>
                <w:rFonts w:ascii="Courier New" w:hAnsi="Courier New" w:cs="Courier New"/>
                <w:i/>
                <w:sz w:val="20"/>
              </w:rPr>
            </w:pPr>
            <w:r w:rsidRPr="007A21A8">
              <w:rPr>
                <w:rFonts w:cs="Arial"/>
                <w:sz w:val="20"/>
                <w:lang w:val="en-US" w:eastAsia="en-US"/>
              </w:rPr>
              <w:t>facilitates policy dialogue with government and other partners on strategic priorities for social development</w:t>
            </w:r>
            <w:r w:rsidR="007D0C88">
              <w:rPr>
                <w:rFonts w:cs="Arial"/>
                <w:sz w:val="20"/>
                <w:lang w:val="en-US" w:eastAsia="en-US"/>
              </w:rPr>
              <w:t xml:space="preserve"> and inclusion</w:t>
            </w:r>
            <w:r w:rsidRPr="007A21A8">
              <w:rPr>
                <w:rFonts w:cs="Arial"/>
                <w:sz w:val="20"/>
                <w:lang w:val="en-US" w:eastAsia="en-US"/>
              </w:rPr>
              <w:t xml:space="preserve">, advocates for </w:t>
            </w:r>
            <w:r w:rsidRPr="00601A5C">
              <w:rPr>
                <w:rFonts w:cs="Arial"/>
                <w:sz w:val="20"/>
                <w:lang w:val="en-US" w:eastAsia="en-US"/>
              </w:rPr>
              <w:t>adequate and</w:t>
            </w:r>
            <w:r w:rsidRPr="007A21A8">
              <w:rPr>
                <w:rFonts w:cs="Arial"/>
                <w:sz w:val="20"/>
                <w:u w:val="single"/>
                <w:lang w:val="en-US" w:eastAsia="en-US"/>
              </w:rPr>
              <w:t xml:space="preserve"> </w:t>
            </w:r>
            <w:r w:rsidRPr="007A21A8">
              <w:rPr>
                <w:rFonts w:cs="Arial"/>
                <w:sz w:val="20"/>
                <w:lang w:val="en-US" w:eastAsia="en-US"/>
              </w:rPr>
              <w:t>effective social budgets that benefit children, and provides guidance in the formulation, design, and implementation</w:t>
            </w:r>
            <w:r w:rsidR="007D0C88">
              <w:rPr>
                <w:rFonts w:cs="Arial"/>
                <w:sz w:val="20"/>
                <w:lang w:val="en-US" w:eastAsia="en-US"/>
              </w:rPr>
              <w:t>, monitoring and evaluation</w:t>
            </w:r>
            <w:r w:rsidR="00AC6E51">
              <w:rPr>
                <w:rFonts w:cs="Arial"/>
                <w:sz w:val="20"/>
                <w:lang w:val="en-US" w:eastAsia="en-US"/>
              </w:rPr>
              <w:t xml:space="preserve"> </w:t>
            </w:r>
            <w:r w:rsidRPr="007A21A8">
              <w:rPr>
                <w:rFonts w:cs="Arial"/>
                <w:sz w:val="20"/>
                <w:lang w:val="en-US" w:eastAsia="en-US"/>
              </w:rPr>
              <w:t xml:space="preserve">of </w:t>
            </w:r>
            <w:r w:rsidR="007D0C88">
              <w:rPr>
                <w:rFonts w:cs="Arial"/>
                <w:sz w:val="20"/>
                <w:lang w:val="en-US" w:eastAsia="en-US"/>
              </w:rPr>
              <w:t>national</w:t>
            </w:r>
            <w:r w:rsidR="00AC6E51">
              <w:rPr>
                <w:rFonts w:cs="Arial"/>
                <w:sz w:val="20"/>
                <w:lang w:val="en-US" w:eastAsia="en-US"/>
              </w:rPr>
              <w:t xml:space="preserve"> </w:t>
            </w:r>
            <w:r w:rsidR="007D0C88">
              <w:rPr>
                <w:rFonts w:cs="Arial"/>
                <w:sz w:val="20"/>
                <w:lang w:val="en-US" w:eastAsia="en-US"/>
              </w:rPr>
              <w:t xml:space="preserve"> </w:t>
            </w:r>
            <w:r w:rsidRPr="007A21A8">
              <w:rPr>
                <w:rFonts w:cs="Arial"/>
                <w:sz w:val="20"/>
                <w:lang w:val="en-US" w:eastAsia="en-US"/>
              </w:rPr>
              <w:t>programmes contributing to sustainable decentralization of social services and local capacity building, in collaboration with the sectoral programme chiefs</w:t>
            </w:r>
            <w:r w:rsidR="00B51FBB" w:rsidRPr="007A21A8">
              <w:rPr>
                <w:rFonts w:cs="Arial"/>
                <w:sz w:val="20"/>
                <w:lang w:val="en-US" w:eastAsia="en-US"/>
              </w:rPr>
              <w:t>.</w:t>
            </w:r>
          </w:p>
          <w:bookmarkEnd w:id="0"/>
          <w:p w:rsidR="00B50018" w:rsidRPr="002805FD" w:rsidRDefault="00B50018" w:rsidP="00B50018">
            <w:pPr>
              <w:rPr>
                <w:rFonts w:ascii="Courier New" w:hAnsi="Courier New" w:cs="Courier New"/>
                <w:i/>
                <w:sz w:val="20"/>
              </w:rPr>
            </w:pP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left w:val="double" w:sz="4" w:space="0" w:color="auto"/>
              <w:right w:val="double" w:sz="4" w:space="0" w:color="auto"/>
            </w:tcBorders>
          </w:tcPr>
          <w:p w:rsidR="00C944DC" w:rsidRPr="00537E7C" w:rsidRDefault="00C944DC" w:rsidP="00537E7C">
            <w:pPr>
              <w:spacing w:before="120" w:after="120"/>
              <w:ind w:right="259"/>
              <w:rPr>
                <w:rFonts w:cs="Arial"/>
                <w:b/>
                <w:sz w:val="20"/>
              </w:rPr>
            </w:pPr>
            <w:r w:rsidRPr="00537E7C">
              <w:rPr>
                <w:rFonts w:cs="Arial"/>
                <w:b/>
                <w:sz w:val="20"/>
              </w:rPr>
              <w:t xml:space="preserve">KEY END-RESULTS </w:t>
            </w:r>
          </w:p>
          <w:p w:rsidR="00D36C36" w:rsidRPr="00EF40E9" w:rsidRDefault="00C93A79" w:rsidP="006413D4">
            <w:pPr>
              <w:widowControl w:val="0"/>
              <w:autoSpaceDE w:val="0"/>
              <w:autoSpaceDN w:val="0"/>
              <w:adjustRightInd w:val="0"/>
              <w:spacing w:before="120" w:line="240" w:lineRule="exact"/>
              <w:ind w:left="252" w:hanging="252"/>
              <w:rPr>
                <w:rFonts w:cs="Arial"/>
                <w:sz w:val="20"/>
              </w:rPr>
            </w:pPr>
            <w:r w:rsidRPr="00EF40E9">
              <w:rPr>
                <w:rFonts w:cs="Arial"/>
                <w:sz w:val="20"/>
              </w:rPr>
              <w:t xml:space="preserve">1. </w:t>
            </w:r>
            <w:r w:rsidR="0066278C">
              <w:rPr>
                <w:rFonts w:cs="Arial"/>
                <w:sz w:val="20"/>
              </w:rPr>
              <w:t>The</w:t>
            </w:r>
            <w:r w:rsidR="00D36C36" w:rsidRPr="00EF40E9">
              <w:rPr>
                <w:rFonts w:cs="Arial"/>
                <w:sz w:val="20"/>
              </w:rPr>
              <w:t xml:space="preserve"> CO effectively influences national policies and </w:t>
            </w:r>
            <w:r w:rsidR="00C737D5">
              <w:rPr>
                <w:rFonts w:cs="Arial"/>
                <w:sz w:val="20"/>
              </w:rPr>
              <w:t xml:space="preserve">contributes to </w:t>
            </w:r>
            <w:r w:rsidR="00D36C36" w:rsidRPr="00EF40E9">
              <w:rPr>
                <w:rFonts w:cs="Arial"/>
                <w:sz w:val="20"/>
              </w:rPr>
              <w:t>results for children</w:t>
            </w:r>
            <w:r w:rsidR="00C932BF">
              <w:rPr>
                <w:rFonts w:cs="Arial"/>
                <w:sz w:val="20"/>
              </w:rPr>
              <w:t xml:space="preserve"> through </w:t>
            </w:r>
            <w:r w:rsidR="006413D4" w:rsidRPr="00EF40E9">
              <w:rPr>
                <w:rFonts w:cs="Arial"/>
                <w:sz w:val="20"/>
              </w:rPr>
              <w:t xml:space="preserve">coordinated policy inputs and knowledge management, using upstream policy work </w:t>
            </w:r>
            <w:r w:rsidR="0038156F">
              <w:rPr>
                <w:rFonts w:cs="Arial"/>
                <w:sz w:val="20"/>
              </w:rPr>
              <w:t xml:space="preserve">as well as </w:t>
            </w:r>
            <w:r w:rsidR="006413D4" w:rsidRPr="00EF40E9">
              <w:rPr>
                <w:rFonts w:cs="Arial"/>
                <w:sz w:val="20"/>
              </w:rPr>
              <w:t>lessons learned from demonstration modelling</w:t>
            </w:r>
            <w:r w:rsidR="0038156F">
              <w:rPr>
                <w:rFonts w:cs="Arial"/>
                <w:sz w:val="20"/>
              </w:rPr>
              <w:t>,</w:t>
            </w:r>
            <w:r w:rsidR="006413D4" w:rsidRPr="00EF40E9">
              <w:rPr>
                <w:rFonts w:cs="Arial"/>
                <w:sz w:val="20"/>
              </w:rPr>
              <w:t xml:space="preserve"> and shar</w:t>
            </w:r>
            <w:r w:rsidR="0038156F">
              <w:rPr>
                <w:rFonts w:cs="Arial"/>
                <w:sz w:val="20"/>
              </w:rPr>
              <w:t>es</w:t>
            </w:r>
            <w:r w:rsidR="006413D4" w:rsidRPr="00EF40E9">
              <w:rPr>
                <w:rFonts w:cs="Arial"/>
                <w:sz w:val="20"/>
              </w:rPr>
              <w:t xml:space="preserve"> good practices </w:t>
            </w:r>
            <w:r w:rsidR="007D0C88">
              <w:rPr>
                <w:rFonts w:cs="Arial"/>
                <w:sz w:val="20"/>
              </w:rPr>
              <w:t xml:space="preserve">that match international standards </w:t>
            </w:r>
            <w:r w:rsidR="006413D4" w:rsidRPr="00EF40E9">
              <w:rPr>
                <w:rFonts w:cs="Arial"/>
                <w:sz w:val="20"/>
              </w:rPr>
              <w:t xml:space="preserve">within </w:t>
            </w:r>
            <w:r w:rsidR="00E601C6">
              <w:rPr>
                <w:rFonts w:cs="Arial"/>
                <w:sz w:val="20"/>
              </w:rPr>
              <w:t>the country</w:t>
            </w:r>
            <w:r w:rsidR="006413D4" w:rsidRPr="00EF40E9">
              <w:rPr>
                <w:rFonts w:cs="Arial"/>
                <w:sz w:val="20"/>
              </w:rPr>
              <w:t xml:space="preserve"> and </w:t>
            </w:r>
            <w:r w:rsidR="0038156F">
              <w:rPr>
                <w:rFonts w:cs="Arial"/>
                <w:sz w:val="20"/>
              </w:rPr>
              <w:t xml:space="preserve">beyond </w:t>
            </w:r>
            <w:r w:rsidR="006413D4" w:rsidRPr="00EF40E9">
              <w:rPr>
                <w:rFonts w:cs="Arial"/>
                <w:sz w:val="20"/>
              </w:rPr>
              <w:t xml:space="preserve">borders. </w:t>
            </w:r>
          </w:p>
          <w:p w:rsidR="008A5FD0" w:rsidRDefault="006413D4" w:rsidP="00601A5C">
            <w:pPr>
              <w:spacing w:before="120" w:line="240" w:lineRule="exact"/>
              <w:ind w:left="252" w:right="259" w:hanging="252"/>
              <w:rPr>
                <w:rFonts w:cs="Arial"/>
                <w:sz w:val="20"/>
              </w:rPr>
            </w:pPr>
            <w:r w:rsidRPr="00EF40E9">
              <w:rPr>
                <w:rFonts w:cs="Arial"/>
                <w:sz w:val="20"/>
              </w:rPr>
              <w:t>2.</w:t>
            </w:r>
            <w:r w:rsidR="00C93A79" w:rsidRPr="00EF40E9">
              <w:rPr>
                <w:rFonts w:cs="Arial"/>
                <w:sz w:val="20"/>
              </w:rPr>
              <w:t xml:space="preserve"> </w:t>
            </w:r>
            <w:r w:rsidR="000E438C" w:rsidRPr="00EF40E9">
              <w:rPr>
                <w:rFonts w:cs="Arial"/>
                <w:sz w:val="20"/>
              </w:rPr>
              <w:t xml:space="preserve">Situation Analysis is prepared/updated, critical bottlenecks and </w:t>
            </w:r>
            <w:r w:rsidR="000E438C">
              <w:rPr>
                <w:rFonts w:cs="Arial"/>
                <w:sz w:val="20"/>
              </w:rPr>
              <w:t xml:space="preserve">key entry </w:t>
            </w:r>
            <w:r w:rsidR="000E438C" w:rsidRPr="00EF40E9">
              <w:rPr>
                <w:rFonts w:cs="Arial"/>
                <w:sz w:val="20"/>
              </w:rPr>
              <w:t>points identified, adjustments proposed, programme work plans and recommendations prepared and incorporated, and the application of gender mainstreaming is integral to all work processes.</w:t>
            </w:r>
          </w:p>
          <w:p w:rsidR="008378BF" w:rsidRPr="00AC6E51" w:rsidRDefault="008378BF" w:rsidP="00AC6E51">
            <w:pPr>
              <w:pStyle w:val="ListParagraph"/>
              <w:numPr>
                <w:ilvl w:val="0"/>
                <w:numId w:val="34"/>
              </w:numPr>
              <w:spacing w:before="120" w:line="240" w:lineRule="exact"/>
              <w:ind w:right="259"/>
              <w:rPr>
                <w:rFonts w:cs="Arial"/>
                <w:sz w:val="20"/>
              </w:rPr>
            </w:pPr>
            <w:r w:rsidRPr="00AC6E51">
              <w:rPr>
                <w:rFonts w:cs="Arial"/>
                <w:sz w:val="20"/>
              </w:rPr>
              <w:t>Key issues related to the progressive realisation of children’s rights, both advances and remaining challenges, are identified and placed on the country’s agenda for national debate and further policy development</w:t>
            </w:r>
            <w:r w:rsidR="004711A9">
              <w:rPr>
                <w:rFonts w:cs="Arial"/>
                <w:sz w:val="20"/>
              </w:rPr>
              <w:t>.</w:t>
            </w:r>
            <w:r w:rsidRPr="00AC6E51">
              <w:rPr>
                <w:rFonts w:cs="Arial"/>
                <w:sz w:val="20"/>
              </w:rPr>
              <w:t xml:space="preserve"> </w:t>
            </w:r>
          </w:p>
          <w:p w:rsidR="000E438C" w:rsidRPr="00C56C1C" w:rsidRDefault="000E438C" w:rsidP="00C56C1C">
            <w:pPr>
              <w:pStyle w:val="ListParagraph"/>
              <w:numPr>
                <w:ilvl w:val="0"/>
                <w:numId w:val="34"/>
              </w:numPr>
              <w:spacing w:before="120" w:line="240" w:lineRule="exact"/>
              <w:ind w:right="259"/>
              <w:rPr>
                <w:rFonts w:cs="Arial"/>
                <w:sz w:val="20"/>
              </w:rPr>
            </w:pPr>
            <w:r w:rsidRPr="00C56C1C">
              <w:rPr>
                <w:rFonts w:cs="Arial"/>
                <w:sz w:val="20"/>
              </w:rPr>
              <w:t xml:space="preserve">Implementation of the Country Programme and its activities </w:t>
            </w:r>
            <w:r w:rsidR="007D0C88" w:rsidRPr="00C56C1C">
              <w:rPr>
                <w:rFonts w:cs="Arial"/>
                <w:sz w:val="20"/>
              </w:rPr>
              <w:t xml:space="preserve">contribute to </w:t>
            </w:r>
            <w:r w:rsidRPr="00C56C1C">
              <w:rPr>
                <w:rFonts w:cs="Arial"/>
                <w:sz w:val="20"/>
              </w:rPr>
              <w:t xml:space="preserve">national reform priorities, both vertically at international, national, regional and local levels and horizontally across different sectors of country programme. </w:t>
            </w:r>
          </w:p>
          <w:p w:rsidR="00C93A79" w:rsidRPr="004711A9" w:rsidRDefault="00C932BF" w:rsidP="00C56C1C">
            <w:pPr>
              <w:pStyle w:val="ListParagraph"/>
              <w:widowControl w:val="0"/>
              <w:numPr>
                <w:ilvl w:val="0"/>
                <w:numId w:val="34"/>
              </w:numPr>
              <w:autoSpaceDE w:val="0"/>
              <w:autoSpaceDN w:val="0"/>
              <w:adjustRightInd w:val="0"/>
              <w:spacing w:before="120" w:line="240" w:lineRule="exact"/>
              <w:rPr>
                <w:sz w:val="18"/>
                <w:szCs w:val="18"/>
              </w:rPr>
            </w:pPr>
            <w:r w:rsidRPr="004711A9">
              <w:rPr>
                <w:sz w:val="18"/>
                <w:szCs w:val="18"/>
              </w:rPr>
              <w:t xml:space="preserve">A </w:t>
            </w:r>
            <w:r w:rsidRPr="00C56C1C">
              <w:rPr>
                <w:rFonts w:cs="Arial"/>
                <w:sz w:val="20"/>
              </w:rPr>
              <w:t>r</w:t>
            </w:r>
            <w:r w:rsidR="00C93A79" w:rsidRPr="00C56C1C">
              <w:rPr>
                <w:rFonts w:cs="Arial"/>
                <w:sz w:val="20"/>
              </w:rPr>
              <w:t xml:space="preserve">ights-based and </w:t>
            </w:r>
            <w:r w:rsidR="00685CCE" w:rsidRPr="00C56C1C">
              <w:rPr>
                <w:rFonts w:cs="Arial"/>
                <w:sz w:val="20"/>
              </w:rPr>
              <w:t>re</w:t>
            </w:r>
            <w:r w:rsidR="00C93A79" w:rsidRPr="00C56C1C">
              <w:rPr>
                <w:rFonts w:cs="Arial"/>
                <w:sz w:val="20"/>
              </w:rPr>
              <w:t>sults-based management approach is fully incorporated into all phases of programming, and the value and quality of programme</w:t>
            </w:r>
            <w:r w:rsidR="002400B0" w:rsidRPr="00C56C1C">
              <w:rPr>
                <w:rFonts w:cs="Arial"/>
                <w:sz w:val="20"/>
              </w:rPr>
              <w:t xml:space="preserve"> strategies</w:t>
            </w:r>
            <w:r w:rsidR="00C93A79" w:rsidRPr="00C56C1C">
              <w:rPr>
                <w:rFonts w:cs="Arial"/>
                <w:sz w:val="20"/>
              </w:rPr>
              <w:t xml:space="preserve"> and implementation effective</w:t>
            </w:r>
            <w:r w:rsidR="0081189C" w:rsidRPr="00C56C1C">
              <w:rPr>
                <w:rFonts w:cs="Arial"/>
                <w:sz w:val="20"/>
              </w:rPr>
              <w:t>ness</w:t>
            </w:r>
            <w:r w:rsidR="00C93A79" w:rsidRPr="00C56C1C">
              <w:rPr>
                <w:rFonts w:cs="Arial"/>
                <w:sz w:val="20"/>
              </w:rPr>
              <w:t xml:space="preserve"> are enhanced.</w:t>
            </w:r>
            <w:r w:rsidR="00C93A79" w:rsidRPr="004711A9">
              <w:rPr>
                <w:sz w:val="18"/>
                <w:szCs w:val="18"/>
              </w:rPr>
              <w:t xml:space="preserve"> </w:t>
            </w:r>
            <w:r w:rsidR="00D50628" w:rsidRPr="00C56C1C">
              <w:rPr>
                <w:rFonts w:cs="Arial"/>
                <w:sz w:val="20"/>
              </w:rPr>
              <w:t>R</w:t>
            </w:r>
            <w:r w:rsidR="00D50628" w:rsidRPr="00C56C1C">
              <w:rPr>
                <w:sz w:val="20"/>
              </w:rPr>
              <w:t xml:space="preserve">ights perspective and </w:t>
            </w:r>
            <w:r w:rsidR="0081189C" w:rsidRPr="00C56C1C">
              <w:rPr>
                <w:sz w:val="20"/>
              </w:rPr>
              <w:t xml:space="preserve">evidence-based </w:t>
            </w:r>
            <w:r w:rsidR="00D50628" w:rsidRPr="00C56C1C">
              <w:rPr>
                <w:sz w:val="20"/>
              </w:rPr>
              <w:t xml:space="preserve">advocacy at the national, community and family </w:t>
            </w:r>
            <w:r w:rsidR="00D50628" w:rsidRPr="00C56C1C">
              <w:rPr>
                <w:sz w:val="20"/>
              </w:rPr>
              <w:lastRenderedPageBreak/>
              <w:t xml:space="preserve">levels are incorporated into policy analysis for </w:t>
            </w:r>
            <w:r w:rsidR="0038156F" w:rsidRPr="00C56C1C">
              <w:rPr>
                <w:sz w:val="20"/>
              </w:rPr>
              <w:t xml:space="preserve">enhancing </w:t>
            </w:r>
            <w:r w:rsidR="00D50628" w:rsidRPr="00C56C1C">
              <w:rPr>
                <w:sz w:val="20"/>
              </w:rPr>
              <w:t>UNICEF’s credibility in national and international policy debates</w:t>
            </w:r>
            <w:r w:rsidR="0038156F" w:rsidRPr="00C56C1C">
              <w:rPr>
                <w:sz w:val="20"/>
              </w:rPr>
              <w:t xml:space="preserve"> and its independent voice for children.</w:t>
            </w:r>
          </w:p>
          <w:p w:rsidR="00C93A79" w:rsidRPr="00C56C1C" w:rsidRDefault="002400B0" w:rsidP="00C56C1C">
            <w:pPr>
              <w:pStyle w:val="ListParagraph"/>
              <w:numPr>
                <w:ilvl w:val="0"/>
                <w:numId w:val="34"/>
              </w:numPr>
              <w:spacing w:before="120" w:line="240" w:lineRule="exact"/>
              <w:ind w:right="259"/>
              <w:rPr>
                <w:rFonts w:cs="Arial"/>
                <w:sz w:val="20"/>
              </w:rPr>
            </w:pPr>
            <w:r w:rsidRPr="00C56C1C">
              <w:rPr>
                <w:rFonts w:cs="Arial"/>
                <w:sz w:val="20"/>
              </w:rPr>
              <w:t xml:space="preserve">Constructive dialogue through advocacy and </w:t>
            </w:r>
            <w:r w:rsidR="006B0F41" w:rsidRPr="00C56C1C">
              <w:rPr>
                <w:rFonts w:cs="Arial"/>
                <w:sz w:val="20"/>
              </w:rPr>
              <w:t>networking</w:t>
            </w:r>
            <w:r w:rsidRPr="00C56C1C">
              <w:rPr>
                <w:rFonts w:cs="Arial"/>
                <w:sz w:val="20"/>
              </w:rPr>
              <w:t xml:space="preserve"> is initiated at national, regional and local levels involving key stakeholders for improved exchange and coordination between sectors and </w:t>
            </w:r>
            <w:r w:rsidR="006B0F41" w:rsidRPr="00C56C1C">
              <w:rPr>
                <w:rFonts w:cs="Arial"/>
                <w:sz w:val="20"/>
              </w:rPr>
              <w:t>strengthened</w:t>
            </w:r>
            <w:r w:rsidRPr="00C56C1C">
              <w:rPr>
                <w:rFonts w:cs="Arial"/>
                <w:sz w:val="20"/>
              </w:rPr>
              <w:t xml:space="preserve"> </w:t>
            </w:r>
            <w:r w:rsidR="006B0F41" w:rsidRPr="00C56C1C">
              <w:rPr>
                <w:rFonts w:cs="Arial"/>
                <w:sz w:val="20"/>
              </w:rPr>
              <w:t xml:space="preserve">social </w:t>
            </w:r>
            <w:r w:rsidRPr="00C56C1C">
              <w:rPr>
                <w:rFonts w:cs="Arial"/>
                <w:sz w:val="20"/>
              </w:rPr>
              <w:t xml:space="preserve">policy and </w:t>
            </w:r>
            <w:r w:rsidR="006B0F41" w:rsidRPr="00C56C1C">
              <w:rPr>
                <w:rFonts w:cs="Arial"/>
                <w:sz w:val="20"/>
              </w:rPr>
              <w:t>strategy development, including budgeting for children.</w:t>
            </w:r>
          </w:p>
          <w:p w:rsidR="006B0F41" w:rsidRPr="00C56C1C" w:rsidRDefault="006B0F41" w:rsidP="00C56C1C">
            <w:pPr>
              <w:pStyle w:val="ListParagraph"/>
              <w:numPr>
                <w:ilvl w:val="0"/>
                <w:numId w:val="34"/>
              </w:numPr>
              <w:spacing w:before="120" w:line="240" w:lineRule="exact"/>
              <w:rPr>
                <w:sz w:val="20"/>
              </w:rPr>
            </w:pPr>
            <w:r w:rsidRPr="00C56C1C">
              <w:rPr>
                <w:sz w:val="20"/>
              </w:rPr>
              <w:t xml:space="preserve">Commitment and </w:t>
            </w:r>
            <w:r w:rsidR="00D50628" w:rsidRPr="00C56C1C">
              <w:rPr>
                <w:sz w:val="20"/>
              </w:rPr>
              <w:t xml:space="preserve">institutional </w:t>
            </w:r>
            <w:r w:rsidRPr="00C56C1C">
              <w:rPr>
                <w:sz w:val="20"/>
              </w:rPr>
              <w:t>capacities of national, regional and local partners</w:t>
            </w:r>
            <w:r w:rsidR="00D50628" w:rsidRPr="00C56C1C">
              <w:rPr>
                <w:sz w:val="20"/>
              </w:rPr>
              <w:t xml:space="preserve"> strengthened through identification and provision of effective technical assistance and knowledge sharing.</w:t>
            </w:r>
          </w:p>
          <w:p w:rsidR="00C93A79" w:rsidRPr="00C56C1C" w:rsidRDefault="000E438C" w:rsidP="00C56C1C">
            <w:pPr>
              <w:pStyle w:val="ListParagraph"/>
              <w:widowControl w:val="0"/>
              <w:numPr>
                <w:ilvl w:val="0"/>
                <w:numId w:val="34"/>
              </w:numPr>
              <w:autoSpaceDE w:val="0"/>
              <w:autoSpaceDN w:val="0"/>
              <w:adjustRightInd w:val="0"/>
              <w:spacing w:before="120" w:line="240" w:lineRule="exact"/>
              <w:rPr>
                <w:rFonts w:cs="Arial"/>
                <w:sz w:val="20"/>
              </w:rPr>
            </w:pPr>
            <w:r w:rsidRPr="00C56C1C">
              <w:rPr>
                <w:rFonts w:cs="Arial"/>
                <w:sz w:val="20"/>
              </w:rPr>
              <w:t>Communication for social change</w:t>
            </w:r>
            <w:r w:rsidR="00D50628" w:rsidRPr="00C56C1C">
              <w:rPr>
                <w:rFonts w:cs="Arial"/>
                <w:sz w:val="20"/>
              </w:rPr>
              <w:t xml:space="preserve">, advocacy, communication and networking are used strategically and systematically to support changes in social norms, behaviours and practices affecting children and women. </w:t>
            </w:r>
          </w:p>
          <w:p w:rsidR="00ED30A3" w:rsidRPr="00C56C1C" w:rsidRDefault="00ED30A3" w:rsidP="00C56C1C">
            <w:pPr>
              <w:pStyle w:val="ListParagraph"/>
              <w:numPr>
                <w:ilvl w:val="0"/>
                <w:numId w:val="34"/>
              </w:numPr>
              <w:spacing w:before="120" w:line="240" w:lineRule="exact"/>
              <w:ind w:right="259"/>
              <w:rPr>
                <w:rFonts w:cs="Arial"/>
                <w:sz w:val="20"/>
              </w:rPr>
            </w:pPr>
            <w:r w:rsidRPr="00C56C1C">
              <w:rPr>
                <w:rFonts w:cs="Arial"/>
                <w:sz w:val="20"/>
              </w:rPr>
              <w:t>Programme efficiency</w:t>
            </w:r>
            <w:r w:rsidR="00C737D5" w:rsidRPr="00C56C1C">
              <w:rPr>
                <w:rFonts w:cs="Arial"/>
                <w:sz w:val="20"/>
              </w:rPr>
              <w:t>,</w:t>
            </w:r>
            <w:r w:rsidRPr="00C56C1C">
              <w:rPr>
                <w:rFonts w:cs="Arial"/>
                <w:sz w:val="20"/>
              </w:rPr>
              <w:t xml:space="preserve"> </w:t>
            </w:r>
            <w:r w:rsidR="0081189C" w:rsidRPr="00C56C1C">
              <w:rPr>
                <w:rFonts w:cs="Arial"/>
                <w:sz w:val="20"/>
              </w:rPr>
              <w:t xml:space="preserve">implementation </w:t>
            </w:r>
            <w:r w:rsidR="00C737D5" w:rsidRPr="00C56C1C">
              <w:rPr>
                <w:rFonts w:cs="Arial"/>
                <w:sz w:val="20"/>
              </w:rPr>
              <w:t xml:space="preserve">and effectiveness </w:t>
            </w:r>
            <w:r w:rsidR="000E4BBB" w:rsidRPr="00C56C1C">
              <w:rPr>
                <w:rFonts w:cs="Arial"/>
                <w:sz w:val="20"/>
              </w:rPr>
              <w:t xml:space="preserve">is </w:t>
            </w:r>
            <w:r w:rsidRPr="00C56C1C">
              <w:rPr>
                <w:rFonts w:cs="Arial"/>
                <w:sz w:val="20"/>
              </w:rPr>
              <w:t xml:space="preserve">improved through effective programme planning, monitoring and evaluation. </w:t>
            </w:r>
          </w:p>
          <w:p w:rsidR="00ED30A3" w:rsidRPr="00C56C1C" w:rsidRDefault="00ED30A3" w:rsidP="00C56C1C">
            <w:pPr>
              <w:pStyle w:val="ListParagraph"/>
              <w:numPr>
                <w:ilvl w:val="0"/>
                <w:numId w:val="34"/>
              </w:numPr>
              <w:spacing w:before="120" w:line="240" w:lineRule="exact"/>
              <w:rPr>
                <w:b/>
                <w:sz w:val="20"/>
              </w:rPr>
            </w:pPr>
            <w:r w:rsidRPr="00C56C1C">
              <w:rPr>
                <w:sz w:val="20"/>
              </w:rPr>
              <w:t>UNICEF</w:t>
            </w:r>
            <w:r w:rsidR="0038156F" w:rsidRPr="00C56C1C">
              <w:rPr>
                <w:sz w:val="20"/>
              </w:rPr>
              <w:t>-</w:t>
            </w:r>
            <w:r w:rsidR="005027A9" w:rsidRPr="00C56C1C">
              <w:rPr>
                <w:sz w:val="20"/>
              </w:rPr>
              <w:t xml:space="preserve">supported </w:t>
            </w:r>
            <w:r w:rsidRPr="00C56C1C">
              <w:rPr>
                <w:sz w:val="20"/>
              </w:rPr>
              <w:t xml:space="preserve">evaluations are </w:t>
            </w:r>
            <w:r w:rsidR="005027A9" w:rsidRPr="00C56C1C">
              <w:rPr>
                <w:sz w:val="20"/>
              </w:rPr>
              <w:t xml:space="preserve">strategically selected and </w:t>
            </w:r>
            <w:r w:rsidRPr="00C56C1C">
              <w:rPr>
                <w:sz w:val="20"/>
              </w:rPr>
              <w:t>effectively conducted in compliance with the established UN quality standards</w:t>
            </w:r>
            <w:r w:rsidR="0081189C" w:rsidRPr="00C56C1C">
              <w:rPr>
                <w:sz w:val="20"/>
              </w:rPr>
              <w:t>,</w:t>
            </w:r>
            <w:r w:rsidRPr="00C56C1C">
              <w:rPr>
                <w:sz w:val="20"/>
              </w:rPr>
              <w:t xml:space="preserve"> the results are disseminated in a timely fashion to stakeholders</w:t>
            </w:r>
            <w:r w:rsidR="0081189C" w:rsidRPr="00C56C1C">
              <w:rPr>
                <w:sz w:val="20"/>
              </w:rPr>
              <w:t xml:space="preserve">, and </w:t>
            </w:r>
            <w:r w:rsidR="00E13913" w:rsidRPr="00C56C1C">
              <w:rPr>
                <w:sz w:val="20"/>
              </w:rPr>
              <w:t xml:space="preserve">Management </w:t>
            </w:r>
            <w:r w:rsidR="0038156F" w:rsidRPr="00C56C1C">
              <w:rPr>
                <w:sz w:val="20"/>
              </w:rPr>
              <w:t>r</w:t>
            </w:r>
            <w:r w:rsidR="00E13913" w:rsidRPr="00C56C1C">
              <w:rPr>
                <w:sz w:val="20"/>
              </w:rPr>
              <w:t xml:space="preserve">esponse </w:t>
            </w:r>
            <w:r w:rsidR="0038156F" w:rsidRPr="00C56C1C">
              <w:rPr>
                <w:sz w:val="20"/>
              </w:rPr>
              <w:t xml:space="preserve">are </w:t>
            </w:r>
            <w:r w:rsidR="00E13913" w:rsidRPr="00C56C1C">
              <w:rPr>
                <w:sz w:val="20"/>
              </w:rPr>
              <w:t xml:space="preserve">prepared </w:t>
            </w:r>
            <w:r w:rsidRPr="00C56C1C">
              <w:rPr>
                <w:sz w:val="20"/>
              </w:rPr>
              <w:t xml:space="preserve">in order to improve </w:t>
            </w:r>
            <w:r w:rsidR="005027A9" w:rsidRPr="00C56C1C">
              <w:rPr>
                <w:sz w:val="20"/>
              </w:rPr>
              <w:t>UNICEF</w:t>
            </w:r>
            <w:r w:rsidR="0038156F" w:rsidRPr="00C56C1C">
              <w:rPr>
                <w:sz w:val="20"/>
              </w:rPr>
              <w:t xml:space="preserve"> roles </w:t>
            </w:r>
            <w:r w:rsidR="005027A9" w:rsidRPr="00C56C1C">
              <w:rPr>
                <w:sz w:val="20"/>
              </w:rPr>
              <w:t xml:space="preserve">and national </w:t>
            </w:r>
            <w:r w:rsidRPr="00C56C1C">
              <w:rPr>
                <w:sz w:val="20"/>
              </w:rPr>
              <w:t>programme</w:t>
            </w:r>
            <w:r w:rsidR="005027A9" w:rsidRPr="00C56C1C">
              <w:rPr>
                <w:sz w:val="20"/>
              </w:rPr>
              <w:t>s</w:t>
            </w:r>
            <w:r w:rsidRPr="00C56C1C">
              <w:rPr>
                <w:sz w:val="20"/>
              </w:rPr>
              <w:t xml:space="preserve"> performance</w:t>
            </w:r>
            <w:r w:rsidR="007D0C88" w:rsidRPr="00C56C1C">
              <w:rPr>
                <w:sz w:val="20"/>
              </w:rPr>
              <w:t xml:space="preserve"> and document policy models that match international standards and can be shared as “good practices”</w:t>
            </w:r>
            <w:r w:rsidRPr="00C56C1C">
              <w:rPr>
                <w:sz w:val="20"/>
              </w:rPr>
              <w:t>.</w:t>
            </w:r>
          </w:p>
          <w:p w:rsidR="00B50018" w:rsidRPr="00C56C1C" w:rsidRDefault="00790A8E" w:rsidP="00C56C1C">
            <w:pPr>
              <w:pStyle w:val="ListParagraph"/>
              <w:widowControl w:val="0"/>
              <w:numPr>
                <w:ilvl w:val="0"/>
                <w:numId w:val="34"/>
              </w:numPr>
              <w:autoSpaceDE w:val="0"/>
              <w:autoSpaceDN w:val="0"/>
              <w:adjustRightInd w:val="0"/>
              <w:spacing w:before="120" w:line="240" w:lineRule="exact"/>
              <w:rPr>
                <w:rFonts w:cs="Arial"/>
                <w:b/>
                <w:sz w:val="20"/>
              </w:rPr>
            </w:pPr>
            <w:r w:rsidRPr="00C56C1C">
              <w:rPr>
                <w:rFonts w:cs="Arial"/>
                <w:sz w:val="20"/>
              </w:rPr>
              <w:t>Adequate p</w:t>
            </w:r>
            <w:r w:rsidR="00AB3AB4" w:rsidRPr="00C56C1C">
              <w:rPr>
                <w:rFonts w:cs="Arial"/>
                <w:sz w:val="20"/>
              </w:rPr>
              <w:t xml:space="preserve">rogramme resources </w:t>
            </w:r>
            <w:r w:rsidR="00B50018" w:rsidRPr="00C56C1C">
              <w:rPr>
                <w:rFonts w:cs="Arial"/>
                <w:sz w:val="20"/>
              </w:rPr>
              <w:t xml:space="preserve"> - both </w:t>
            </w:r>
            <w:r w:rsidR="00AB3AB4" w:rsidRPr="00C56C1C">
              <w:rPr>
                <w:rFonts w:cs="Arial"/>
                <w:sz w:val="20"/>
              </w:rPr>
              <w:t>funds and human resources</w:t>
            </w:r>
            <w:r w:rsidR="00B50018" w:rsidRPr="00C56C1C">
              <w:rPr>
                <w:rFonts w:cs="Arial"/>
                <w:sz w:val="20"/>
              </w:rPr>
              <w:t xml:space="preserve"> - </w:t>
            </w:r>
            <w:r w:rsidR="00AB3AB4" w:rsidRPr="00C56C1C">
              <w:rPr>
                <w:rFonts w:cs="Arial"/>
                <w:sz w:val="20"/>
              </w:rPr>
              <w:t xml:space="preserve"> are </w:t>
            </w:r>
            <w:r w:rsidR="00AC6E51" w:rsidRPr="00C56C1C">
              <w:rPr>
                <w:rFonts w:cs="Arial"/>
                <w:sz w:val="20"/>
              </w:rPr>
              <w:t xml:space="preserve">raised, and </w:t>
            </w:r>
            <w:r w:rsidR="00AB3AB4" w:rsidRPr="00C56C1C">
              <w:rPr>
                <w:rFonts w:cs="Arial"/>
                <w:sz w:val="20"/>
              </w:rPr>
              <w:t xml:space="preserve">optimally </w:t>
            </w:r>
            <w:r w:rsidR="00B50018" w:rsidRPr="00C56C1C">
              <w:rPr>
                <w:rFonts w:cs="Arial"/>
                <w:sz w:val="20"/>
              </w:rPr>
              <w:t xml:space="preserve"> managed</w:t>
            </w:r>
            <w:r w:rsidR="00AB3AB4" w:rsidRPr="00C56C1C">
              <w:rPr>
                <w:rFonts w:cs="Arial"/>
                <w:sz w:val="20"/>
              </w:rPr>
              <w:t xml:space="preserve"> using sound risk management approaches</w:t>
            </w:r>
            <w:r w:rsidR="004711A9">
              <w:rPr>
                <w:rFonts w:cs="Arial"/>
                <w:sz w:val="20"/>
              </w:rPr>
              <w:t>.</w:t>
            </w: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left w:val="double" w:sz="4" w:space="0" w:color="auto"/>
              <w:right w:val="double" w:sz="4" w:space="0" w:color="auto"/>
            </w:tcBorders>
          </w:tcPr>
          <w:p w:rsidR="00C944DC" w:rsidRPr="00537E7C" w:rsidRDefault="00C944DC" w:rsidP="00537E7C">
            <w:pPr>
              <w:spacing w:before="120" w:after="120"/>
              <w:ind w:right="259"/>
              <w:rPr>
                <w:rFonts w:cs="Arial"/>
                <w:b/>
                <w:sz w:val="20"/>
              </w:rPr>
            </w:pPr>
            <w:r w:rsidRPr="00537E7C">
              <w:rPr>
                <w:rFonts w:cs="Arial"/>
                <w:b/>
                <w:sz w:val="20"/>
              </w:rPr>
              <w:lastRenderedPageBreak/>
              <w:t xml:space="preserve">KEY ACCOUNTABILITIES and DUTIES &amp; TASKS  </w:t>
            </w:r>
          </w:p>
          <w:p w:rsidR="00B52030" w:rsidRDefault="00C944DC" w:rsidP="00537E7C">
            <w:pPr>
              <w:spacing w:before="120" w:after="120"/>
              <w:ind w:right="259"/>
              <w:rPr>
                <w:rFonts w:cs="Arial"/>
                <w:i/>
                <w:sz w:val="18"/>
                <w:szCs w:val="18"/>
              </w:rPr>
            </w:pPr>
            <w:r w:rsidRPr="00537E7C">
              <w:rPr>
                <w:rFonts w:cs="Arial"/>
                <w:i/>
                <w:sz w:val="18"/>
                <w:szCs w:val="18"/>
              </w:rPr>
              <w:t>Within the delegated authority and the given organizational set-up, the incumbent may be accountable for all or assigned areas of the following major duties and end results.</w:t>
            </w:r>
            <w:r w:rsidR="008C03F6" w:rsidRPr="00537E7C">
              <w:rPr>
                <w:rFonts w:cs="Arial"/>
                <w:i/>
                <w:sz w:val="18"/>
                <w:szCs w:val="18"/>
              </w:rPr>
              <w:t xml:space="preserve"> </w:t>
            </w:r>
          </w:p>
          <w:p w:rsidR="00E36FAF" w:rsidRPr="00537E7C" w:rsidRDefault="00E36FAF" w:rsidP="00E36FAF">
            <w:pPr>
              <w:widowControl w:val="0"/>
              <w:numPr>
                <w:ilvl w:val="0"/>
                <w:numId w:val="25"/>
              </w:numPr>
              <w:autoSpaceDE w:val="0"/>
              <w:autoSpaceDN w:val="0"/>
              <w:adjustRightInd w:val="0"/>
              <w:spacing w:line="225" w:lineRule="exact"/>
              <w:rPr>
                <w:sz w:val="20"/>
              </w:rPr>
            </w:pPr>
            <w:r w:rsidRPr="003425AC">
              <w:rPr>
                <w:b/>
                <w:sz w:val="20"/>
                <w:u w:val="single"/>
              </w:rPr>
              <w:t xml:space="preserve">Rights-Based and Results-Based </w:t>
            </w:r>
            <w:r w:rsidR="00B50018">
              <w:rPr>
                <w:b/>
                <w:sz w:val="20"/>
                <w:u w:val="single"/>
              </w:rPr>
              <w:t>m</w:t>
            </w:r>
            <w:r w:rsidRPr="003425AC">
              <w:rPr>
                <w:b/>
                <w:sz w:val="20"/>
                <w:u w:val="single"/>
              </w:rPr>
              <w:t xml:space="preserve">anagement </w:t>
            </w:r>
            <w:r w:rsidR="00B50018">
              <w:rPr>
                <w:b/>
                <w:sz w:val="20"/>
                <w:u w:val="single"/>
              </w:rPr>
              <w:t>a</w:t>
            </w:r>
            <w:r w:rsidRPr="003425AC">
              <w:rPr>
                <w:b/>
                <w:sz w:val="20"/>
                <w:u w:val="single"/>
              </w:rPr>
              <w:t>pproach</w:t>
            </w:r>
            <w:r w:rsidRPr="00537E7C">
              <w:rPr>
                <w:sz w:val="20"/>
              </w:rPr>
              <w:t xml:space="preserve"> </w:t>
            </w:r>
          </w:p>
          <w:p w:rsidR="00E36FAF" w:rsidRDefault="00E36FAF" w:rsidP="00E36FAF">
            <w:pPr>
              <w:widowControl w:val="0"/>
              <w:autoSpaceDE w:val="0"/>
              <w:autoSpaceDN w:val="0"/>
              <w:adjustRightInd w:val="0"/>
              <w:spacing w:line="225" w:lineRule="exact"/>
              <w:rPr>
                <w:sz w:val="20"/>
              </w:rPr>
            </w:pPr>
          </w:p>
          <w:p w:rsidR="003E7A1D" w:rsidRDefault="003E7A1D" w:rsidP="003E7A1D">
            <w:pPr>
              <w:widowControl w:val="0"/>
              <w:tabs>
                <w:tab w:val="left" w:pos="-1440"/>
                <w:tab w:val="left" w:pos="-720"/>
                <w:tab w:val="num" w:pos="416"/>
                <w:tab w:val="left" w:pos="1440"/>
              </w:tabs>
              <w:jc w:val="both"/>
              <w:rPr>
                <w:rFonts w:cs="Arial"/>
                <w:sz w:val="20"/>
              </w:rPr>
            </w:pPr>
            <w:r w:rsidRPr="00601A5C">
              <w:rPr>
                <w:rFonts w:cs="Arial"/>
                <w:sz w:val="20"/>
              </w:rPr>
              <w:t xml:space="preserve">Supports government authorities at all levels, parliament and civil society with expertise and partnerships </w:t>
            </w:r>
            <w:r w:rsidR="00E83F22">
              <w:rPr>
                <w:rFonts w:cs="Arial"/>
                <w:sz w:val="20"/>
              </w:rPr>
              <w:t>and build</w:t>
            </w:r>
            <w:r w:rsidR="004B5121">
              <w:rPr>
                <w:rFonts w:cs="Arial"/>
                <w:sz w:val="20"/>
              </w:rPr>
              <w:t>s</w:t>
            </w:r>
            <w:r w:rsidR="00E83F22">
              <w:rPr>
                <w:rFonts w:cs="Arial"/>
                <w:sz w:val="20"/>
              </w:rPr>
              <w:t xml:space="preserve"> their capacity for </w:t>
            </w:r>
            <w:r w:rsidR="004B5121">
              <w:rPr>
                <w:rFonts w:cs="Arial"/>
                <w:sz w:val="20"/>
              </w:rPr>
              <w:t xml:space="preserve">developing </w:t>
            </w:r>
            <w:r w:rsidRPr="00601A5C">
              <w:rPr>
                <w:rFonts w:cs="Arial"/>
                <w:sz w:val="20"/>
              </w:rPr>
              <w:t>policy, implementation and monitoring systems for child rights</w:t>
            </w:r>
            <w:r w:rsidR="004B5121">
              <w:rPr>
                <w:rFonts w:cs="Arial"/>
                <w:sz w:val="20"/>
              </w:rPr>
              <w:t xml:space="preserve"> that are sustainable.</w:t>
            </w:r>
          </w:p>
          <w:p w:rsidR="004B5121" w:rsidRPr="004948ED" w:rsidRDefault="004B5121" w:rsidP="003E7A1D">
            <w:pPr>
              <w:widowControl w:val="0"/>
              <w:tabs>
                <w:tab w:val="left" w:pos="-1440"/>
                <w:tab w:val="left" w:pos="-720"/>
                <w:tab w:val="num" w:pos="416"/>
                <w:tab w:val="left" w:pos="1440"/>
              </w:tabs>
              <w:jc w:val="both"/>
              <w:rPr>
                <w:rFonts w:ascii="Calibri" w:hAnsi="Calibri" w:cs="Calibri"/>
                <w:sz w:val="20"/>
              </w:rPr>
            </w:pPr>
          </w:p>
          <w:p w:rsidR="00E36FAF" w:rsidRPr="00742200" w:rsidRDefault="00E36FAF" w:rsidP="00E36FAF">
            <w:pPr>
              <w:widowControl w:val="0"/>
              <w:autoSpaceDE w:val="0"/>
              <w:autoSpaceDN w:val="0"/>
              <w:adjustRightInd w:val="0"/>
              <w:spacing w:line="216" w:lineRule="exact"/>
              <w:jc w:val="both"/>
              <w:rPr>
                <w:sz w:val="20"/>
              </w:rPr>
            </w:pPr>
            <w:r w:rsidRPr="003425AC">
              <w:rPr>
                <w:sz w:val="20"/>
              </w:rPr>
              <w:t>Adopts</w:t>
            </w:r>
            <w:r w:rsidR="00601A5C">
              <w:rPr>
                <w:sz w:val="20"/>
              </w:rPr>
              <w:t xml:space="preserve"> a</w:t>
            </w:r>
            <w:r w:rsidRPr="003425AC">
              <w:rPr>
                <w:sz w:val="20"/>
              </w:rPr>
              <w:t xml:space="preserve"> rights-based programmes approach in the formulation of programme goals and objectives</w:t>
            </w:r>
            <w:r>
              <w:rPr>
                <w:sz w:val="20"/>
              </w:rPr>
              <w:t xml:space="preserve">, </w:t>
            </w:r>
            <w:r w:rsidR="00601A5C">
              <w:rPr>
                <w:sz w:val="20"/>
              </w:rPr>
              <w:t xml:space="preserve">and </w:t>
            </w:r>
            <w:r>
              <w:rPr>
                <w:sz w:val="20"/>
              </w:rPr>
              <w:t xml:space="preserve">in the </w:t>
            </w:r>
            <w:r w:rsidRPr="003425AC">
              <w:rPr>
                <w:sz w:val="20"/>
              </w:rPr>
              <w:t>development of strategies and implementation frameworks</w:t>
            </w:r>
            <w:r>
              <w:rPr>
                <w:sz w:val="20"/>
              </w:rPr>
              <w:t>.</w:t>
            </w:r>
            <w:r w:rsidR="00393A89">
              <w:rPr>
                <w:sz w:val="20"/>
              </w:rPr>
              <w:t xml:space="preserve"> Ensures the </w:t>
            </w:r>
            <w:r w:rsidR="00E83F22" w:rsidRPr="00742200">
              <w:rPr>
                <w:sz w:val="20"/>
              </w:rPr>
              <w:t>programming planning and design processes</w:t>
            </w:r>
            <w:r w:rsidR="00E83F22">
              <w:rPr>
                <w:sz w:val="20"/>
              </w:rPr>
              <w:t xml:space="preserve"> are </w:t>
            </w:r>
            <w:r w:rsidR="00393A89">
              <w:rPr>
                <w:sz w:val="20"/>
              </w:rPr>
              <w:t>built on a foundation of human rights, and</w:t>
            </w:r>
            <w:r w:rsidR="00297560">
              <w:rPr>
                <w:sz w:val="20"/>
              </w:rPr>
              <w:t xml:space="preserve"> </w:t>
            </w:r>
            <w:r w:rsidR="00393A89">
              <w:rPr>
                <w:sz w:val="20"/>
              </w:rPr>
              <w:t>b</w:t>
            </w:r>
            <w:r w:rsidRPr="00742200">
              <w:rPr>
                <w:sz w:val="20"/>
              </w:rPr>
              <w:t>ring coherence, synergy and added value to the</w:t>
            </w:r>
            <w:r w:rsidR="00E83F22">
              <w:rPr>
                <w:sz w:val="20"/>
              </w:rPr>
              <w:t xml:space="preserve"> national priorities</w:t>
            </w:r>
            <w:r w:rsidR="00393A89">
              <w:rPr>
                <w:sz w:val="20"/>
              </w:rPr>
              <w:t>;</w:t>
            </w:r>
            <w:r w:rsidRPr="00742200">
              <w:rPr>
                <w:sz w:val="20"/>
              </w:rPr>
              <w:t xml:space="preserve"> us</w:t>
            </w:r>
            <w:r w:rsidR="00393A89">
              <w:rPr>
                <w:sz w:val="20"/>
              </w:rPr>
              <w:t>es</w:t>
            </w:r>
            <w:r w:rsidRPr="00742200">
              <w:rPr>
                <w:sz w:val="20"/>
              </w:rPr>
              <w:t xml:space="preserve"> a results-based management approach to programme planning and design that contains a focus on </w:t>
            </w:r>
            <w:r>
              <w:rPr>
                <w:sz w:val="20"/>
              </w:rPr>
              <w:t xml:space="preserve">equity and </w:t>
            </w:r>
            <w:r w:rsidRPr="00742200">
              <w:rPr>
                <w:sz w:val="20"/>
              </w:rPr>
              <w:t xml:space="preserve">gender equality </w:t>
            </w:r>
            <w:r w:rsidR="00393A89">
              <w:rPr>
                <w:sz w:val="20"/>
              </w:rPr>
              <w:t xml:space="preserve">as well as </w:t>
            </w:r>
            <w:r w:rsidRPr="00742200">
              <w:rPr>
                <w:sz w:val="20"/>
              </w:rPr>
              <w:t xml:space="preserve">strategies for systematically mainstreaming gender.  </w:t>
            </w:r>
          </w:p>
          <w:p w:rsidR="00E36FAF" w:rsidRPr="00742200" w:rsidRDefault="00E36FAF" w:rsidP="00E36FAF">
            <w:pPr>
              <w:widowControl w:val="0"/>
              <w:autoSpaceDE w:val="0"/>
              <w:autoSpaceDN w:val="0"/>
              <w:adjustRightInd w:val="0"/>
              <w:spacing w:line="216" w:lineRule="exact"/>
              <w:jc w:val="both"/>
              <w:rPr>
                <w:sz w:val="20"/>
              </w:rPr>
            </w:pPr>
          </w:p>
          <w:p w:rsidR="00E36FAF" w:rsidRPr="00742200" w:rsidRDefault="00E36FAF" w:rsidP="00E36FAF">
            <w:pPr>
              <w:widowControl w:val="0"/>
              <w:autoSpaceDE w:val="0"/>
              <w:autoSpaceDN w:val="0"/>
              <w:adjustRightInd w:val="0"/>
              <w:spacing w:line="216" w:lineRule="exact"/>
              <w:jc w:val="both"/>
              <w:rPr>
                <w:sz w:val="20"/>
              </w:rPr>
            </w:pPr>
            <w:r w:rsidRPr="00742200">
              <w:rPr>
                <w:sz w:val="20"/>
              </w:rPr>
              <w:t xml:space="preserve">Prepares and submits viable recommendations </w:t>
            </w:r>
            <w:r w:rsidR="004906A1" w:rsidRPr="00423A12">
              <w:rPr>
                <w:rFonts w:cs="Arial"/>
                <w:sz w:val="20"/>
                <w:lang w:val="en-US" w:eastAsia="en-US"/>
              </w:rPr>
              <w:t>for the implementation of demonstration project/models</w:t>
            </w:r>
            <w:r w:rsidR="004906A1">
              <w:rPr>
                <w:rFonts w:cs="Arial"/>
                <w:color w:val="0000FF"/>
                <w:sz w:val="20"/>
                <w:lang w:val="en-US" w:eastAsia="en-US"/>
              </w:rPr>
              <w:t xml:space="preserve"> </w:t>
            </w:r>
            <w:r w:rsidRPr="00742200">
              <w:rPr>
                <w:sz w:val="20"/>
              </w:rPr>
              <w:t xml:space="preserve">, alternative approaches, and optimal utilization of resources that contribute effectively to the </w:t>
            </w:r>
            <w:r w:rsidR="00C737D5">
              <w:rPr>
                <w:sz w:val="20"/>
              </w:rPr>
              <w:t xml:space="preserve">realisation </w:t>
            </w:r>
            <w:r w:rsidRPr="00742200">
              <w:rPr>
                <w:sz w:val="20"/>
              </w:rPr>
              <w:t>of the rights of children and women, and recommendations on programme new initiatives and management issues to ensure achievement of stated objectives.</w:t>
            </w:r>
            <w:r>
              <w:rPr>
                <w:sz w:val="20"/>
              </w:rPr>
              <w:t xml:space="preserve">  </w:t>
            </w:r>
          </w:p>
          <w:p w:rsidR="00E36FAF" w:rsidRDefault="00E36FAF" w:rsidP="00E36FAF">
            <w:pPr>
              <w:widowControl w:val="0"/>
              <w:autoSpaceDE w:val="0"/>
              <w:autoSpaceDN w:val="0"/>
              <w:adjustRightInd w:val="0"/>
              <w:spacing w:line="225" w:lineRule="exact"/>
              <w:rPr>
                <w:sz w:val="20"/>
              </w:rPr>
            </w:pPr>
          </w:p>
          <w:p w:rsidR="001013A9" w:rsidRPr="00B52030" w:rsidRDefault="001013A9" w:rsidP="00E36FAF">
            <w:pPr>
              <w:widowControl w:val="0"/>
              <w:numPr>
                <w:ilvl w:val="0"/>
                <w:numId w:val="25"/>
              </w:numPr>
              <w:autoSpaceDE w:val="0"/>
              <w:autoSpaceDN w:val="0"/>
              <w:adjustRightInd w:val="0"/>
              <w:spacing w:line="230" w:lineRule="exact"/>
              <w:ind w:right="-20"/>
              <w:rPr>
                <w:rFonts w:cs="Arial"/>
                <w:b/>
                <w:sz w:val="20"/>
                <w:u w:val="single"/>
              </w:rPr>
            </w:pPr>
            <w:r w:rsidRPr="00B52030">
              <w:rPr>
                <w:rFonts w:cs="Arial"/>
                <w:b/>
                <w:sz w:val="20"/>
                <w:u w:val="single"/>
              </w:rPr>
              <w:t xml:space="preserve">Knowledge management and policy coordination </w:t>
            </w:r>
          </w:p>
          <w:p w:rsidR="001013A9" w:rsidRDefault="001013A9" w:rsidP="00537E7C">
            <w:pPr>
              <w:widowControl w:val="0"/>
              <w:autoSpaceDE w:val="0"/>
              <w:autoSpaceDN w:val="0"/>
              <w:adjustRightInd w:val="0"/>
              <w:spacing w:line="230" w:lineRule="exact"/>
              <w:ind w:left="252" w:hanging="252"/>
              <w:rPr>
                <w:rFonts w:cs="Arial"/>
                <w:b/>
                <w:sz w:val="20"/>
              </w:rPr>
            </w:pPr>
          </w:p>
          <w:p w:rsidR="003E7A1D" w:rsidRDefault="003E7A1D" w:rsidP="003E7A1D">
            <w:pPr>
              <w:widowControl w:val="0"/>
              <w:autoSpaceDE w:val="0"/>
              <w:autoSpaceDN w:val="0"/>
              <w:adjustRightInd w:val="0"/>
              <w:spacing w:line="225" w:lineRule="exact"/>
              <w:rPr>
                <w:sz w:val="20"/>
              </w:rPr>
            </w:pPr>
            <w:r>
              <w:rPr>
                <w:sz w:val="20"/>
              </w:rPr>
              <w:t>Ensures that UNICEF provides relevant support to national partners so that useful valid</w:t>
            </w:r>
            <w:r w:rsidR="00E83F22">
              <w:rPr>
                <w:sz w:val="20"/>
              </w:rPr>
              <w:t>, disaggregated</w:t>
            </w:r>
            <w:r>
              <w:rPr>
                <w:sz w:val="20"/>
              </w:rPr>
              <w:t xml:space="preserve"> and reliable information on the situation of children’s and women’s rights and reduction of equity gaps are available and used to inform national policies and programmes. </w:t>
            </w:r>
          </w:p>
          <w:p w:rsidR="003E7A1D" w:rsidRDefault="003E7A1D" w:rsidP="005E4F72">
            <w:pPr>
              <w:widowControl w:val="0"/>
              <w:autoSpaceDE w:val="0"/>
              <w:autoSpaceDN w:val="0"/>
              <w:adjustRightInd w:val="0"/>
              <w:spacing w:line="220" w:lineRule="exact"/>
              <w:rPr>
                <w:sz w:val="20"/>
              </w:rPr>
            </w:pPr>
          </w:p>
          <w:p w:rsidR="004B5121" w:rsidRDefault="003E7A1D" w:rsidP="003E7A1D">
            <w:pPr>
              <w:widowControl w:val="0"/>
              <w:autoSpaceDE w:val="0"/>
              <w:autoSpaceDN w:val="0"/>
              <w:adjustRightInd w:val="0"/>
              <w:spacing w:line="220" w:lineRule="exact"/>
              <w:rPr>
                <w:sz w:val="20"/>
              </w:rPr>
            </w:pPr>
            <w:r>
              <w:rPr>
                <w:sz w:val="20"/>
              </w:rPr>
              <w:t>L</w:t>
            </w:r>
            <w:r w:rsidRPr="00DF3692">
              <w:rPr>
                <w:sz w:val="20"/>
              </w:rPr>
              <w:t>ead</w:t>
            </w:r>
            <w:r>
              <w:rPr>
                <w:sz w:val="20"/>
              </w:rPr>
              <w:t>s</w:t>
            </w:r>
            <w:r w:rsidRPr="00DF3692">
              <w:rPr>
                <w:sz w:val="20"/>
              </w:rPr>
              <w:t xml:space="preserve"> UNICEF's efforts in</w:t>
            </w:r>
            <w:r>
              <w:rPr>
                <w:sz w:val="20"/>
              </w:rPr>
              <w:t xml:space="preserve"> periodic and on-going situation analyses,</w:t>
            </w:r>
            <w:r w:rsidRPr="00DF3692">
              <w:rPr>
                <w:sz w:val="20"/>
              </w:rPr>
              <w:t xml:space="preserve"> identifying</w:t>
            </w:r>
            <w:r>
              <w:rPr>
                <w:sz w:val="20"/>
              </w:rPr>
              <w:t xml:space="preserve"> </w:t>
            </w:r>
            <w:r w:rsidRPr="00DF3692">
              <w:rPr>
                <w:sz w:val="20"/>
              </w:rPr>
              <w:t>knowledge gaps and establishing partnerships to generate cutti</w:t>
            </w:r>
            <w:r>
              <w:rPr>
                <w:sz w:val="20"/>
              </w:rPr>
              <w:t xml:space="preserve">ng edge equity-focused evidence </w:t>
            </w:r>
            <w:r w:rsidRPr="00DF3692">
              <w:rPr>
                <w:sz w:val="20"/>
              </w:rPr>
              <w:t>data and analysis and link</w:t>
            </w:r>
            <w:r>
              <w:rPr>
                <w:sz w:val="20"/>
              </w:rPr>
              <w:t>s</w:t>
            </w:r>
            <w:r w:rsidRPr="00DF3692">
              <w:rPr>
                <w:sz w:val="20"/>
              </w:rPr>
              <w:t xml:space="preserve"> them to UNICEF's advocacy, partnership and expertise</w:t>
            </w:r>
            <w:r w:rsidRPr="005E4F72">
              <w:rPr>
                <w:sz w:val="20"/>
              </w:rPr>
              <w:t>.</w:t>
            </w:r>
            <w:r w:rsidR="004B5121">
              <w:rPr>
                <w:sz w:val="20"/>
              </w:rPr>
              <w:t xml:space="preserve">  </w:t>
            </w:r>
          </w:p>
          <w:p w:rsidR="003E7A1D" w:rsidRDefault="004B5121" w:rsidP="003E7A1D">
            <w:pPr>
              <w:widowControl w:val="0"/>
              <w:autoSpaceDE w:val="0"/>
              <w:autoSpaceDN w:val="0"/>
              <w:adjustRightInd w:val="0"/>
              <w:spacing w:line="220" w:lineRule="exact"/>
              <w:rPr>
                <w:sz w:val="20"/>
              </w:rPr>
            </w:pPr>
            <w:r>
              <w:rPr>
                <w:sz w:val="20"/>
              </w:rPr>
              <w:lastRenderedPageBreak/>
              <w:t>E</w:t>
            </w:r>
            <w:r w:rsidR="00784058">
              <w:rPr>
                <w:sz w:val="20"/>
              </w:rPr>
              <w:t>valuate</w:t>
            </w:r>
            <w:r>
              <w:rPr>
                <w:sz w:val="20"/>
              </w:rPr>
              <w:t>s</w:t>
            </w:r>
            <w:r w:rsidR="00784058">
              <w:rPr>
                <w:sz w:val="20"/>
              </w:rPr>
              <w:t xml:space="preserve"> and document</w:t>
            </w:r>
            <w:r>
              <w:rPr>
                <w:sz w:val="20"/>
              </w:rPr>
              <w:t>s</w:t>
            </w:r>
            <w:r w:rsidR="00784058">
              <w:rPr>
                <w:sz w:val="20"/>
              </w:rPr>
              <w:t xml:space="preserve"> policy models that are in line with international standards and can be shared beyond borders</w:t>
            </w:r>
            <w:r w:rsidR="004711A9">
              <w:rPr>
                <w:sz w:val="20"/>
              </w:rPr>
              <w:t>.</w:t>
            </w:r>
          </w:p>
          <w:p w:rsidR="003E7A1D" w:rsidRDefault="003E7A1D" w:rsidP="005E4F72">
            <w:pPr>
              <w:widowControl w:val="0"/>
              <w:autoSpaceDE w:val="0"/>
              <w:autoSpaceDN w:val="0"/>
              <w:adjustRightInd w:val="0"/>
              <w:spacing w:line="220" w:lineRule="exact"/>
              <w:rPr>
                <w:sz w:val="20"/>
              </w:rPr>
            </w:pPr>
          </w:p>
          <w:p w:rsidR="00A83B68" w:rsidRDefault="00DF3692" w:rsidP="005E4F72">
            <w:pPr>
              <w:widowControl w:val="0"/>
              <w:autoSpaceDE w:val="0"/>
              <w:autoSpaceDN w:val="0"/>
              <w:adjustRightInd w:val="0"/>
              <w:spacing w:line="220" w:lineRule="exact"/>
              <w:rPr>
                <w:sz w:val="20"/>
              </w:rPr>
            </w:pPr>
            <w:r w:rsidRPr="00DF3692">
              <w:rPr>
                <w:sz w:val="20"/>
              </w:rPr>
              <w:t>Ensure</w:t>
            </w:r>
            <w:r w:rsidR="00A83B68">
              <w:rPr>
                <w:sz w:val="20"/>
              </w:rPr>
              <w:t>s</w:t>
            </w:r>
            <w:r w:rsidRPr="00DF3692">
              <w:rPr>
                <w:sz w:val="20"/>
              </w:rPr>
              <w:t xml:space="preserve"> that </w:t>
            </w:r>
            <w:r w:rsidR="00E83F22">
              <w:rPr>
                <w:sz w:val="20"/>
              </w:rPr>
              <w:t xml:space="preserve">the </w:t>
            </w:r>
            <w:r w:rsidRPr="00DF3692">
              <w:rPr>
                <w:sz w:val="20"/>
              </w:rPr>
              <w:t xml:space="preserve">country programme </w:t>
            </w:r>
            <w:r w:rsidR="00E83F22">
              <w:rPr>
                <w:sz w:val="20"/>
              </w:rPr>
              <w:t xml:space="preserve">supports national </w:t>
            </w:r>
            <w:r w:rsidRPr="00DF3692">
              <w:rPr>
                <w:sz w:val="20"/>
              </w:rPr>
              <w:t xml:space="preserve"> reforms for children </w:t>
            </w:r>
            <w:r w:rsidR="00E83F22">
              <w:rPr>
                <w:sz w:val="20"/>
              </w:rPr>
              <w:t>with</w:t>
            </w:r>
            <w:r w:rsidRPr="005E4F72">
              <w:rPr>
                <w:sz w:val="20"/>
              </w:rPr>
              <w:t xml:space="preserve"> sound kno</w:t>
            </w:r>
            <w:r w:rsidR="00A83B68">
              <w:rPr>
                <w:sz w:val="20"/>
              </w:rPr>
              <w:t>wledge management approaches,</w:t>
            </w:r>
            <w:r w:rsidRPr="005E4F72">
              <w:rPr>
                <w:sz w:val="20"/>
              </w:rPr>
              <w:t xml:space="preserve"> sharing</w:t>
            </w:r>
            <w:r w:rsidR="00A83B68">
              <w:rPr>
                <w:sz w:val="20"/>
              </w:rPr>
              <w:t xml:space="preserve"> and exchange of good practices</w:t>
            </w:r>
            <w:r w:rsidR="004711A9">
              <w:rPr>
                <w:sz w:val="20"/>
              </w:rPr>
              <w:t>.</w:t>
            </w:r>
          </w:p>
          <w:p w:rsidR="00EB02B1" w:rsidRDefault="00EB02B1" w:rsidP="005E4F72">
            <w:pPr>
              <w:widowControl w:val="0"/>
              <w:autoSpaceDE w:val="0"/>
              <w:autoSpaceDN w:val="0"/>
              <w:adjustRightInd w:val="0"/>
              <w:spacing w:line="220" w:lineRule="exact"/>
              <w:rPr>
                <w:sz w:val="20"/>
              </w:rPr>
            </w:pPr>
          </w:p>
          <w:p w:rsidR="005772BC" w:rsidRDefault="005772BC" w:rsidP="005E4F72">
            <w:pPr>
              <w:widowControl w:val="0"/>
              <w:autoSpaceDE w:val="0"/>
              <w:autoSpaceDN w:val="0"/>
              <w:adjustRightInd w:val="0"/>
              <w:spacing w:line="220" w:lineRule="exact"/>
              <w:rPr>
                <w:sz w:val="20"/>
              </w:rPr>
            </w:pPr>
            <w:r>
              <w:rPr>
                <w:sz w:val="20"/>
              </w:rPr>
              <w:t>Participates</w:t>
            </w:r>
            <w:r w:rsidR="005E4F72" w:rsidRPr="00537E7C">
              <w:rPr>
                <w:sz w:val="20"/>
              </w:rPr>
              <w:t xml:space="preserve"> in the Programme Knowledge Network system of  "lessons learned" and ot</w:t>
            </w:r>
            <w:r>
              <w:rPr>
                <w:sz w:val="20"/>
              </w:rPr>
              <w:t xml:space="preserve">her </w:t>
            </w:r>
            <w:r w:rsidR="00EB02B1">
              <w:rPr>
                <w:sz w:val="20"/>
              </w:rPr>
              <w:t>agency</w:t>
            </w:r>
            <w:r>
              <w:rPr>
                <w:sz w:val="20"/>
              </w:rPr>
              <w:t>-</w:t>
            </w:r>
            <w:r w:rsidR="00EB02B1">
              <w:rPr>
                <w:sz w:val="20"/>
              </w:rPr>
              <w:t>wide</w:t>
            </w:r>
            <w:r>
              <w:rPr>
                <w:sz w:val="20"/>
              </w:rPr>
              <w:t xml:space="preserve"> </w:t>
            </w:r>
            <w:r w:rsidR="00EB02B1">
              <w:rPr>
                <w:sz w:val="20"/>
              </w:rPr>
              <w:t>information exchanges</w:t>
            </w:r>
            <w:r w:rsidR="004711A9">
              <w:rPr>
                <w:sz w:val="20"/>
              </w:rPr>
              <w:t>.</w:t>
            </w:r>
            <w:r>
              <w:rPr>
                <w:sz w:val="20"/>
              </w:rPr>
              <w:t xml:space="preserve"> </w:t>
            </w:r>
          </w:p>
          <w:p w:rsidR="005772BC" w:rsidRDefault="005772BC" w:rsidP="005E4F72">
            <w:pPr>
              <w:widowControl w:val="0"/>
              <w:autoSpaceDE w:val="0"/>
              <w:autoSpaceDN w:val="0"/>
              <w:adjustRightInd w:val="0"/>
              <w:spacing w:line="220" w:lineRule="exact"/>
              <w:rPr>
                <w:sz w:val="20"/>
              </w:rPr>
            </w:pPr>
          </w:p>
          <w:p w:rsidR="00B52030" w:rsidRDefault="00B52030" w:rsidP="00B52030">
            <w:pPr>
              <w:widowControl w:val="0"/>
              <w:autoSpaceDE w:val="0"/>
              <w:autoSpaceDN w:val="0"/>
              <w:adjustRightInd w:val="0"/>
              <w:spacing w:line="225" w:lineRule="exact"/>
              <w:rPr>
                <w:sz w:val="20"/>
              </w:rPr>
            </w:pPr>
            <w:r>
              <w:rPr>
                <w:sz w:val="20"/>
              </w:rPr>
              <w:t xml:space="preserve">Ensures that a strategic plan of monitoring, evaluation and research, including performance monitoring of UNICEF supported </w:t>
            </w:r>
            <w:r w:rsidR="00E83F22">
              <w:rPr>
                <w:sz w:val="20"/>
              </w:rPr>
              <w:t>national</w:t>
            </w:r>
            <w:r w:rsidR="00ED7C32">
              <w:rPr>
                <w:sz w:val="20"/>
              </w:rPr>
              <w:t xml:space="preserve"> </w:t>
            </w:r>
            <w:r>
              <w:rPr>
                <w:sz w:val="20"/>
              </w:rPr>
              <w:t>programmes, is developed jointly by the C</w:t>
            </w:r>
            <w:r w:rsidR="00601A5C">
              <w:rPr>
                <w:sz w:val="20"/>
              </w:rPr>
              <w:t xml:space="preserve">ountry </w:t>
            </w:r>
            <w:r>
              <w:rPr>
                <w:sz w:val="20"/>
              </w:rPr>
              <w:t>O</w:t>
            </w:r>
            <w:r w:rsidR="00601A5C">
              <w:rPr>
                <w:sz w:val="20"/>
              </w:rPr>
              <w:t>ffice</w:t>
            </w:r>
            <w:r>
              <w:rPr>
                <w:sz w:val="20"/>
              </w:rPr>
              <w:t xml:space="preserve"> and national partners, and collaboration with the R</w:t>
            </w:r>
            <w:r w:rsidR="00601A5C">
              <w:rPr>
                <w:sz w:val="20"/>
              </w:rPr>
              <w:t xml:space="preserve">egional </w:t>
            </w:r>
            <w:r>
              <w:rPr>
                <w:sz w:val="20"/>
              </w:rPr>
              <w:t>O</w:t>
            </w:r>
            <w:r w:rsidR="00601A5C">
              <w:rPr>
                <w:sz w:val="20"/>
              </w:rPr>
              <w:t>ffice</w:t>
            </w:r>
            <w:r>
              <w:rPr>
                <w:sz w:val="20"/>
              </w:rPr>
              <w:t>.</w:t>
            </w:r>
          </w:p>
          <w:p w:rsidR="00B52030" w:rsidRDefault="00B52030" w:rsidP="00B52030">
            <w:pPr>
              <w:widowControl w:val="0"/>
              <w:autoSpaceDE w:val="0"/>
              <w:autoSpaceDN w:val="0"/>
              <w:adjustRightInd w:val="0"/>
              <w:spacing w:line="225" w:lineRule="exact"/>
              <w:rPr>
                <w:sz w:val="20"/>
              </w:rPr>
            </w:pPr>
          </w:p>
          <w:p w:rsidR="00B52030" w:rsidRDefault="00B52030" w:rsidP="00B52030">
            <w:pPr>
              <w:widowControl w:val="0"/>
              <w:autoSpaceDE w:val="0"/>
              <w:autoSpaceDN w:val="0"/>
              <w:adjustRightInd w:val="0"/>
              <w:spacing w:line="225" w:lineRule="exact"/>
              <w:rPr>
                <w:sz w:val="20"/>
              </w:rPr>
            </w:pPr>
            <w:r>
              <w:rPr>
                <w:sz w:val="20"/>
              </w:rPr>
              <w:t xml:space="preserve">Ensures with national partners that UNICEF-supported evaluations are strategically selected (in consultation with the Representative) and conducted in accordance with UN quality norms and standards. Joint evaluations or country-led evaluations of national sector reform programmes as well as impact evaluations of pilots should be prioritized whenever possible. </w:t>
            </w:r>
          </w:p>
          <w:p w:rsidR="00B52030" w:rsidRDefault="00B52030" w:rsidP="00B52030">
            <w:pPr>
              <w:widowControl w:val="0"/>
              <w:autoSpaceDE w:val="0"/>
              <w:autoSpaceDN w:val="0"/>
              <w:adjustRightInd w:val="0"/>
              <w:spacing w:line="225" w:lineRule="exact"/>
              <w:rPr>
                <w:sz w:val="20"/>
              </w:rPr>
            </w:pPr>
          </w:p>
          <w:p w:rsidR="00B52030" w:rsidRDefault="00B52030" w:rsidP="00B52030">
            <w:pPr>
              <w:widowControl w:val="0"/>
              <w:autoSpaceDE w:val="0"/>
              <w:autoSpaceDN w:val="0"/>
              <w:adjustRightInd w:val="0"/>
              <w:spacing w:line="225" w:lineRule="exact"/>
              <w:rPr>
                <w:sz w:val="20"/>
              </w:rPr>
            </w:pPr>
            <w:r>
              <w:rPr>
                <w:sz w:val="20"/>
              </w:rPr>
              <w:t xml:space="preserve">Ensures that evaluations conclusions and recommendations are discussed with all stakeholders, management response prepared and follow-up actions implemented. Ensures that evaluation results are systematically used to inform national programmes and relevant UNICEF support. </w:t>
            </w:r>
          </w:p>
          <w:p w:rsidR="00B52030" w:rsidRDefault="00B52030" w:rsidP="00B52030">
            <w:pPr>
              <w:widowControl w:val="0"/>
              <w:autoSpaceDE w:val="0"/>
              <w:autoSpaceDN w:val="0"/>
              <w:adjustRightInd w:val="0"/>
              <w:spacing w:line="225" w:lineRule="exact"/>
              <w:rPr>
                <w:sz w:val="20"/>
              </w:rPr>
            </w:pPr>
          </w:p>
          <w:p w:rsidR="00B52030" w:rsidRDefault="00B52030" w:rsidP="00B52030">
            <w:pPr>
              <w:widowControl w:val="0"/>
              <w:autoSpaceDE w:val="0"/>
              <w:autoSpaceDN w:val="0"/>
              <w:adjustRightInd w:val="0"/>
              <w:spacing w:line="225" w:lineRule="exact"/>
              <w:rPr>
                <w:sz w:val="20"/>
              </w:rPr>
            </w:pPr>
          </w:p>
          <w:p w:rsidR="00E36FAF" w:rsidRDefault="00E36FAF" w:rsidP="00E36FAF">
            <w:pPr>
              <w:widowControl w:val="0"/>
              <w:numPr>
                <w:ilvl w:val="0"/>
                <w:numId w:val="25"/>
              </w:numPr>
              <w:autoSpaceDE w:val="0"/>
              <w:autoSpaceDN w:val="0"/>
              <w:adjustRightInd w:val="0"/>
              <w:spacing w:line="220" w:lineRule="exact"/>
              <w:rPr>
                <w:rFonts w:cs="Arial"/>
                <w:sz w:val="20"/>
              </w:rPr>
            </w:pPr>
            <w:r>
              <w:rPr>
                <w:rFonts w:cs="Arial"/>
                <w:b/>
                <w:sz w:val="20"/>
                <w:u w:val="single"/>
              </w:rPr>
              <w:t>Policy and programmes</w:t>
            </w:r>
            <w:r w:rsidRPr="005E4F72">
              <w:rPr>
                <w:rFonts w:cs="Arial"/>
                <w:b/>
                <w:sz w:val="20"/>
                <w:u w:val="single"/>
              </w:rPr>
              <w:t xml:space="preserve"> development and dialogue</w:t>
            </w:r>
            <w:r w:rsidRPr="00537E7C">
              <w:rPr>
                <w:rFonts w:cs="Arial"/>
                <w:sz w:val="20"/>
              </w:rPr>
              <w:t xml:space="preserve"> </w:t>
            </w:r>
          </w:p>
          <w:p w:rsidR="00E36FAF" w:rsidRDefault="00E36FAF" w:rsidP="00E36FAF">
            <w:pPr>
              <w:widowControl w:val="0"/>
              <w:autoSpaceDE w:val="0"/>
              <w:autoSpaceDN w:val="0"/>
              <w:adjustRightInd w:val="0"/>
              <w:spacing w:line="220" w:lineRule="exact"/>
              <w:rPr>
                <w:rFonts w:cs="Arial"/>
                <w:sz w:val="20"/>
              </w:rPr>
            </w:pPr>
          </w:p>
          <w:p w:rsidR="00E36FAF" w:rsidRDefault="00E36FAF" w:rsidP="00E36FAF">
            <w:pPr>
              <w:spacing w:line="264" w:lineRule="auto"/>
              <w:ind w:right="369"/>
              <w:rPr>
                <w:sz w:val="20"/>
              </w:rPr>
            </w:pPr>
            <w:r>
              <w:rPr>
                <w:sz w:val="20"/>
              </w:rPr>
              <w:t>Coordinates engagement of other senior programme staff with government and civil society counterparts</w:t>
            </w:r>
            <w:r w:rsidRPr="0034781A">
              <w:rPr>
                <w:sz w:val="20"/>
              </w:rPr>
              <w:t xml:space="preserve">, </w:t>
            </w:r>
            <w:r>
              <w:rPr>
                <w:sz w:val="20"/>
              </w:rPr>
              <w:t xml:space="preserve">providing strategic leadership on policy direction, </w:t>
            </w:r>
            <w:r w:rsidRPr="0034781A">
              <w:rPr>
                <w:sz w:val="20"/>
              </w:rPr>
              <w:t xml:space="preserve">streamlining and coordination of major strategies and polices in line with </w:t>
            </w:r>
            <w:r w:rsidR="00E83F22">
              <w:rPr>
                <w:sz w:val="20"/>
              </w:rPr>
              <w:t>UNICEF policies and MTSP priorities</w:t>
            </w:r>
            <w:r w:rsidR="004711A9">
              <w:rPr>
                <w:sz w:val="20"/>
              </w:rPr>
              <w:t>.</w:t>
            </w:r>
            <w:r w:rsidRPr="0034781A">
              <w:rPr>
                <w:sz w:val="20"/>
              </w:rPr>
              <w:t xml:space="preserve"> </w:t>
            </w:r>
          </w:p>
          <w:p w:rsidR="00E36FAF" w:rsidRDefault="00E36FAF" w:rsidP="00E36FAF">
            <w:pPr>
              <w:spacing w:line="264" w:lineRule="auto"/>
              <w:ind w:right="369"/>
              <w:rPr>
                <w:sz w:val="20"/>
              </w:rPr>
            </w:pPr>
          </w:p>
          <w:p w:rsidR="00E36FAF" w:rsidRDefault="00E36FAF" w:rsidP="00E36FAF">
            <w:pPr>
              <w:spacing w:line="264" w:lineRule="auto"/>
              <w:ind w:right="369"/>
              <w:rPr>
                <w:sz w:val="20"/>
              </w:rPr>
            </w:pPr>
            <w:r>
              <w:rPr>
                <w:sz w:val="20"/>
              </w:rPr>
              <w:t>E</w:t>
            </w:r>
            <w:r w:rsidRPr="0034781A">
              <w:rPr>
                <w:sz w:val="20"/>
              </w:rPr>
              <w:t>ngages in and establishes constructive dialogue and partnerships between international and local stakeholders to support the development of policies and programmes contributing to the progressive realization of children's</w:t>
            </w:r>
            <w:r>
              <w:rPr>
                <w:sz w:val="20"/>
              </w:rPr>
              <w:t xml:space="preserve"> rights. </w:t>
            </w:r>
          </w:p>
          <w:p w:rsidR="00E36FAF" w:rsidRDefault="00E36FAF" w:rsidP="00E36FAF">
            <w:pPr>
              <w:spacing w:line="264" w:lineRule="auto"/>
              <w:ind w:right="369"/>
              <w:rPr>
                <w:sz w:val="20"/>
              </w:rPr>
            </w:pPr>
          </w:p>
          <w:p w:rsidR="00E36FAF" w:rsidRDefault="00E36FAF" w:rsidP="00E36FAF">
            <w:pPr>
              <w:spacing w:line="264" w:lineRule="auto"/>
              <w:ind w:right="369"/>
              <w:rPr>
                <w:sz w:val="20"/>
              </w:rPr>
            </w:pPr>
            <w:r w:rsidRPr="0034781A">
              <w:rPr>
                <w:sz w:val="20"/>
              </w:rPr>
              <w:t>Supports</w:t>
            </w:r>
            <w:r w:rsidR="004711A9" w:rsidRPr="0034781A">
              <w:rPr>
                <w:sz w:val="20"/>
              </w:rPr>
              <w:t xml:space="preserve"> various partners</w:t>
            </w:r>
            <w:r w:rsidR="004B5121">
              <w:rPr>
                <w:sz w:val="20"/>
              </w:rPr>
              <w:t xml:space="preserve"> by bringing top-level expertise</w:t>
            </w:r>
            <w:r w:rsidR="004711A9">
              <w:rPr>
                <w:sz w:val="20"/>
              </w:rPr>
              <w:t>,</w:t>
            </w:r>
            <w:r w:rsidR="004B5121">
              <w:rPr>
                <w:sz w:val="20"/>
              </w:rPr>
              <w:t xml:space="preserve"> </w:t>
            </w:r>
            <w:r w:rsidRPr="0034781A">
              <w:rPr>
                <w:sz w:val="20"/>
              </w:rPr>
              <w:t xml:space="preserve">and advocates for reforms in </w:t>
            </w:r>
            <w:r>
              <w:rPr>
                <w:sz w:val="20"/>
              </w:rPr>
              <w:t xml:space="preserve">the </w:t>
            </w:r>
            <w:r w:rsidRPr="0034781A">
              <w:rPr>
                <w:sz w:val="20"/>
              </w:rPr>
              <w:t>social</w:t>
            </w:r>
            <w:r>
              <w:rPr>
                <w:sz w:val="20"/>
              </w:rPr>
              <w:t xml:space="preserve"> sector, ensuring integrated</w:t>
            </w:r>
            <w:r w:rsidRPr="0034781A">
              <w:rPr>
                <w:sz w:val="20"/>
              </w:rPr>
              <w:t xml:space="preserve"> cross-sectoral </w:t>
            </w:r>
            <w:r w:rsidR="004B5121">
              <w:rPr>
                <w:sz w:val="20"/>
              </w:rPr>
              <w:t>strategies and approaches.  C</w:t>
            </w:r>
            <w:r w:rsidRPr="0034781A">
              <w:rPr>
                <w:sz w:val="20"/>
              </w:rPr>
              <w:t>oordinates support to child rights-based reviews</w:t>
            </w:r>
            <w:r>
              <w:rPr>
                <w:sz w:val="20"/>
              </w:rPr>
              <w:t xml:space="preserve">, </w:t>
            </w:r>
            <w:r w:rsidRPr="0034781A">
              <w:rPr>
                <w:sz w:val="20"/>
              </w:rPr>
              <w:t>normative frameworks and budgets.</w:t>
            </w:r>
            <w:r>
              <w:rPr>
                <w:sz w:val="20"/>
              </w:rPr>
              <w:t xml:space="preserve"> </w:t>
            </w:r>
          </w:p>
          <w:p w:rsidR="00E36FAF" w:rsidRDefault="00E36FAF" w:rsidP="00E36FAF">
            <w:pPr>
              <w:spacing w:line="264" w:lineRule="auto"/>
              <w:ind w:right="369"/>
              <w:rPr>
                <w:sz w:val="20"/>
              </w:rPr>
            </w:pPr>
          </w:p>
          <w:p w:rsidR="00E36FAF" w:rsidRDefault="00E36FAF" w:rsidP="00E36FAF">
            <w:pPr>
              <w:widowControl w:val="0"/>
              <w:autoSpaceDE w:val="0"/>
              <w:autoSpaceDN w:val="0"/>
              <w:adjustRightInd w:val="0"/>
              <w:spacing w:line="220" w:lineRule="exact"/>
              <w:rPr>
                <w:sz w:val="20"/>
              </w:rPr>
            </w:pPr>
            <w:r w:rsidRPr="0034781A">
              <w:rPr>
                <w:sz w:val="20"/>
              </w:rPr>
              <w:t>Collaborates</w:t>
            </w:r>
            <w:r>
              <w:rPr>
                <w:sz w:val="20"/>
              </w:rPr>
              <w:t xml:space="preserve"> </w:t>
            </w:r>
            <w:r w:rsidRPr="0034781A">
              <w:rPr>
                <w:sz w:val="20"/>
              </w:rPr>
              <w:t>with the central</w:t>
            </w:r>
            <w:r>
              <w:rPr>
                <w:sz w:val="20"/>
              </w:rPr>
              <w:t xml:space="preserve"> and local authorities, and supports efforts of programme staff, </w:t>
            </w:r>
            <w:r w:rsidRPr="0034781A">
              <w:rPr>
                <w:sz w:val="20"/>
              </w:rPr>
              <w:t xml:space="preserve">to strengthen </w:t>
            </w:r>
            <w:r>
              <w:rPr>
                <w:sz w:val="20"/>
              </w:rPr>
              <w:t xml:space="preserve">public, private sectors and civil society’s efforts in supporting </w:t>
            </w:r>
            <w:r w:rsidRPr="0034781A">
              <w:rPr>
                <w:sz w:val="20"/>
              </w:rPr>
              <w:t>com</w:t>
            </w:r>
            <w:r>
              <w:rPr>
                <w:sz w:val="20"/>
              </w:rPr>
              <w:t>munity-based capacities</w:t>
            </w:r>
            <w:r w:rsidRPr="0034781A">
              <w:rPr>
                <w:sz w:val="20"/>
              </w:rPr>
              <w:t xml:space="preserve"> on planning,</w:t>
            </w:r>
            <w:r>
              <w:rPr>
                <w:sz w:val="20"/>
              </w:rPr>
              <w:t xml:space="preserve"> </w:t>
            </w:r>
            <w:r w:rsidRPr="0034781A">
              <w:rPr>
                <w:sz w:val="20"/>
              </w:rPr>
              <w:t>implementation,</w:t>
            </w:r>
            <w:r>
              <w:rPr>
                <w:sz w:val="20"/>
              </w:rPr>
              <w:t xml:space="preserve"> </w:t>
            </w:r>
            <w:r w:rsidRPr="0034781A">
              <w:rPr>
                <w:sz w:val="20"/>
              </w:rPr>
              <w:t>coordination,</w:t>
            </w:r>
            <w:r>
              <w:rPr>
                <w:sz w:val="20"/>
              </w:rPr>
              <w:t xml:space="preserve"> </w:t>
            </w:r>
            <w:r w:rsidRPr="0034781A">
              <w:rPr>
                <w:sz w:val="20"/>
              </w:rPr>
              <w:t xml:space="preserve">monitoring of social </w:t>
            </w:r>
            <w:r>
              <w:rPr>
                <w:sz w:val="20"/>
              </w:rPr>
              <w:t>policies</w:t>
            </w:r>
            <w:r w:rsidRPr="0034781A">
              <w:rPr>
                <w:sz w:val="20"/>
              </w:rPr>
              <w:t xml:space="preserve"> and programmes.</w:t>
            </w:r>
            <w:r>
              <w:rPr>
                <w:sz w:val="20"/>
              </w:rPr>
              <w:t xml:space="preserve"> </w:t>
            </w:r>
            <w:r w:rsidRPr="0034781A">
              <w:rPr>
                <w:sz w:val="20"/>
              </w:rPr>
              <w:t xml:space="preserve">Supports the strengthening of coordination between sectors and </w:t>
            </w:r>
            <w:r>
              <w:rPr>
                <w:sz w:val="20"/>
              </w:rPr>
              <w:t xml:space="preserve">among </w:t>
            </w:r>
            <w:r w:rsidRPr="0034781A">
              <w:rPr>
                <w:sz w:val="20"/>
              </w:rPr>
              <w:t xml:space="preserve">different levels of government structures for </w:t>
            </w:r>
            <w:r>
              <w:rPr>
                <w:sz w:val="20"/>
              </w:rPr>
              <w:t>policy</w:t>
            </w:r>
            <w:r w:rsidRPr="0034781A">
              <w:rPr>
                <w:sz w:val="20"/>
              </w:rPr>
              <w:t xml:space="preserve"> implementation. </w:t>
            </w:r>
          </w:p>
          <w:p w:rsidR="00E36FAF" w:rsidRPr="00DF3692" w:rsidRDefault="00E36FAF" w:rsidP="00E36FAF">
            <w:pPr>
              <w:widowControl w:val="0"/>
              <w:autoSpaceDE w:val="0"/>
              <w:autoSpaceDN w:val="0"/>
              <w:adjustRightInd w:val="0"/>
              <w:spacing w:line="220" w:lineRule="exact"/>
              <w:rPr>
                <w:sz w:val="20"/>
              </w:rPr>
            </w:pPr>
          </w:p>
          <w:p w:rsidR="00E36FAF" w:rsidRDefault="00E36FAF" w:rsidP="00E36FAF">
            <w:pPr>
              <w:numPr>
                <w:ilvl w:val="0"/>
                <w:numId w:val="25"/>
              </w:numPr>
              <w:ind w:right="-20"/>
              <w:rPr>
                <w:rFonts w:ascii="Times New Roman" w:hAnsi="Times New Roman"/>
                <w:sz w:val="18"/>
                <w:szCs w:val="18"/>
              </w:rPr>
            </w:pPr>
            <w:r w:rsidRPr="00183477">
              <w:rPr>
                <w:rFonts w:cs="Arial"/>
                <w:b/>
                <w:sz w:val="20"/>
                <w:u w:val="single"/>
              </w:rPr>
              <w:t xml:space="preserve">Programme </w:t>
            </w:r>
            <w:r w:rsidR="00B50018">
              <w:rPr>
                <w:rFonts w:cs="Arial"/>
                <w:b/>
                <w:sz w:val="20"/>
                <w:u w:val="single"/>
              </w:rPr>
              <w:t>d</w:t>
            </w:r>
            <w:r w:rsidRPr="00183477">
              <w:rPr>
                <w:rFonts w:cs="Arial"/>
                <w:b/>
                <w:sz w:val="20"/>
                <w:u w:val="single"/>
              </w:rPr>
              <w:t xml:space="preserve">evelopment and </w:t>
            </w:r>
            <w:r w:rsidR="00B50018">
              <w:rPr>
                <w:rFonts w:cs="Arial"/>
                <w:b/>
                <w:sz w:val="20"/>
                <w:u w:val="single"/>
              </w:rPr>
              <w:t>m</w:t>
            </w:r>
            <w:r w:rsidRPr="00183477">
              <w:rPr>
                <w:rFonts w:cs="Arial"/>
                <w:b/>
                <w:sz w:val="20"/>
                <w:u w:val="single"/>
              </w:rPr>
              <w:t>anagement</w:t>
            </w:r>
          </w:p>
          <w:p w:rsidR="00E36FAF"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Provides overall guidance and direction for programme planning, implementation through on-going consultations and inter-sectoral coordination of activities. Formulates programme goals and objectives and develops strategies and implementation frameworks</w:t>
            </w:r>
            <w:r>
              <w:rPr>
                <w:sz w:val="20"/>
              </w:rPr>
              <w:t>, including sound monitoring indicators</w:t>
            </w:r>
            <w:r w:rsidRPr="00EC2C7C">
              <w:rPr>
                <w:sz w:val="20"/>
              </w:rPr>
              <w:t xml:space="preserve">. </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Coordinates prepar</w:t>
            </w:r>
            <w:r w:rsidR="00601A5C">
              <w:rPr>
                <w:sz w:val="20"/>
              </w:rPr>
              <w:t>ation of the Country Programme D</w:t>
            </w:r>
            <w:r w:rsidRPr="00EC2C7C">
              <w:rPr>
                <w:sz w:val="20"/>
              </w:rPr>
              <w:t>ocuments, and related documentation. Coordinates major programme evaluation exercises, annual/sector review meetings with government counterp</w:t>
            </w:r>
            <w:r>
              <w:rPr>
                <w:sz w:val="20"/>
              </w:rPr>
              <w:t xml:space="preserve">arts, prepares RWPs and annual </w:t>
            </w:r>
            <w:r w:rsidRPr="00EC2C7C">
              <w:rPr>
                <w:sz w:val="20"/>
              </w:rPr>
              <w:t>programme status reports. Follows up, coordinating the implementation of the programme recommendation to ensure goals/objectives are met</w:t>
            </w:r>
            <w:r>
              <w:rPr>
                <w:sz w:val="20"/>
              </w:rPr>
              <w:t>.</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lastRenderedPageBreak/>
              <w:t>I</w:t>
            </w:r>
            <w:r>
              <w:rPr>
                <w:sz w:val="20"/>
              </w:rPr>
              <w:t>dentifies critical cross-sectorial and sectori</w:t>
            </w:r>
            <w:r w:rsidRPr="00EC2C7C">
              <w:rPr>
                <w:sz w:val="20"/>
              </w:rPr>
              <w:t>al interventions by administering a consistent and transparent management and  monitoring system; analyses country  level socio-political-economic trends and their implications for on</w:t>
            </w:r>
            <w:r>
              <w:rPr>
                <w:sz w:val="20"/>
              </w:rPr>
              <w:t>-</w:t>
            </w:r>
            <w:r w:rsidRPr="00EC2C7C">
              <w:rPr>
                <w:sz w:val="20"/>
              </w:rPr>
              <w:t>going programme and interventions</w:t>
            </w:r>
            <w:r w:rsidR="004711A9">
              <w:rPr>
                <w:sz w:val="20"/>
              </w:rPr>
              <w:t>.</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Pr>
                <w:sz w:val="20"/>
              </w:rPr>
              <w:t xml:space="preserve">Monitors compliance </w:t>
            </w:r>
            <w:r w:rsidRPr="00EC2C7C">
              <w:rPr>
                <w:sz w:val="20"/>
              </w:rPr>
              <w:t>and provides training, support and guidance to the programme team in order to meet objectives.  Prepares programme recommendations for inclusion in formal programme documentation, Prepares relevant programme reports  required for management</w:t>
            </w:r>
            <w:r w:rsidR="004711A9">
              <w:rPr>
                <w:sz w:val="20"/>
              </w:rPr>
              <w:t>.</w:t>
            </w:r>
            <w:r w:rsidRPr="00EC2C7C">
              <w:rPr>
                <w:sz w:val="20"/>
              </w:rPr>
              <w:t xml:space="preserve"> </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Plans and monitors the overall allocation and disbursement of programme funds, making sure that funds are properly used. Takes appropriate actions to optimize use of programme funds. Ensures programme efficiency and delivery through a rigorous and transparent approach to programme planning, monitoring and evaluation</w:t>
            </w:r>
            <w:r w:rsidR="004711A9">
              <w:rPr>
                <w:sz w:val="20"/>
              </w:rPr>
              <w:t>.</w:t>
            </w:r>
            <w:r w:rsidRPr="00EC2C7C">
              <w:rPr>
                <w:sz w:val="20"/>
              </w:rPr>
              <w:t xml:space="preserve"> </w:t>
            </w:r>
          </w:p>
          <w:p w:rsidR="00F77A0C" w:rsidRDefault="00E36FAF" w:rsidP="00E36FAF">
            <w:pPr>
              <w:spacing w:before="120"/>
              <w:ind w:right="259"/>
              <w:rPr>
                <w:rFonts w:cs="Arial"/>
                <w:sz w:val="20"/>
              </w:rPr>
            </w:pPr>
            <w:r w:rsidRPr="007E3159">
              <w:rPr>
                <w:sz w:val="20"/>
              </w:rPr>
              <w:t xml:space="preserve">Ensures that the </w:t>
            </w:r>
            <w:r w:rsidRPr="00C943F1">
              <w:rPr>
                <w:rFonts w:cs="Arial"/>
                <w:sz w:val="20"/>
              </w:rPr>
              <w:t>application of gender mainstreaming is integral to all work processes</w:t>
            </w:r>
            <w:r w:rsidR="004711A9">
              <w:rPr>
                <w:rFonts w:cs="Arial"/>
                <w:sz w:val="20"/>
              </w:rPr>
              <w:t>.</w:t>
            </w:r>
          </w:p>
          <w:p w:rsidR="00601A5C" w:rsidRDefault="00601A5C" w:rsidP="00E36FAF">
            <w:pPr>
              <w:spacing w:before="120"/>
              <w:ind w:right="259"/>
              <w:rPr>
                <w:rFonts w:cs="Arial"/>
                <w:sz w:val="20"/>
              </w:rPr>
            </w:pPr>
          </w:p>
          <w:p w:rsidR="00F77A0C" w:rsidRDefault="00F77A0C" w:rsidP="00F77A0C">
            <w:pPr>
              <w:widowControl w:val="0"/>
              <w:autoSpaceDE w:val="0"/>
              <w:autoSpaceDN w:val="0"/>
              <w:adjustRightInd w:val="0"/>
              <w:spacing w:line="225" w:lineRule="exact"/>
              <w:rPr>
                <w:sz w:val="20"/>
              </w:rPr>
            </w:pPr>
            <w:r>
              <w:rPr>
                <w:sz w:val="20"/>
              </w:rPr>
              <w:t>Organises</w:t>
            </w:r>
            <w:r w:rsidRPr="00537E7C">
              <w:rPr>
                <w:sz w:val="20"/>
              </w:rPr>
              <w:t xml:space="preserve"> </w:t>
            </w:r>
            <w:r w:rsidRPr="00201B54">
              <w:rPr>
                <w:sz w:val="20"/>
              </w:rPr>
              <w:t>annual programme review and planning meetings</w:t>
            </w:r>
            <w:r w:rsidRPr="00537E7C">
              <w:rPr>
                <w:sz w:val="20"/>
              </w:rPr>
              <w:t xml:space="preserve"> with government counterparts. Ensure</w:t>
            </w:r>
            <w:r>
              <w:rPr>
                <w:sz w:val="20"/>
              </w:rPr>
              <w:t>s</w:t>
            </w:r>
            <w:r w:rsidRPr="00537E7C">
              <w:rPr>
                <w:sz w:val="20"/>
              </w:rPr>
              <w:t xml:space="preserve"> the timely preparation of </w:t>
            </w:r>
            <w:r w:rsidRPr="00201B54">
              <w:rPr>
                <w:sz w:val="20"/>
              </w:rPr>
              <w:t>annual program</w:t>
            </w:r>
            <w:r w:rsidR="00784058">
              <w:rPr>
                <w:sz w:val="20"/>
              </w:rPr>
              <w:t>me</w:t>
            </w:r>
            <w:r w:rsidRPr="00201B54">
              <w:rPr>
                <w:sz w:val="20"/>
              </w:rPr>
              <w:t xml:space="preserve"> reports</w:t>
            </w:r>
            <w:r w:rsidRPr="00537E7C">
              <w:rPr>
                <w:sz w:val="20"/>
              </w:rPr>
              <w:t>.</w:t>
            </w:r>
            <w:r>
              <w:rPr>
                <w:sz w:val="20"/>
              </w:rPr>
              <w:t xml:space="preserve">  </w:t>
            </w:r>
          </w:p>
          <w:p w:rsidR="00F77A0C" w:rsidRDefault="00F77A0C" w:rsidP="00E36FAF">
            <w:pPr>
              <w:spacing w:before="120"/>
              <w:ind w:right="259"/>
              <w:rPr>
                <w:rFonts w:cs="Arial"/>
                <w:sz w:val="20"/>
              </w:rPr>
            </w:pPr>
          </w:p>
          <w:p w:rsidR="0088580D" w:rsidRPr="00920B1A" w:rsidRDefault="00920B1A" w:rsidP="00E36FAF">
            <w:pPr>
              <w:widowControl w:val="0"/>
              <w:numPr>
                <w:ilvl w:val="0"/>
                <w:numId w:val="25"/>
              </w:numPr>
              <w:autoSpaceDE w:val="0"/>
              <w:autoSpaceDN w:val="0"/>
              <w:adjustRightInd w:val="0"/>
              <w:spacing w:before="240" w:line="225" w:lineRule="exact"/>
              <w:jc w:val="both"/>
              <w:rPr>
                <w:rFonts w:cs="Arial"/>
                <w:b/>
                <w:sz w:val="20"/>
                <w:u w:val="single"/>
              </w:rPr>
            </w:pPr>
            <w:r w:rsidRPr="00920B1A">
              <w:rPr>
                <w:rFonts w:cs="Arial"/>
                <w:b/>
                <w:sz w:val="20"/>
                <w:u w:val="single"/>
              </w:rPr>
              <w:t>Partnership</w:t>
            </w:r>
            <w:r>
              <w:rPr>
                <w:rFonts w:cs="Arial"/>
                <w:b/>
                <w:sz w:val="20"/>
                <w:u w:val="single"/>
              </w:rPr>
              <w:t xml:space="preserve">, </w:t>
            </w:r>
            <w:r w:rsidR="00B50018">
              <w:rPr>
                <w:rFonts w:cs="Arial"/>
                <w:b/>
                <w:sz w:val="20"/>
                <w:u w:val="single"/>
              </w:rPr>
              <w:t>c</w:t>
            </w:r>
            <w:r w:rsidRPr="00920B1A">
              <w:rPr>
                <w:rFonts w:cs="Arial"/>
                <w:b/>
                <w:sz w:val="20"/>
                <w:u w:val="single"/>
              </w:rPr>
              <w:t xml:space="preserve">oordination and </w:t>
            </w:r>
            <w:r w:rsidR="00B50018">
              <w:rPr>
                <w:rFonts w:cs="Arial"/>
                <w:b/>
                <w:sz w:val="20"/>
                <w:u w:val="single"/>
              </w:rPr>
              <w:t>c</w:t>
            </w:r>
            <w:r w:rsidRPr="00920B1A">
              <w:rPr>
                <w:rFonts w:cs="Arial"/>
                <w:b/>
                <w:sz w:val="20"/>
                <w:u w:val="single"/>
              </w:rPr>
              <w:t xml:space="preserve">ollaboration </w:t>
            </w:r>
          </w:p>
          <w:p w:rsidR="00920B1A" w:rsidRDefault="00920B1A" w:rsidP="00537E7C">
            <w:pPr>
              <w:widowControl w:val="0"/>
              <w:autoSpaceDE w:val="0"/>
              <w:autoSpaceDN w:val="0"/>
              <w:adjustRightInd w:val="0"/>
              <w:spacing w:line="225" w:lineRule="exact"/>
              <w:rPr>
                <w:sz w:val="20"/>
              </w:rPr>
            </w:pPr>
          </w:p>
          <w:p w:rsidR="00A83609" w:rsidRPr="00537E7C" w:rsidRDefault="00A83609" w:rsidP="00A83609">
            <w:pPr>
              <w:rPr>
                <w:sz w:val="20"/>
              </w:rPr>
            </w:pPr>
            <w:r w:rsidRPr="00537E7C">
              <w:rPr>
                <w:sz w:val="20"/>
              </w:rPr>
              <w:t>Promote</w:t>
            </w:r>
            <w:r>
              <w:rPr>
                <w:sz w:val="20"/>
              </w:rPr>
              <w:t>s</w:t>
            </w:r>
            <w:r w:rsidRPr="00537E7C">
              <w:rPr>
                <w:sz w:val="20"/>
              </w:rPr>
              <w:t xml:space="preserve"> the</w:t>
            </w:r>
            <w:r w:rsidR="00BD438B">
              <w:rPr>
                <w:sz w:val="20"/>
              </w:rPr>
              <w:t xml:space="preserve"> inclusion of children</w:t>
            </w:r>
            <w:r w:rsidR="0081348D">
              <w:rPr>
                <w:sz w:val="20"/>
              </w:rPr>
              <w:t>’s</w:t>
            </w:r>
            <w:r w:rsidR="00BD438B">
              <w:rPr>
                <w:sz w:val="20"/>
              </w:rPr>
              <w:t xml:space="preserve"> issues </w:t>
            </w:r>
            <w:r w:rsidR="004A15D2">
              <w:rPr>
                <w:sz w:val="20"/>
              </w:rPr>
              <w:t>and</w:t>
            </w:r>
            <w:r w:rsidR="0081348D">
              <w:rPr>
                <w:sz w:val="20"/>
              </w:rPr>
              <w:t xml:space="preserve"> the</w:t>
            </w:r>
            <w:r w:rsidR="004A15D2">
              <w:rPr>
                <w:sz w:val="20"/>
              </w:rPr>
              <w:t xml:space="preserve"> </w:t>
            </w:r>
            <w:r w:rsidR="0081348D">
              <w:rPr>
                <w:sz w:val="20"/>
              </w:rPr>
              <w:t>requirements</w:t>
            </w:r>
            <w:r w:rsidRPr="00537E7C">
              <w:rPr>
                <w:sz w:val="20"/>
              </w:rPr>
              <w:t xml:space="preserve"> of </w:t>
            </w:r>
            <w:r w:rsidR="00D54FA4">
              <w:rPr>
                <w:sz w:val="20"/>
              </w:rPr>
              <w:t xml:space="preserve">relevant duty-bearers </w:t>
            </w:r>
            <w:r w:rsidRPr="00537E7C">
              <w:rPr>
                <w:sz w:val="20"/>
              </w:rPr>
              <w:t>to meet their</w:t>
            </w:r>
            <w:r w:rsidR="00E54E99">
              <w:rPr>
                <w:sz w:val="20"/>
              </w:rPr>
              <w:t xml:space="preserve"> obligations in </w:t>
            </w:r>
            <w:r w:rsidR="00D54FA4">
              <w:rPr>
                <w:sz w:val="20"/>
              </w:rPr>
              <w:t xml:space="preserve">the realisation of children’s </w:t>
            </w:r>
            <w:r w:rsidR="00E54E99">
              <w:rPr>
                <w:sz w:val="20"/>
              </w:rPr>
              <w:t xml:space="preserve">rights </w:t>
            </w:r>
            <w:r w:rsidRPr="00537E7C">
              <w:rPr>
                <w:sz w:val="20"/>
              </w:rPr>
              <w:t xml:space="preserve">in budgetary decisions, in poverty reduction strategies, in </w:t>
            </w:r>
            <w:r w:rsidR="0067142F">
              <w:rPr>
                <w:sz w:val="20"/>
              </w:rPr>
              <w:t>inter-sector</w:t>
            </w:r>
            <w:r w:rsidR="00CA469B">
              <w:rPr>
                <w:sz w:val="20"/>
              </w:rPr>
              <w:t>i</w:t>
            </w:r>
            <w:r w:rsidR="0067142F">
              <w:rPr>
                <w:sz w:val="20"/>
              </w:rPr>
              <w:t>al</w:t>
            </w:r>
            <w:r w:rsidRPr="00537E7C">
              <w:rPr>
                <w:sz w:val="20"/>
              </w:rPr>
              <w:t xml:space="preserve"> approaches and </w:t>
            </w:r>
            <w:r w:rsidR="0067142F">
              <w:rPr>
                <w:sz w:val="20"/>
              </w:rPr>
              <w:t>programmes</w:t>
            </w:r>
            <w:r w:rsidRPr="00537E7C">
              <w:rPr>
                <w:sz w:val="20"/>
              </w:rPr>
              <w:t>.</w:t>
            </w:r>
            <w:r>
              <w:rPr>
                <w:sz w:val="20"/>
              </w:rPr>
              <w:t xml:space="preserve"> </w:t>
            </w:r>
            <w:r w:rsidRPr="00537E7C">
              <w:rPr>
                <w:sz w:val="20"/>
              </w:rPr>
              <w:t xml:space="preserve"> Collaborates with </w:t>
            </w:r>
            <w:r w:rsidR="00784058">
              <w:rPr>
                <w:sz w:val="20"/>
              </w:rPr>
              <w:t xml:space="preserve">the </w:t>
            </w:r>
            <w:r w:rsidR="00E54E99">
              <w:rPr>
                <w:sz w:val="20"/>
              </w:rPr>
              <w:t>communication team in developing</w:t>
            </w:r>
            <w:r w:rsidR="00301587">
              <w:rPr>
                <w:sz w:val="20"/>
              </w:rPr>
              <w:t xml:space="preserve"> </w:t>
            </w:r>
            <w:r w:rsidRPr="00537E7C">
              <w:rPr>
                <w:sz w:val="20"/>
              </w:rPr>
              <w:t>strategies for</w:t>
            </w:r>
            <w:r w:rsidR="00CA469B">
              <w:rPr>
                <w:sz w:val="20"/>
              </w:rPr>
              <w:t xml:space="preserve"> communication </w:t>
            </w:r>
            <w:r w:rsidR="00784058">
              <w:rPr>
                <w:sz w:val="20"/>
              </w:rPr>
              <w:t xml:space="preserve">for </w:t>
            </w:r>
            <w:r w:rsidR="00CA469B">
              <w:rPr>
                <w:sz w:val="20"/>
              </w:rPr>
              <w:t>social change and</w:t>
            </w:r>
            <w:r w:rsidRPr="00537E7C">
              <w:rPr>
                <w:sz w:val="20"/>
              </w:rPr>
              <w:t xml:space="preserve"> social mobilization.</w:t>
            </w:r>
            <w:r>
              <w:rPr>
                <w:sz w:val="20"/>
              </w:rPr>
              <w:t xml:space="preserve"> </w:t>
            </w:r>
          </w:p>
          <w:p w:rsidR="00A83609" w:rsidRPr="00537E7C" w:rsidRDefault="00A83609" w:rsidP="00A83609">
            <w:pPr>
              <w:rPr>
                <w:sz w:val="20"/>
              </w:rPr>
            </w:pPr>
          </w:p>
          <w:p w:rsidR="00A83609" w:rsidRPr="00537E7C" w:rsidRDefault="00A83609" w:rsidP="00A83609">
            <w:pPr>
              <w:rPr>
                <w:sz w:val="20"/>
              </w:rPr>
            </w:pPr>
            <w:r w:rsidRPr="00537E7C">
              <w:rPr>
                <w:sz w:val="20"/>
              </w:rPr>
              <w:t>Promote</w:t>
            </w:r>
            <w:r>
              <w:rPr>
                <w:sz w:val="20"/>
              </w:rPr>
              <w:t>s</w:t>
            </w:r>
            <w:r w:rsidRPr="00537E7C">
              <w:rPr>
                <w:sz w:val="20"/>
              </w:rPr>
              <w:t xml:space="preserve"> partnership and collaboration with internal and external counterparts, including the UN and national partners, in order to improve the</w:t>
            </w:r>
            <w:r w:rsidR="00D54FA4">
              <w:rPr>
                <w:sz w:val="20"/>
              </w:rPr>
              <w:t>ir</w:t>
            </w:r>
            <w:r w:rsidRPr="00537E7C">
              <w:rPr>
                <w:sz w:val="20"/>
              </w:rPr>
              <w:t xml:space="preserve"> ability to collect and disseminate</w:t>
            </w:r>
            <w:r w:rsidR="00D54FA4">
              <w:rPr>
                <w:sz w:val="20"/>
              </w:rPr>
              <w:t xml:space="preserve"> child-related</w:t>
            </w:r>
            <w:r w:rsidRPr="00537E7C">
              <w:rPr>
                <w:sz w:val="20"/>
              </w:rPr>
              <w:t xml:space="preserve"> data and </w:t>
            </w:r>
            <w:r w:rsidR="00525E1F">
              <w:rPr>
                <w:sz w:val="20"/>
              </w:rPr>
              <w:t>knowledge on good practices and lessons learned and</w:t>
            </w:r>
            <w:r w:rsidRPr="00537E7C">
              <w:rPr>
                <w:sz w:val="20"/>
              </w:rPr>
              <w:t xml:space="preserve"> ex</w:t>
            </w:r>
            <w:r w:rsidR="00D604E7">
              <w:rPr>
                <w:sz w:val="20"/>
              </w:rPr>
              <w:t>change</w:t>
            </w:r>
            <w:r w:rsidR="00525E1F">
              <w:rPr>
                <w:sz w:val="20"/>
              </w:rPr>
              <w:t>s</w:t>
            </w:r>
            <w:r w:rsidR="00D604E7">
              <w:rPr>
                <w:sz w:val="20"/>
              </w:rPr>
              <w:t xml:space="preserve"> information on programme</w:t>
            </w:r>
            <w:r w:rsidRPr="00537E7C">
              <w:rPr>
                <w:sz w:val="20"/>
              </w:rPr>
              <w:t xml:space="preserve"> implementation</w:t>
            </w:r>
            <w:r w:rsidR="00D54FA4">
              <w:rPr>
                <w:sz w:val="20"/>
              </w:rPr>
              <w:t>, with focus on excluded and marginalised children</w:t>
            </w:r>
            <w:r w:rsidR="004711A9">
              <w:rPr>
                <w:sz w:val="20"/>
              </w:rPr>
              <w:t>.</w:t>
            </w:r>
            <w:r w:rsidR="00D54FA4">
              <w:rPr>
                <w:sz w:val="20"/>
              </w:rPr>
              <w:t xml:space="preserve"> </w:t>
            </w:r>
            <w:r w:rsidR="00D604E7">
              <w:rPr>
                <w:sz w:val="20"/>
              </w:rPr>
              <w:t xml:space="preserve"> </w:t>
            </w:r>
            <w:r w:rsidRPr="00537E7C">
              <w:rPr>
                <w:sz w:val="20"/>
              </w:rPr>
              <w:t xml:space="preserve"> </w:t>
            </w:r>
          </w:p>
          <w:p w:rsidR="00920B1A" w:rsidRDefault="00920B1A" w:rsidP="00537E7C">
            <w:pPr>
              <w:widowControl w:val="0"/>
              <w:autoSpaceDE w:val="0"/>
              <w:autoSpaceDN w:val="0"/>
              <w:adjustRightInd w:val="0"/>
              <w:spacing w:line="225" w:lineRule="exact"/>
              <w:rPr>
                <w:sz w:val="20"/>
              </w:rPr>
            </w:pPr>
          </w:p>
          <w:p w:rsidR="00A83609" w:rsidRPr="00EE4F01" w:rsidRDefault="00A83609" w:rsidP="00EE4F01">
            <w:pPr>
              <w:widowControl w:val="0"/>
              <w:autoSpaceDE w:val="0"/>
              <w:autoSpaceDN w:val="0"/>
              <w:adjustRightInd w:val="0"/>
              <w:spacing w:line="220" w:lineRule="exact"/>
              <w:rPr>
                <w:sz w:val="20"/>
              </w:rPr>
            </w:pPr>
            <w:r w:rsidRPr="00EE4F01">
              <w:rPr>
                <w:sz w:val="20"/>
              </w:rPr>
              <w:t xml:space="preserve">Develops </w:t>
            </w:r>
            <w:r w:rsidR="00D604E7" w:rsidRPr="00EE4F01">
              <w:rPr>
                <w:sz w:val="20"/>
              </w:rPr>
              <w:t xml:space="preserve">and maintains </w:t>
            </w:r>
            <w:r w:rsidRPr="00EE4F01">
              <w:rPr>
                <w:sz w:val="20"/>
              </w:rPr>
              <w:t>strategic and coordinated partnerships and collaboration with various stakeholders,</w:t>
            </w:r>
            <w:r w:rsidR="00525E1F">
              <w:rPr>
                <w:sz w:val="20"/>
              </w:rPr>
              <w:t xml:space="preserve"> </w:t>
            </w:r>
            <w:r w:rsidRPr="00EE4F01">
              <w:rPr>
                <w:sz w:val="20"/>
              </w:rPr>
              <w:t xml:space="preserve">including national and </w:t>
            </w:r>
            <w:r w:rsidR="004A15D2">
              <w:rPr>
                <w:sz w:val="20"/>
              </w:rPr>
              <w:t xml:space="preserve">local </w:t>
            </w:r>
            <w:r w:rsidR="004A15D2" w:rsidRPr="00EE4F01">
              <w:rPr>
                <w:sz w:val="20"/>
              </w:rPr>
              <w:t>governments</w:t>
            </w:r>
            <w:r w:rsidRPr="00EE4F01">
              <w:rPr>
                <w:sz w:val="20"/>
              </w:rPr>
              <w:t>,</w:t>
            </w:r>
            <w:r w:rsidR="00EE4F01" w:rsidRPr="00EE4F01">
              <w:rPr>
                <w:sz w:val="20"/>
              </w:rPr>
              <w:t xml:space="preserve"> </w:t>
            </w:r>
            <w:r w:rsidRPr="00EE4F01">
              <w:rPr>
                <w:sz w:val="20"/>
              </w:rPr>
              <w:t>civil society</w:t>
            </w:r>
            <w:r w:rsidR="00EE4F01" w:rsidRPr="00EE4F01">
              <w:rPr>
                <w:sz w:val="20"/>
              </w:rPr>
              <w:t xml:space="preserve">, </w:t>
            </w:r>
            <w:r w:rsidRPr="00EE4F01">
              <w:rPr>
                <w:sz w:val="20"/>
              </w:rPr>
              <w:t>the corporate sector,</w:t>
            </w:r>
            <w:r w:rsidR="00D604E7" w:rsidRPr="00EE4F01">
              <w:rPr>
                <w:sz w:val="20"/>
              </w:rPr>
              <w:t xml:space="preserve"> </w:t>
            </w:r>
            <w:r w:rsidRPr="00EE4F01">
              <w:rPr>
                <w:sz w:val="20"/>
              </w:rPr>
              <w:t xml:space="preserve">the media and international partners to support the development and implementation of the </w:t>
            </w:r>
            <w:r w:rsidR="004A15D2" w:rsidRPr="00EE4F01">
              <w:rPr>
                <w:sz w:val="20"/>
              </w:rPr>
              <w:t>country programme</w:t>
            </w:r>
            <w:r w:rsidRPr="00EE4F01">
              <w:rPr>
                <w:sz w:val="20"/>
              </w:rPr>
              <w:t xml:space="preserve"> and on</w:t>
            </w:r>
            <w:r w:rsidR="00EE4F01" w:rsidRPr="00EE4F01">
              <w:rPr>
                <w:sz w:val="20"/>
              </w:rPr>
              <w:t>-</w:t>
            </w:r>
            <w:r w:rsidRPr="00EE4F01">
              <w:rPr>
                <w:sz w:val="20"/>
              </w:rPr>
              <w:t xml:space="preserve">going reforms </w:t>
            </w:r>
            <w:r w:rsidR="00D54FA4">
              <w:rPr>
                <w:sz w:val="20"/>
              </w:rPr>
              <w:t xml:space="preserve">for social inclusion </w:t>
            </w:r>
            <w:r w:rsidRPr="00EE4F01">
              <w:rPr>
                <w:sz w:val="20"/>
              </w:rPr>
              <w:t xml:space="preserve">in </w:t>
            </w:r>
            <w:r w:rsidR="00E54E99">
              <w:rPr>
                <w:sz w:val="20"/>
              </w:rPr>
              <w:t>the country</w:t>
            </w:r>
            <w:r w:rsidRPr="00EE4F01">
              <w:rPr>
                <w:sz w:val="20"/>
              </w:rPr>
              <w:t>.</w:t>
            </w:r>
          </w:p>
          <w:p w:rsidR="00A83609" w:rsidRPr="00EE4F01" w:rsidRDefault="00A83609" w:rsidP="00EE4F01">
            <w:pPr>
              <w:widowControl w:val="0"/>
              <w:autoSpaceDE w:val="0"/>
              <w:autoSpaceDN w:val="0"/>
              <w:adjustRightInd w:val="0"/>
              <w:spacing w:line="220" w:lineRule="exact"/>
              <w:rPr>
                <w:sz w:val="20"/>
              </w:rPr>
            </w:pPr>
          </w:p>
          <w:p w:rsidR="00A83609" w:rsidRPr="00EE4F01" w:rsidRDefault="006C1789" w:rsidP="00EE4F01">
            <w:pPr>
              <w:widowControl w:val="0"/>
              <w:autoSpaceDE w:val="0"/>
              <w:autoSpaceDN w:val="0"/>
              <w:adjustRightInd w:val="0"/>
              <w:spacing w:line="220" w:lineRule="exact"/>
              <w:rPr>
                <w:sz w:val="20"/>
              </w:rPr>
            </w:pPr>
            <w:r>
              <w:rPr>
                <w:noProof/>
                <w:sz w:val="20"/>
                <w:lang w:val="en-US" w:eastAsia="en-US"/>
              </w:rPr>
              <mc:AlternateContent>
                <mc:Choice Requires="wpg">
                  <w:drawing>
                    <wp:anchor distT="0" distB="0" distL="114300" distR="114300" simplePos="0" relativeHeight="251658240" behindDoc="1" locked="0" layoutInCell="1" allowOverlap="1">
                      <wp:simplePos x="0" y="0"/>
                      <wp:positionH relativeFrom="page">
                        <wp:posOffset>2517775</wp:posOffset>
                      </wp:positionH>
                      <wp:positionV relativeFrom="paragraph">
                        <wp:posOffset>267970</wp:posOffset>
                      </wp:positionV>
                      <wp:extent cx="50165" cy="1270"/>
                      <wp:effectExtent l="0" t="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270"/>
                                <a:chOff x="3965" y="422"/>
                                <a:chExt cx="79" cy="2"/>
                              </a:xfrm>
                            </wpg:grpSpPr>
                            <wps:wsp>
                              <wps:cNvPr id="2" name="Freeform 3"/>
                              <wps:cNvSpPr>
                                <a:spLocks/>
                              </wps:cNvSpPr>
                              <wps:spPr bwMode="auto">
                                <a:xfrm>
                                  <a:off x="3965" y="422"/>
                                  <a:ext cx="79" cy="2"/>
                                </a:xfrm>
                                <a:custGeom>
                                  <a:avLst/>
                                  <a:gdLst>
                                    <a:gd name="T0" fmla="+- 0 3965 3965"/>
                                    <a:gd name="T1" fmla="*/ T0 w 79"/>
                                    <a:gd name="T2" fmla="+- 0 4044 3965"/>
                                    <a:gd name="T3" fmla="*/ T2 w 79"/>
                                  </a:gdLst>
                                  <a:ahLst/>
                                  <a:cxnLst>
                                    <a:cxn ang="0">
                                      <a:pos x="T1" y="0"/>
                                    </a:cxn>
                                    <a:cxn ang="0">
                                      <a:pos x="T3" y="0"/>
                                    </a:cxn>
                                  </a:cxnLst>
                                  <a:rect l="0" t="0" r="r" b="b"/>
                                  <a:pathLst>
                                    <a:path w="79">
                                      <a:moveTo>
                                        <a:pt x="0" y="0"/>
                                      </a:moveTo>
                                      <a:lnTo>
                                        <a:pt x="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79D41" id="Group 2" o:spid="_x0000_s1026" style="position:absolute;margin-left:198.25pt;margin-top:21.1pt;width:3.95pt;height:.1pt;z-index:-251658240;mso-position-horizontal-relative:page" coordorigin="3965,422" coordsize="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">
                      <v:shape id="Freeform 3" o:spid="_x0000_s1027" style="position:absolute;left:3965;top:422;width:79;height:2;visibility:visible;mso-wrap-style:square;v-text-anchor:top" coordsize="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" path="m,l79,e" filled="f" strokeweight=".1267mm">
                        <v:path arrowok="t" o:connecttype="custom" o:connectlocs="0,0;79,0" o:connectangles="0,0"/>
                      </v:shape>
                      <w10:wrap anchorx="page"/>
                    </v:group>
                  </w:pict>
                </mc:Fallback>
              </mc:AlternateContent>
            </w:r>
            <w:r w:rsidR="00D604E7" w:rsidRPr="00EE4F01">
              <w:rPr>
                <w:sz w:val="20"/>
              </w:rPr>
              <w:t>Ensures guidance</w:t>
            </w:r>
            <w:r w:rsidR="007D4D7B">
              <w:rPr>
                <w:sz w:val="20"/>
              </w:rPr>
              <w:t xml:space="preserve"> and coordination in provision </w:t>
            </w:r>
            <w:r w:rsidR="00A83609" w:rsidRPr="00EE4F01">
              <w:rPr>
                <w:sz w:val="20"/>
              </w:rPr>
              <w:t>of expertise, negotiation, advocacy and promotion of country and regional level</w:t>
            </w:r>
            <w:r w:rsidR="00D604E7" w:rsidRPr="00EE4F01">
              <w:rPr>
                <w:sz w:val="20"/>
              </w:rPr>
              <w:t xml:space="preserve"> </w:t>
            </w:r>
            <w:r w:rsidR="00A83609" w:rsidRPr="00EE4F01">
              <w:rPr>
                <w:sz w:val="20"/>
              </w:rPr>
              <w:t>goals.</w:t>
            </w:r>
            <w:r w:rsidR="00EE4F01" w:rsidRPr="00EE4F01">
              <w:rPr>
                <w:sz w:val="20"/>
              </w:rPr>
              <w:t xml:space="preserve"> </w:t>
            </w:r>
            <w:r w:rsidR="00A83609" w:rsidRPr="00EE4F01">
              <w:rPr>
                <w:sz w:val="20"/>
              </w:rPr>
              <w:t>Strengthe</w:t>
            </w:r>
            <w:r w:rsidR="00A83609" w:rsidRPr="004711A9">
              <w:rPr>
                <w:sz w:val="20"/>
              </w:rPr>
              <w:t>ns</w:t>
            </w:r>
            <w:r w:rsidR="00A83609" w:rsidRPr="00EE4F01">
              <w:rPr>
                <w:sz w:val="20"/>
              </w:rPr>
              <w:t xml:space="preserve"> the role of UNICEF as the key convenor on child rights.</w:t>
            </w:r>
          </w:p>
          <w:p w:rsidR="00A83609" w:rsidRPr="00EE4F01" w:rsidRDefault="00A83609" w:rsidP="00EE4F01">
            <w:pPr>
              <w:widowControl w:val="0"/>
              <w:autoSpaceDE w:val="0"/>
              <w:autoSpaceDN w:val="0"/>
              <w:adjustRightInd w:val="0"/>
              <w:spacing w:line="220" w:lineRule="exact"/>
              <w:rPr>
                <w:sz w:val="20"/>
              </w:rPr>
            </w:pPr>
          </w:p>
          <w:p w:rsidR="00A83609" w:rsidRDefault="00A83609" w:rsidP="00EE4F01">
            <w:pPr>
              <w:widowControl w:val="0"/>
              <w:autoSpaceDE w:val="0"/>
              <w:autoSpaceDN w:val="0"/>
              <w:adjustRightInd w:val="0"/>
              <w:spacing w:line="220" w:lineRule="exact"/>
              <w:rPr>
                <w:sz w:val="20"/>
              </w:rPr>
            </w:pPr>
            <w:r w:rsidRPr="00EE4F01">
              <w:rPr>
                <w:sz w:val="20"/>
              </w:rPr>
              <w:t xml:space="preserve">Maintains close </w:t>
            </w:r>
            <w:r w:rsidR="00EF40E9" w:rsidRPr="00EE4F01">
              <w:rPr>
                <w:sz w:val="20"/>
              </w:rPr>
              <w:t>collaboration with Regional</w:t>
            </w:r>
            <w:r w:rsidR="00E54E99">
              <w:rPr>
                <w:sz w:val="20"/>
              </w:rPr>
              <w:t xml:space="preserve"> Advisers and other appropriate UNICEF staff for</w:t>
            </w:r>
            <w:r w:rsidR="00EF40E9" w:rsidRPr="00EE4F01">
              <w:rPr>
                <w:sz w:val="20"/>
              </w:rPr>
              <w:t xml:space="preserve"> effective overall</w:t>
            </w:r>
            <w:r w:rsidRPr="00EE4F01">
              <w:rPr>
                <w:sz w:val="20"/>
              </w:rPr>
              <w:t xml:space="preserve"> </w:t>
            </w:r>
            <w:r w:rsidR="00E54E99">
              <w:rPr>
                <w:sz w:val="20"/>
              </w:rPr>
              <w:t xml:space="preserve">guidance and </w:t>
            </w:r>
            <w:r w:rsidR="00EF40E9" w:rsidRPr="00EE4F01">
              <w:rPr>
                <w:sz w:val="20"/>
              </w:rPr>
              <w:t xml:space="preserve">coordination </w:t>
            </w:r>
            <w:r w:rsidR="00E54E99">
              <w:rPr>
                <w:sz w:val="20"/>
              </w:rPr>
              <w:t>of</w:t>
            </w:r>
            <w:r w:rsidRPr="00EE4F01">
              <w:rPr>
                <w:sz w:val="20"/>
              </w:rPr>
              <w:t xml:space="preserve"> programmes</w:t>
            </w:r>
            <w:r w:rsidR="007D4D7B">
              <w:rPr>
                <w:sz w:val="20"/>
              </w:rPr>
              <w:t>.</w:t>
            </w:r>
          </w:p>
          <w:p w:rsidR="0088580D" w:rsidRDefault="0088580D" w:rsidP="00537E7C">
            <w:pPr>
              <w:widowControl w:val="0"/>
              <w:autoSpaceDE w:val="0"/>
              <w:autoSpaceDN w:val="0"/>
              <w:adjustRightInd w:val="0"/>
              <w:spacing w:line="225" w:lineRule="exact"/>
              <w:rPr>
                <w:sz w:val="20"/>
              </w:rPr>
            </w:pPr>
          </w:p>
          <w:p w:rsidR="00784058" w:rsidRDefault="00784058" w:rsidP="00537E7C">
            <w:pPr>
              <w:widowControl w:val="0"/>
              <w:autoSpaceDE w:val="0"/>
              <w:autoSpaceDN w:val="0"/>
              <w:adjustRightInd w:val="0"/>
              <w:spacing w:line="225" w:lineRule="exact"/>
              <w:rPr>
                <w:sz w:val="20"/>
              </w:rPr>
            </w:pPr>
            <w:r>
              <w:rPr>
                <w:sz w:val="20"/>
              </w:rPr>
              <w:t xml:space="preserve">Liaise with other </w:t>
            </w:r>
            <w:r w:rsidR="004B5121">
              <w:rPr>
                <w:sz w:val="20"/>
              </w:rPr>
              <w:t>country offices</w:t>
            </w:r>
            <w:r>
              <w:rPr>
                <w:sz w:val="20"/>
              </w:rPr>
              <w:t xml:space="preserve"> to identify opport</w:t>
            </w:r>
            <w:r w:rsidR="006873A4">
              <w:rPr>
                <w:sz w:val="20"/>
              </w:rPr>
              <w:t xml:space="preserve">unities for mutual learning, </w:t>
            </w:r>
            <w:r>
              <w:rPr>
                <w:sz w:val="20"/>
              </w:rPr>
              <w:t>exchange</w:t>
            </w:r>
            <w:r w:rsidR="006873A4">
              <w:rPr>
                <w:sz w:val="20"/>
              </w:rPr>
              <w:t xml:space="preserve"> and </w:t>
            </w:r>
            <w:r>
              <w:rPr>
                <w:sz w:val="20"/>
              </w:rPr>
              <w:t>cooperation for children</w:t>
            </w:r>
            <w:r w:rsidR="004711A9">
              <w:rPr>
                <w:sz w:val="20"/>
              </w:rPr>
              <w:t>.</w:t>
            </w:r>
          </w:p>
          <w:p w:rsidR="00E36264" w:rsidRPr="00537E7C" w:rsidRDefault="00E36264" w:rsidP="00537E7C">
            <w:pPr>
              <w:widowControl w:val="0"/>
              <w:autoSpaceDE w:val="0"/>
              <w:autoSpaceDN w:val="0"/>
              <w:adjustRightInd w:val="0"/>
              <w:spacing w:line="225" w:lineRule="exact"/>
              <w:rPr>
                <w:sz w:val="20"/>
              </w:rPr>
            </w:pPr>
          </w:p>
          <w:p w:rsidR="0088580D" w:rsidRPr="00537E7C" w:rsidRDefault="00EE4F01" w:rsidP="00E36FAF">
            <w:pPr>
              <w:numPr>
                <w:ilvl w:val="0"/>
                <w:numId w:val="25"/>
              </w:numPr>
              <w:spacing w:before="120" w:after="120"/>
              <w:ind w:right="259"/>
              <w:rPr>
                <w:rFonts w:cs="Arial"/>
                <w:b/>
                <w:sz w:val="20"/>
              </w:rPr>
            </w:pPr>
            <w:r w:rsidRPr="00EE4F01">
              <w:rPr>
                <w:rFonts w:cs="Arial"/>
                <w:b/>
                <w:sz w:val="20"/>
                <w:u w:val="single"/>
              </w:rPr>
              <w:t xml:space="preserve">Optimum </w:t>
            </w:r>
            <w:r w:rsidR="00B50018">
              <w:rPr>
                <w:rFonts w:cs="Arial"/>
                <w:b/>
                <w:sz w:val="20"/>
                <w:u w:val="single"/>
              </w:rPr>
              <w:t>u</w:t>
            </w:r>
            <w:r w:rsidRPr="00EE4F01">
              <w:rPr>
                <w:rFonts w:cs="Arial"/>
                <w:b/>
                <w:sz w:val="20"/>
                <w:u w:val="single"/>
              </w:rPr>
              <w:t xml:space="preserve">se </w:t>
            </w:r>
            <w:r w:rsidR="00301587">
              <w:rPr>
                <w:rFonts w:cs="Arial"/>
                <w:b/>
                <w:sz w:val="20"/>
                <w:u w:val="single"/>
              </w:rPr>
              <w:t>o</w:t>
            </w:r>
            <w:r w:rsidRPr="00EE4F01">
              <w:rPr>
                <w:rFonts w:cs="Arial"/>
                <w:b/>
                <w:sz w:val="20"/>
                <w:u w:val="single"/>
              </w:rPr>
              <w:t xml:space="preserve">f </w:t>
            </w:r>
            <w:r w:rsidR="00B50018">
              <w:rPr>
                <w:rFonts w:cs="Arial"/>
                <w:b/>
                <w:sz w:val="20"/>
                <w:u w:val="single"/>
              </w:rPr>
              <w:t>p</w:t>
            </w:r>
            <w:r w:rsidRPr="00EE4F01">
              <w:rPr>
                <w:rFonts w:cs="Arial"/>
                <w:b/>
                <w:sz w:val="20"/>
                <w:u w:val="single"/>
              </w:rPr>
              <w:t>rogram</w:t>
            </w:r>
            <w:r w:rsidR="00C737D5">
              <w:rPr>
                <w:rFonts w:cs="Arial"/>
                <w:b/>
                <w:sz w:val="20"/>
                <w:u w:val="single"/>
              </w:rPr>
              <w:t>me</w:t>
            </w:r>
            <w:r w:rsidRPr="00EE4F01">
              <w:rPr>
                <w:rFonts w:cs="Arial"/>
                <w:b/>
                <w:sz w:val="20"/>
                <w:u w:val="single"/>
              </w:rPr>
              <w:t xml:space="preserve"> </w:t>
            </w:r>
            <w:r w:rsidR="00B50018">
              <w:rPr>
                <w:rFonts w:cs="Arial"/>
                <w:b/>
                <w:sz w:val="20"/>
                <w:u w:val="single"/>
              </w:rPr>
              <w:t xml:space="preserve">resources </w:t>
            </w:r>
          </w:p>
          <w:p w:rsidR="00EE4F01" w:rsidRDefault="00EE4F01" w:rsidP="00EE4F01">
            <w:pPr>
              <w:spacing w:before="9" w:line="100" w:lineRule="exact"/>
              <w:rPr>
                <w:sz w:val="10"/>
                <w:szCs w:val="10"/>
              </w:rPr>
            </w:pPr>
          </w:p>
          <w:p w:rsidR="002B55FD" w:rsidRDefault="0088580D" w:rsidP="00537E7C">
            <w:pPr>
              <w:widowControl w:val="0"/>
              <w:autoSpaceDE w:val="0"/>
              <w:autoSpaceDN w:val="0"/>
              <w:adjustRightInd w:val="0"/>
              <w:jc w:val="both"/>
              <w:rPr>
                <w:rFonts w:cs="Arial"/>
                <w:sz w:val="20"/>
              </w:rPr>
            </w:pPr>
            <w:r w:rsidRPr="00537E7C">
              <w:rPr>
                <w:rFonts w:cs="Arial"/>
                <w:sz w:val="20"/>
              </w:rPr>
              <w:t>Oversee</w:t>
            </w:r>
            <w:r w:rsidR="00C45FD9">
              <w:rPr>
                <w:rFonts w:cs="Arial"/>
                <w:sz w:val="20"/>
              </w:rPr>
              <w:t>s</w:t>
            </w:r>
            <w:r w:rsidR="00E54E99">
              <w:rPr>
                <w:rFonts w:cs="Arial"/>
                <w:sz w:val="20"/>
              </w:rPr>
              <w:t xml:space="preserve"> </w:t>
            </w:r>
            <w:r w:rsidRPr="00537E7C">
              <w:rPr>
                <w:rFonts w:cs="Arial"/>
                <w:sz w:val="20"/>
              </w:rPr>
              <w:t>programme work plans and monitor</w:t>
            </w:r>
            <w:r w:rsidR="00C45FD9">
              <w:rPr>
                <w:rFonts w:cs="Arial"/>
                <w:sz w:val="20"/>
              </w:rPr>
              <w:t>s</w:t>
            </w:r>
            <w:r w:rsidRPr="00537E7C">
              <w:rPr>
                <w:rFonts w:cs="Arial"/>
                <w:sz w:val="20"/>
              </w:rPr>
              <w:t xml:space="preserve"> progress and compliance. Approve</w:t>
            </w:r>
            <w:r w:rsidR="00C45FD9">
              <w:rPr>
                <w:rFonts w:cs="Arial"/>
                <w:sz w:val="20"/>
              </w:rPr>
              <w:t>s</w:t>
            </w:r>
            <w:r w:rsidRPr="00537E7C">
              <w:rPr>
                <w:rFonts w:cs="Arial"/>
                <w:sz w:val="20"/>
              </w:rPr>
              <w:t xml:space="preserve"> and monitor</w:t>
            </w:r>
            <w:r w:rsidR="00C45FD9">
              <w:rPr>
                <w:rFonts w:cs="Arial"/>
                <w:sz w:val="20"/>
              </w:rPr>
              <w:t>s</w:t>
            </w:r>
            <w:r w:rsidRPr="00537E7C">
              <w:rPr>
                <w:rFonts w:cs="Arial"/>
                <w:sz w:val="20"/>
              </w:rPr>
              <w:t xml:space="preserve"> the overall allocation and disbursement of programme </w:t>
            </w:r>
            <w:r w:rsidR="00B50018">
              <w:rPr>
                <w:rFonts w:cs="Arial"/>
                <w:sz w:val="20"/>
              </w:rPr>
              <w:t>resources</w:t>
            </w:r>
            <w:r w:rsidRPr="00537E7C">
              <w:rPr>
                <w:rFonts w:cs="Arial"/>
                <w:sz w:val="20"/>
              </w:rPr>
              <w:t xml:space="preserve">, making sure that funds are </w:t>
            </w:r>
            <w:r w:rsidR="002B55FD">
              <w:rPr>
                <w:rFonts w:cs="Arial"/>
                <w:sz w:val="20"/>
              </w:rPr>
              <w:t xml:space="preserve">available by appropriate and effective fundraising, </w:t>
            </w:r>
            <w:r w:rsidRPr="00537E7C">
              <w:rPr>
                <w:rFonts w:cs="Arial"/>
                <w:sz w:val="20"/>
              </w:rPr>
              <w:t>properly coordinated, monitored and liquidated</w:t>
            </w:r>
            <w:r w:rsidR="00B50018">
              <w:rPr>
                <w:rFonts w:cs="Arial"/>
                <w:sz w:val="20"/>
              </w:rPr>
              <w:t>, and staff resources are optimally used</w:t>
            </w:r>
            <w:r w:rsidR="005F5BCB">
              <w:rPr>
                <w:rFonts w:cs="Arial"/>
                <w:sz w:val="20"/>
              </w:rPr>
              <w:t xml:space="preserve"> and managed</w:t>
            </w:r>
            <w:r w:rsidRPr="00537E7C">
              <w:rPr>
                <w:rFonts w:cs="Arial"/>
                <w:sz w:val="20"/>
              </w:rPr>
              <w:t xml:space="preserve">. </w:t>
            </w:r>
          </w:p>
          <w:p w:rsidR="002B55FD" w:rsidRDefault="002B55FD" w:rsidP="00537E7C">
            <w:pPr>
              <w:widowControl w:val="0"/>
              <w:autoSpaceDE w:val="0"/>
              <w:autoSpaceDN w:val="0"/>
              <w:adjustRightInd w:val="0"/>
              <w:jc w:val="both"/>
              <w:rPr>
                <w:rFonts w:cs="Arial"/>
                <w:sz w:val="20"/>
              </w:rPr>
            </w:pPr>
          </w:p>
          <w:p w:rsidR="0088580D" w:rsidRDefault="0088580D" w:rsidP="00537E7C">
            <w:pPr>
              <w:widowControl w:val="0"/>
              <w:autoSpaceDE w:val="0"/>
              <w:autoSpaceDN w:val="0"/>
              <w:adjustRightInd w:val="0"/>
              <w:jc w:val="both"/>
              <w:rPr>
                <w:rFonts w:cs="Arial"/>
                <w:sz w:val="20"/>
              </w:rPr>
            </w:pPr>
            <w:r w:rsidRPr="00537E7C">
              <w:rPr>
                <w:rFonts w:cs="Arial"/>
                <w:sz w:val="20"/>
              </w:rPr>
              <w:t>Take</w:t>
            </w:r>
            <w:r w:rsidR="00C45FD9">
              <w:rPr>
                <w:rFonts w:cs="Arial"/>
                <w:sz w:val="20"/>
              </w:rPr>
              <w:t>s</w:t>
            </w:r>
            <w:r w:rsidRPr="00537E7C">
              <w:rPr>
                <w:rFonts w:cs="Arial"/>
                <w:sz w:val="20"/>
              </w:rPr>
              <w:t xml:space="preserve"> appropriate</w:t>
            </w:r>
            <w:r w:rsidR="002B55FD">
              <w:rPr>
                <w:rFonts w:cs="Arial"/>
                <w:sz w:val="20"/>
              </w:rPr>
              <w:t xml:space="preserve"> actions to </w:t>
            </w:r>
            <w:r w:rsidRPr="00537E7C">
              <w:rPr>
                <w:rFonts w:cs="Arial"/>
                <w:sz w:val="20"/>
              </w:rPr>
              <w:t>optimize use of programme funds. Ensure</w:t>
            </w:r>
            <w:r w:rsidR="00C45FD9">
              <w:rPr>
                <w:rFonts w:cs="Arial"/>
                <w:sz w:val="20"/>
              </w:rPr>
              <w:t>s</w:t>
            </w:r>
            <w:r w:rsidRPr="00537E7C">
              <w:rPr>
                <w:rFonts w:cs="Arial"/>
                <w:sz w:val="20"/>
              </w:rPr>
              <w:t xml:space="preserve"> programme efficiency and delivery through a rigorous and transparent approach to programme planning, monitoring and evaluation. </w:t>
            </w:r>
            <w:r w:rsidR="00890293" w:rsidRPr="00537E7C">
              <w:rPr>
                <w:rFonts w:cs="Arial"/>
                <w:sz w:val="20"/>
              </w:rPr>
              <w:t xml:space="preserve">Assesses </w:t>
            </w:r>
            <w:r w:rsidR="00890293" w:rsidRPr="00537E7C">
              <w:rPr>
                <w:rFonts w:cs="Arial"/>
                <w:sz w:val="20"/>
              </w:rPr>
              <w:lastRenderedPageBreak/>
              <w:t>country programme effectiveness in achieving thematic/cross-cutting and sectoral goals</w:t>
            </w:r>
            <w:r w:rsidR="00EE4F01">
              <w:rPr>
                <w:rFonts w:cs="Arial"/>
                <w:sz w:val="20"/>
              </w:rPr>
              <w:t>.</w:t>
            </w:r>
            <w:r w:rsidR="00890293" w:rsidRPr="00537E7C">
              <w:rPr>
                <w:rFonts w:cs="Arial"/>
                <w:sz w:val="20"/>
              </w:rPr>
              <w:t xml:space="preserve"> </w:t>
            </w:r>
          </w:p>
          <w:p w:rsidR="00784058" w:rsidRDefault="00784058" w:rsidP="00537E7C">
            <w:pPr>
              <w:widowControl w:val="0"/>
              <w:autoSpaceDE w:val="0"/>
              <w:autoSpaceDN w:val="0"/>
              <w:adjustRightInd w:val="0"/>
              <w:jc w:val="both"/>
              <w:rPr>
                <w:rFonts w:cs="Arial"/>
                <w:sz w:val="20"/>
              </w:rPr>
            </w:pPr>
          </w:p>
          <w:p w:rsidR="00B50018" w:rsidRDefault="005027A9" w:rsidP="005027A9">
            <w:pPr>
              <w:widowControl w:val="0"/>
              <w:jc w:val="both"/>
              <w:rPr>
                <w:rFonts w:cs="Arial"/>
                <w:sz w:val="20"/>
              </w:rPr>
            </w:pPr>
            <w:r w:rsidRPr="000669E7">
              <w:rPr>
                <w:rFonts w:cs="Arial"/>
                <w:sz w:val="20"/>
              </w:rPr>
              <w:t>Supervises staff responsible for tracking programme financial inputs and outputs.</w:t>
            </w:r>
            <w:r w:rsidR="00B50018">
              <w:rPr>
                <w:rFonts w:cs="Arial"/>
                <w:sz w:val="20"/>
              </w:rPr>
              <w:t xml:space="preserve"> Provides guidance to the programme staff and sets priorities as needed. </w:t>
            </w:r>
            <w:r w:rsidRPr="000669E7">
              <w:rPr>
                <w:rFonts w:cs="Arial"/>
                <w:sz w:val="20"/>
              </w:rPr>
              <w:t xml:space="preserve"> </w:t>
            </w:r>
          </w:p>
          <w:p w:rsidR="00B50018" w:rsidRDefault="00B50018" w:rsidP="005027A9">
            <w:pPr>
              <w:widowControl w:val="0"/>
              <w:jc w:val="both"/>
              <w:rPr>
                <w:rFonts w:cs="Arial"/>
                <w:sz w:val="20"/>
              </w:rPr>
            </w:pPr>
          </w:p>
          <w:p w:rsidR="005027A9" w:rsidRPr="000669E7" w:rsidRDefault="005027A9" w:rsidP="005027A9">
            <w:pPr>
              <w:widowControl w:val="0"/>
              <w:jc w:val="both"/>
              <w:rPr>
                <w:rFonts w:cs="Arial"/>
                <w:snapToGrid w:val="0"/>
                <w:sz w:val="20"/>
                <w:lang w:val="en-US" w:eastAsia="en-US"/>
              </w:rPr>
            </w:pPr>
            <w:r w:rsidRPr="000669E7">
              <w:rPr>
                <w:rFonts w:cs="Arial"/>
                <w:sz w:val="20"/>
              </w:rPr>
              <w:t>Ensures the accurate and timely input of programme information in VISION and issuance of status reports for monitoring and evaluation purposes</w:t>
            </w:r>
            <w:r>
              <w:rPr>
                <w:rFonts w:cs="Arial"/>
                <w:sz w:val="20"/>
              </w:rPr>
              <w:t>.</w:t>
            </w:r>
          </w:p>
          <w:p w:rsidR="0088580D" w:rsidRDefault="0088580D" w:rsidP="00B6229A">
            <w:pPr>
              <w:widowControl w:val="0"/>
              <w:autoSpaceDE w:val="0"/>
              <w:autoSpaceDN w:val="0"/>
              <w:adjustRightInd w:val="0"/>
              <w:spacing w:line="216" w:lineRule="exact"/>
              <w:jc w:val="both"/>
              <w:rPr>
                <w:rFonts w:cs="Arial"/>
                <w:b/>
                <w:sz w:val="20"/>
                <w:u w:val="single"/>
              </w:rPr>
            </w:pPr>
          </w:p>
          <w:p w:rsidR="00E36FAF" w:rsidRPr="00537E7C" w:rsidRDefault="00E36FAF" w:rsidP="00B6229A">
            <w:pPr>
              <w:widowControl w:val="0"/>
              <w:autoSpaceDE w:val="0"/>
              <w:autoSpaceDN w:val="0"/>
              <w:adjustRightInd w:val="0"/>
              <w:spacing w:line="216" w:lineRule="exact"/>
              <w:jc w:val="both"/>
              <w:rPr>
                <w:rFonts w:cs="Arial"/>
                <w:b/>
                <w:sz w:val="20"/>
                <w:u w:val="single"/>
              </w:rPr>
            </w:pPr>
          </w:p>
          <w:p w:rsidR="0088580D" w:rsidRPr="00537E7C" w:rsidRDefault="00742200" w:rsidP="00E36FAF">
            <w:pPr>
              <w:widowControl w:val="0"/>
              <w:numPr>
                <w:ilvl w:val="0"/>
                <w:numId w:val="25"/>
              </w:numPr>
              <w:autoSpaceDE w:val="0"/>
              <w:autoSpaceDN w:val="0"/>
              <w:adjustRightInd w:val="0"/>
              <w:spacing w:line="216" w:lineRule="exact"/>
              <w:jc w:val="both"/>
              <w:rPr>
                <w:iCs/>
                <w:sz w:val="20"/>
              </w:rPr>
            </w:pPr>
            <w:r w:rsidRPr="00537E7C">
              <w:rPr>
                <w:b/>
                <w:sz w:val="20"/>
                <w:u w:val="single"/>
              </w:rPr>
              <w:t xml:space="preserve">Acts on behalf of the Representative of the Country </w:t>
            </w:r>
            <w:r w:rsidR="00E9521B">
              <w:rPr>
                <w:b/>
                <w:sz w:val="20"/>
                <w:u w:val="single"/>
              </w:rPr>
              <w:t>O</w:t>
            </w:r>
            <w:r w:rsidRPr="00537E7C">
              <w:rPr>
                <w:b/>
                <w:sz w:val="20"/>
                <w:u w:val="single"/>
              </w:rPr>
              <w:t>ffice during his/her absence</w:t>
            </w:r>
          </w:p>
          <w:p w:rsidR="0088580D" w:rsidRPr="00537E7C" w:rsidRDefault="0088580D" w:rsidP="00537E7C">
            <w:pPr>
              <w:widowControl w:val="0"/>
              <w:autoSpaceDE w:val="0"/>
              <w:autoSpaceDN w:val="0"/>
              <w:adjustRightInd w:val="0"/>
              <w:spacing w:line="225" w:lineRule="exact"/>
              <w:rPr>
                <w:sz w:val="20"/>
              </w:rPr>
            </w:pPr>
          </w:p>
          <w:p w:rsidR="0088580D" w:rsidRPr="00537E7C" w:rsidRDefault="0088580D" w:rsidP="0088580D">
            <w:pPr>
              <w:rPr>
                <w:sz w:val="20"/>
              </w:rPr>
            </w:pPr>
            <w:r w:rsidRPr="00537E7C">
              <w:rPr>
                <w:sz w:val="20"/>
              </w:rPr>
              <w:t>Represent</w:t>
            </w:r>
            <w:r w:rsidR="00F96DF0">
              <w:rPr>
                <w:sz w:val="20"/>
              </w:rPr>
              <w:t>s</w:t>
            </w:r>
            <w:r w:rsidRPr="00537E7C">
              <w:rPr>
                <w:sz w:val="20"/>
              </w:rPr>
              <w:t xml:space="preserve"> UNICEF in meetings with high</w:t>
            </w:r>
            <w:r w:rsidR="00D54FA4">
              <w:rPr>
                <w:sz w:val="20"/>
              </w:rPr>
              <w:t>-</w:t>
            </w:r>
            <w:r w:rsidRPr="00537E7C">
              <w:rPr>
                <w:sz w:val="20"/>
              </w:rPr>
              <w:t>level and senior government officials as well as multi-lateral, bi-lateral agencies and NGOs to conduct programme advocacy and negotiations, identify strategic alliances and influence policy development to facilitate achievement of programme goals and objectives. Participate</w:t>
            </w:r>
            <w:r w:rsidR="00F96DF0">
              <w:rPr>
                <w:sz w:val="20"/>
              </w:rPr>
              <w:t>s</w:t>
            </w:r>
            <w:r w:rsidRPr="00537E7C">
              <w:rPr>
                <w:sz w:val="20"/>
              </w:rPr>
              <w:t xml:space="preserve"> in international/national meetings and workshops.</w:t>
            </w:r>
            <w:r w:rsidR="00F96DF0">
              <w:rPr>
                <w:sz w:val="20"/>
              </w:rPr>
              <w:t xml:space="preserve"> </w:t>
            </w:r>
          </w:p>
          <w:p w:rsidR="00C944DC" w:rsidRPr="00537E7C" w:rsidRDefault="00C944DC" w:rsidP="00537E7C">
            <w:pPr>
              <w:widowControl w:val="0"/>
              <w:autoSpaceDE w:val="0"/>
              <w:autoSpaceDN w:val="0"/>
              <w:adjustRightInd w:val="0"/>
              <w:spacing w:line="220" w:lineRule="exact"/>
              <w:rPr>
                <w:rFonts w:cs="Arial"/>
                <w:sz w:val="20"/>
              </w:rPr>
            </w:pP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678" w:type="dxa"/>
            <w:gridSpan w:val="2"/>
            <w:tcBorders>
              <w:left w:val="double" w:sz="4" w:space="0" w:color="auto"/>
              <w:right w:val="double" w:sz="4" w:space="0" w:color="auto"/>
            </w:tcBorders>
          </w:tcPr>
          <w:p w:rsidR="00C944DC" w:rsidRPr="00537E7C" w:rsidRDefault="00C944DC" w:rsidP="00537E7C">
            <w:pPr>
              <w:tabs>
                <w:tab w:val="left" w:pos="792"/>
              </w:tabs>
              <w:spacing w:before="120" w:after="120"/>
              <w:ind w:left="72" w:hanging="72"/>
              <w:rPr>
                <w:rFonts w:cs="Arial"/>
                <w:b/>
                <w:snapToGrid w:val="0"/>
                <w:sz w:val="20"/>
              </w:rPr>
            </w:pPr>
            <w:r w:rsidRPr="00537E7C">
              <w:rPr>
                <w:rFonts w:cs="Arial"/>
                <w:b/>
                <w:snapToGrid w:val="0"/>
                <w:sz w:val="20"/>
              </w:rPr>
              <w:lastRenderedPageBreak/>
              <w:t xml:space="preserve">POSITION GRADE FACTORS </w:t>
            </w:r>
            <w:r w:rsidRPr="00537E7C">
              <w:rPr>
                <w:rStyle w:val="FootnoteReference"/>
                <w:rFonts w:cs="Arial"/>
                <w:b/>
                <w:snapToGrid w:val="0"/>
                <w:sz w:val="20"/>
              </w:rPr>
              <w:footnoteReference w:id="1"/>
            </w:r>
          </w:p>
          <w:p w:rsidR="00BF34A0" w:rsidRPr="00537E7C" w:rsidRDefault="00CF564A" w:rsidP="00537E7C">
            <w:pPr>
              <w:ind w:left="360" w:hanging="360"/>
              <w:rPr>
                <w:sz w:val="20"/>
              </w:rPr>
            </w:pPr>
            <w:r w:rsidRPr="00537E7C">
              <w:rPr>
                <w:b/>
                <w:sz w:val="20"/>
              </w:rPr>
              <w:t>P4</w:t>
            </w:r>
            <w:r w:rsidR="00C944DC" w:rsidRPr="00537E7C">
              <w:rPr>
                <w:b/>
                <w:sz w:val="20"/>
              </w:rPr>
              <w:t xml:space="preserve"> </w:t>
            </w:r>
            <w:r w:rsidR="00BF34A0" w:rsidRPr="00537E7C">
              <w:rPr>
                <w:b/>
                <w:sz w:val="20"/>
              </w:rPr>
              <w:t xml:space="preserve">         </w:t>
            </w:r>
          </w:p>
          <w:p w:rsidR="00BF34A0" w:rsidRPr="00537E7C" w:rsidRDefault="00BF34A0" w:rsidP="00537E7C">
            <w:pPr>
              <w:numPr>
                <w:ilvl w:val="0"/>
                <w:numId w:val="3"/>
              </w:numPr>
              <w:rPr>
                <w:sz w:val="20"/>
              </w:rPr>
            </w:pPr>
            <w:r w:rsidRPr="00537E7C">
              <w:rPr>
                <w:sz w:val="20"/>
              </w:rPr>
              <w:t xml:space="preserve">As the </w:t>
            </w:r>
            <w:r w:rsidR="0081348D">
              <w:rPr>
                <w:sz w:val="20"/>
              </w:rPr>
              <w:t>D</w:t>
            </w:r>
            <w:r w:rsidR="00A03D64">
              <w:rPr>
                <w:sz w:val="20"/>
              </w:rPr>
              <w:t>eputy</w:t>
            </w:r>
            <w:r w:rsidRPr="00537E7C">
              <w:rPr>
                <w:sz w:val="20"/>
              </w:rPr>
              <w:t>, hold</w:t>
            </w:r>
            <w:r w:rsidR="00A03D64">
              <w:rPr>
                <w:sz w:val="20"/>
              </w:rPr>
              <w:t>s</w:t>
            </w:r>
            <w:r w:rsidRPr="00537E7C">
              <w:rPr>
                <w:sz w:val="20"/>
              </w:rPr>
              <w:t xml:space="preserve"> direct accountability to the Head of Office for overall coordination, planning, development and management of a country programme</w:t>
            </w:r>
            <w:r w:rsidR="002B55FD">
              <w:rPr>
                <w:sz w:val="20"/>
              </w:rPr>
              <w:t xml:space="preserve"> which is </w:t>
            </w:r>
            <w:r w:rsidR="009A3C5B">
              <w:rPr>
                <w:sz w:val="20"/>
              </w:rPr>
              <w:t>based on policy advice, advocacy and modelling best practices for results for children</w:t>
            </w:r>
            <w:r w:rsidR="002B55FD">
              <w:rPr>
                <w:sz w:val="20"/>
              </w:rPr>
              <w:t xml:space="preserve">. </w:t>
            </w:r>
            <w:r w:rsidR="00DA3A3E" w:rsidRPr="00537E7C">
              <w:rPr>
                <w:sz w:val="20"/>
              </w:rPr>
              <w:t xml:space="preserve"> </w:t>
            </w:r>
            <w:r w:rsidR="002B55FD">
              <w:rPr>
                <w:sz w:val="20"/>
              </w:rPr>
              <w:t>E</w:t>
            </w:r>
            <w:r w:rsidRPr="00537E7C">
              <w:rPr>
                <w:sz w:val="20"/>
              </w:rPr>
              <w:t>xercise</w:t>
            </w:r>
            <w:r w:rsidR="00E9521B">
              <w:rPr>
                <w:sz w:val="20"/>
              </w:rPr>
              <w:t>s</w:t>
            </w:r>
            <w:r w:rsidRPr="00537E7C">
              <w:rPr>
                <w:sz w:val="20"/>
              </w:rPr>
              <w:t xml:space="preserve"> a key leadership for programme formulation, design, planning and management focused on achievement of UNICEF's organizational priorities.</w:t>
            </w:r>
          </w:p>
          <w:p w:rsidR="00BF34A0" w:rsidRPr="00537E7C" w:rsidRDefault="00BF34A0" w:rsidP="00537E7C">
            <w:pPr>
              <w:numPr>
                <w:ilvl w:val="0"/>
                <w:numId w:val="3"/>
              </w:numPr>
              <w:rPr>
                <w:sz w:val="20"/>
              </w:rPr>
            </w:pPr>
            <w:r w:rsidRPr="00537E7C">
              <w:rPr>
                <w:sz w:val="20"/>
              </w:rPr>
              <w:t>Exercise</w:t>
            </w:r>
            <w:r w:rsidR="00E9521B">
              <w:rPr>
                <w:sz w:val="20"/>
              </w:rPr>
              <w:t>s</w:t>
            </w:r>
            <w:r w:rsidRPr="00537E7C">
              <w:rPr>
                <w:sz w:val="20"/>
              </w:rPr>
              <w:t xml:space="preserve"> leadership and make</w:t>
            </w:r>
            <w:r w:rsidR="00E9521B">
              <w:rPr>
                <w:sz w:val="20"/>
              </w:rPr>
              <w:t>s</w:t>
            </w:r>
            <w:r w:rsidRPr="00537E7C">
              <w:rPr>
                <w:sz w:val="20"/>
              </w:rPr>
              <w:t xml:space="preserve"> key recommendations in decision on funding of programmes, quality and acceptability of documentation for submission to government, HQ</w:t>
            </w:r>
            <w:r w:rsidR="00D54FA4">
              <w:rPr>
                <w:sz w:val="20"/>
              </w:rPr>
              <w:t>, RO</w:t>
            </w:r>
            <w:r w:rsidRPr="00537E7C">
              <w:rPr>
                <w:sz w:val="20"/>
              </w:rPr>
              <w:t>, Executive Board and donors, and deployment or redeployment of staff within the office.</w:t>
            </w:r>
          </w:p>
          <w:p w:rsidR="00BF34A0" w:rsidRPr="00537E7C" w:rsidRDefault="00BF34A0" w:rsidP="00537E7C">
            <w:pPr>
              <w:numPr>
                <w:ilvl w:val="0"/>
                <w:numId w:val="3"/>
              </w:numPr>
              <w:rPr>
                <w:sz w:val="20"/>
              </w:rPr>
            </w:pPr>
            <w:r w:rsidRPr="00537E7C">
              <w:rPr>
                <w:sz w:val="20"/>
              </w:rPr>
              <w:t>Consolidate</w:t>
            </w:r>
            <w:r w:rsidR="00E9521B">
              <w:rPr>
                <w:sz w:val="20"/>
              </w:rPr>
              <w:t>s</w:t>
            </w:r>
            <w:r w:rsidRPr="00537E7C">
              <w:rPr>
                <w:sz w:val="20"/>
              </w:rPr>
              <w:t xml:space="preserve"> and prepare</w:t>
            </w:r>
            <w:r w:rsidR="00E9521B">
              <w:rPr>
                <w:sz w:val="20"/>
              </w:rPr>
              <w:t>s</w:t>
            </w:r>
            <w:r w:rsidRPr="00537E7C">
              <w:rPr>
                <w:sz w:val="20"/>
              </w:rPr>
              <w:t xml:space="preserve"> viable recommendations on: major programme directions, introduction of new initiatives in the country, development of new government policies and/or implementation procedures. Make</w:t>
            </w:r>
            <w:r w:rsidR="00E9521B">
              <w:rPr>
                <w:sz w:val="20"/>
              </w:rPr>
              <w:t>s</w:t>
            </w:r>
            <w:r w:rsidRPr="00537E7C">
              <w:rPr>
                <w:sz w:val="20"/>
              </w:rPr>
              <w:t xml:space="preserve"> critical contributions to recommendations impacting on country, area and regional programme goal achievement and the effective management of financial and human resources.</w:t>
            </w:r>
          </w:p>
          <w:p w:rsidR="00BF34A0" w:rsidRPr="00537E7C" w:rsidRDefault="00BF34A0" w:rsidP="00537E7C">
            <w:pPr>
              <w:numPr>
                <w:ilvl w:val="0"/>
                <w:numId w:val="3"/>
              </w:numPr>
              <w:rPr>
                <w:sz w:val="20"/>
              </w:rPr>
            </w:pPr>
            <w:r w:rsidRPr="00537E7C">
              <w:rPr>
                <w:sz w:val="20"/>
              </w:rPr>
              <w:t>Account</w:t>
            </w:r>
            <w:r w:rsidR="00DA3A3E" w:rsidRPr="00537E7C">
              <w:rPr>
                <w:sz w:val="20"/>
              </w:rPr>
              <w:t xml:space="preserve">able for </w:t>
            </w:r>
            <w:r w:rsidRPr="00537E7C">
              <w:rPr>
                <w:sz w:val="20"/>
              </w:rPr>
              <w:t xml:space="preserve">making </w:t>
            </w:r>
            <w:r w:rsidR="000A4FE9">
              <w:rPr>
                <w:sz w:val="20"/>
              </w:rPr>
              <w:t xml:space="preserve">effective </w:t>
            </w:r>
            <w:r w:rsidRPr="00537E7C">
              <w:rPr>
                <w:sz w:val="20"/>
              </w:rPr>
              <w:t xml:space="preserve">strategic and administrative decisions on </w:t>
            </w:r>
            <w:r w:rsidR="00A83B68">
              <w:rPr>
                <w:sz w:val="20"/>
              </w:rPr>
              <w:t>policy</w:t>
            </w:r>
            <w:r w:rsidRPr="00537E7C">
              <w:rPr>
                <w:sz w:val="20"/>
              </w:rPr>
              <w:t xml:space="preserve"> analysis, programme strategy, planning, implementation and evaluation as well as use of funds </w:t>
            </w:r>
            <w:r w:rsidR="00E9521B">
              <w:rPr>
                <w:sz w:val="20"/>
              </w:rPr>
              <w:t>utilization</w:t>
            </w:r>
            <w:r w:rsidRPr="00537E7C">
              <w:rPr>
                <w:sz w:val="20"/>
              </w:rPr>
              <w:t xml:space="preserve">. </w:t>
            </w:r>
          </w:p>
          <w:p w:rsidR="00BF34A0" w:rsidRPr="00537E7C" w:rsidRDefault="00BF34A0" w:rsidP="00537E7C">
            <w:pPr>
              <w:numPr>
                <w:ilvl w:val="0"/>
                <w:numId w:val="3"/>
              </w:numPr>
              <w:rPr>
                <w:sz w:val="20"/>
              </w:rPr>
            </w:pPr>
            <w:r w:rsidRPr="00537E7C">
              <w:rPr>
                <w:sz w:val="20"/>
              </w:rPr>
              <w:t>Promote</w:t>
            </w:r>
            <w:r w:rsidR="00E9521B">
              <w:rPr>
                <w:sz w:val="20"/>
              </w:rPr>
              <w:t>s</w:t>
            </w:r>
            <w:r w:rsidRPr="00537E7C">
              <w:rPr>
                <w:sz w:val="20"/>
              </w:rPr>
              <w:t xml:space="preserve"> innovative approach and submit</w:t>
            </w:r>
            <w:r w:rsidR="00E9521B">
              <w:rPr>
                <w:sz w:val="20"/>
              </w:rPr>
              <w:t>s</w:t>
            </w:r>
            <w:r w:rsidRPr="00537E7C">
              <w:rPr>
                <w:sz w:val="20"/>
              </w:rPr>
              <w:t xml:space="preserve"> sound recommendations on application of programme policy and strategy based on situations in the locality</w:t>
            </w:r>
            <w:r w:rsidR="000A4FE9">
              <w:rPr>
                <w:sz w:val="20"/>
              </w:rPr>
              <w:t>.</w:t>
            </w:r>
          </w:p>
          <w:p w:rsidR="00BF34A0" w:rsidRPr="00537E7C" w:rsidRDefault="00BF34A0" w:rsidP="00537E7C">
            <w:pPr>
              <w:numPr>
                <w:ilvl w:val="0"/>
                <w:numId w:val="3"/>
              </w:numPr>
              <w:rPr>
                <w:sz w:val="20"/>
              </w:rPr>
            </w:pPr>
            <w:r w:rsidRPr="00537E7C">
              <w:rPr>
                <w:sz w:val="20"/>
              </w:rPr>
              <w:t>Promote</w:t>
            </w:r>
            <w:r w:rsidR="00E9521B">
              <w:rPr>
                <w:sz w:val="20"/>
              </w:rPr>
              <w:t>s</w:t>
            </w:r>
            <w:r w:rsidRPr="00537E7C">
              <w:rPr>
                <w:sz w:val="20"/>
              </w:rPr>
              <w:t xml:space="preserve"> the organization goals of UNICEF through advocacy and programmatic policy dialogue at local, national, regional and international fora.</w:t>
            </w:r>
          </w:p>
          <w:p w:rsidR="00BF34A0" w:rsidRPr="00537E7C" w:rsidRDefault="00BF34A0" w:rsidP="00537E7C">
            <w:pPr>
              <w:numPr>
                <w:ilvl w:val="0"/>
                <w:numId w:val="3"/>
              </w:numPr>
              <w:rPr>
                <w:sz w:val="20"/>
              </w:rPr>
            </w:pPr>
            <w:r w:rsidRPr="00537E7C">
              <w:rPr>
                <w:sz w:val="20"/>
              </w:rPr>
              <w:t>Establish</w:t>
            </w:r>
            <w:r w:rsidR="00E9521B">
              <w:rPr>
                <w:sz w:val="20"/>
              </w:rPr>
              <w:t>es</w:t>
            </w:r>
            <w:r w:rsidRPr="00537E7C">
              <w:rPr>
                <w:sz w:val="20"/>
              </w:rPr>
              <w:t xml:space="preserve"> programme work plan, monitor</w:t>
            </w:r>
            <w:r w:rsidR="00E9521B">
              <w:rPr>
                <w:sz w:val="20"/>
              </w:rPr>
              <w:t>s</w:t>
            </w:r>
            <w:r w:rsidRPr="00537E7C">
              <w:rPr>
                <w:sz w:val="20"/>
              </w:rPr>
              <w:t xml:space="preserve"> compliance and feed</w:t>
            </w:r>
            <w:r w:rsidR="00E9521B">
              <w:rPr>
                <w:sz w:val="20"/>
              </w:rPr>
              <w:t>s</w:t>
            </w:r>
            <w:r w:rsidRPr="00537E7C">
              <w:rPr>
                <w:sz w:val="20"/>
              </w:rPr>
              <w:t>-forward by providing training, support and guidance to programme team.</w:t>
            </w:r>
          </w:p>
          <w:p w:rsidR="00C944DC" w:rsidRDefault="00DA3A3E" w:rsidP="00537E7C">
            <w:pPr>
              <w:numPr>
                <w:ilvl w:val="0"/>
                <w:numId w:val="3"/>
              </w:numPr>
              <w:rPr>
                <w:sz w:val="20"/>
              </w:rPr>
            </w:pPr>
            <w:r w:rsidRPr="00537E7C">
              <w:rPr>
                <w:sz w:val="20"/>
              </w:rPr>
              <w:t>Approv</w:t>
            </w:r>
            <w:r w:rsidR="00E9521B">
              <w:rPr>
                <w:sz w:val="20"/>
              </w:rPr>
              <w:t>es</w:t>
            </w:r>
            <w:r w:rsidRPr="00537E7C">
              <w:rPr>
                <w:sz w:val="20"/>
              </w:rPr>
              <w:t xml:space="preserve"> the</w:t>
            </w:r>
            <w:r w:rsidR="00BF34A0" w:rsidRPr="00537E7C">
              <w:rPr>
                <w:sz w:val="20"/>
              </w:rPr>
              <w:t xml:space="preserve"> allocation and disbursement of funds ensuring they are properly coordinated monitored and liquidated in accordance with the programme budget allotments.</w:t>
            </w:r>
          </w:p>
          <w:p w:rsidR="005F5BCB" w:rsidRDefault="005F5BCB" w:rsidP="00537E7C">
            <w:pPr>
              <w:numPr>
                <w:ilvl w:val="0"/>
                <w:numId w:val="3"/>
              </w:numPr>
              <w:rPr>
                <w:sz w:val="20"/>
              </w:rPr>
            </w:pPr>
            <w:r>
              <w:rPr>
                <w:sz w:val="20"/>
              </w:rPr>
              <w:t>Provides either direct or overall supervision to all programme staff</w:t>
            </w:r>
            <w:r w:rsidR="000A4FE9">
              <w:rPr>
                <w:sz w:val="20"/>
              </w:rPr>
              <w:t>.</w:t>
            </w:r>
          </w:p>
          <w:p w:rsidR="00A83B68" w:rsidRPr="00537E7C" w:rsidRDefault="00A83B68" w:rsidP="00A83B68">
            <w:pPr>
              <w:ind w:left="720"/>
              <w:rPr>
                <w:sz w:val="20"/>
              </w:rPr>
            </w:pPr>
          </w:p>
          <w:p w:rsidR="00552498" w:rsidRDefault="00552498" w:rsidP="00552498">
            <w:pPr>
              <w:widowControl w:val="0"/>
              <w:autoSpaceDE w:val="0"/>
              <w:autoSpaceDN w:val="0"/>
              <w:adjustRightInd w:val="0"/>
              <w:spacing w:line="225" w:lineRule="exact"/>
              <w:ind w:left="720"/>
              <w:rPr>
                <w:color w:val="C0C0C0"/>
                <w:sz w:val="16"/>
                <w:szCs w:val="16"/>
              </w:rPr>
            </w:pPr>
          </w:p>
          <w:p w:rsidR="00552498" w:rsidRDefault="00552498" w:rsidP="00537E7C">
            <w:pPr>
              <w:widowControl w:val="0"/>
              <w:autoSpaceDE w:val="0"/>
              <w:autoSpaceDN w:val="0"/>
              <w:adjustRightInd w:val="0"/>
              <w:spacing w:line="225" w:lineRule="exact"/>
              <w:rPr>
                <w:color w:val="C0C0C0"/>
                <w:sz w:val="16"/>
                <w:szCs w:val="16"/>
              </w:rPr>
            </w:pPr>
          </w:p>
          <w:p w:rsidR="00C944DC" w:rsidRPr="00537E7C" w:rsidRDefault="00C944DC" w:rsidP="00537E7C">
            <w:pPr>
              <w:widowControl w:val="0"/>
              <w:autoSpaceDE w:val="0"/>
              <w:autoSpaceDN w:val="0"/>
              <w:adjustRightInd w:val="0"/>
              <w:spacing w:line="225" w:lineRule="exact"/>
              <w:rPr>
                <w:rFonts w:cs="Arial"/>
                <w:color w:val="C0C0C0"/>
                <w:sz w:val="20"/>
              </w:rPr>
            </w:pPr>
            <w:r w:rsidRPr="00537E7C">
              <w:rPr>
                <w:color w:val="C0C0C0"/>
                <w:sz w:val="16"/>
                <w:szCs w:val="16"/>
              </w:rPr>
              <w:t xml:space="preserve">  </w:t>
            </w: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top w:val="single" w:sz="4" w:space="0" w:color="auto"/>
              <w:left w:val="double" w:sz="4" w:space="0" w:color="auto"/>
              <w:bottom w:val="single" w:sz="4" w:space="0" w:color="auto"/>
              <w:right w:val="double" w:sz="4" w:space="0" w:color="auto"/>
            </w:tcBorders>
          </w:tcPr>
          <w:p w:rsidR="00C944DC" w:rsidRPr="00537E7C" w:rsidRDefault="00C944DC" w:rsidP="00537E7C">
            <w:pPr>
              <w:spacing w:before="120" w:after="120"/>
              <w:rPr>
                <w:b/>
                <w:sz w:val="16"/>
                <w:szCs w:val="16"/>
              </w:rPr>
            </w:pPr>
            <w:r w:rsidRPr="00537E7C">
              <w:rPr>
                <w:rFonts w:cs="Arial"/>
                <w:b/>
                <w:sz w:val="20"/>
              </w:rPr>
              <w:lastRenderedPageBreak/>
              <w:t xml:space="preserve">QUALIFICATION and </w:t>
            </w:r>
            <w:r w:rsidR="0098672C" w:rsidRPr="00537E7C">
              <w:rPr>
                <w:rFonts w:cs="Arial"/>
                <w:b/>
                <w:sz w:val="20"/>
              </w:rPr>
              <w:t>COMPETENCIES (</w:t>
            </w:r>
            <w:r w:rsidRPr="00537E7C">
              <w:rPr>
                <w:rFonts w:cs="Arial"/>
                <w:sz w:val="16"/>
                <w:szCs w:val="16"/>
              </w:rPr>
              <w:t>[  ] indicates the level of proficiency required for the job.)</w:t>
            </w:r>
          </w:p>
          <w:p w:rsidR="00C944DC" w:rsidRPr="00537E7C" w:rsidRDefault="00C944DC" w:rsidP="00537E7C">
            <w:pPr>
              <w:numPr>
                <w:ilvl w:val="0"/>
                <w:numId w:val="1"/>
              </w:numPr>
              <w:spacing w:before="120"/>
              <w:ind w:right="-360"/>
              <w:rPr>
                <w:rFonts w:cs="Arial"/>
                <w:b/>
                <w:sz w:val="20"/>
              </w:rPr>
            </w:pPr>
            <w:r w:rsidRPr="00537E7C">
              <w:rPr>
                <w:rFonts w:cs="Arial"/>
                <w:b/>
                <w:sz w:val="20"/>
                <w:u w:val="single"/>
              </w:rPr>
              <w:t xml:space="preserve">Education </w:t>
            </w:r>
          </w:p>
          <w:p w:rsidR="004875C0" w:rsidRDefault="00C944DC" w:rsidP="00A83B68">
            <w:pPr>
              <w:spacing w:before="120"/>
              <w:ind w:left="792"/>
              <w:rPr>
                <w:rFonts w:cs="Arial"/>
                <w:sz w:val="20"/>
                <w:lang w:val="en-US" w:eastAsia="en-US"/>
              </w:rPr>
            </w:pPr>
            <w:r w:rsidRPr="00537E7C">
              <w:rPr>
                <w:rFonts w:cs="Arial"/>
                <w:sz w:val="20"/>
                <w:lang w:val="en-US" w:eastAsia="en-US"/>
              </w:rPr>
              <w:t>Advanced university degree in Social Sciences, International Relations, Government, Public Administrati</w:t>
            </w:r>
            <w:r w:rsidR="00217E8D" w:rsidRPr="00537E7C">
              <w:rPr>
                <w:rFonts w:cs="Arial"/>
                <w:sz w:val="20"/>
                <w:lang w:val="en-US" w:eastAsia="en-US"/>
              </w:rPr>
              <w:t xml:space="preserve">on, </w:t>
            </w:r>
            <w:r w:rsidR="00A34220" w:rsidRPr="00537E7C">
              <w:rPr>
                <w:rFonts w:cs="Arial"/>
                <w:sz w:val="20"/>
                <w:lang w:val="en-US" w:eastAsia="en-US"/>
              </w:rPr>
              <w:t xml:space="preserve">Social Development, </w:t>
            </w:r>
            <w:r w:rsidRPr="00537E7C">
              <w:rPr>
                <w:rFonts w:cs="Arial"/>
                <w:sz w:val="20"/>
                <w:lang w:val="en-US" w:eastAsia="en-US"/>
              </w:rPr>
              <w:t>Development</w:t>
            </w:r>
            <w:r w:rsidR="00A34220" w:rsidRPr="00537E7C">
              <w:rPr>
                <w:rFonts w:cs="Arial"/>
                <w:sz w:val="20"/>
                <w:lang w:val="en-US" w:eastAsia="en-US"/>
              </w:rPr>
              <w:t xml:space="preserve"> Planning</w:t>
            </w:r>
            <w:r w:rsidRPr="00537E7C">
              <w:rPr>
                <w:rFonts w:cs="Arial"/>
                <w:sz w:val="20"/>
                <w:lang w:val="en-US" w:eastAsia="en-US"/>
              </w:rPr>
              <w:t>, or other relevant disciplines.</w:t>
            </w:r>
            <w:r w:rsidR="004875C0">
              <w:rPr>
                <w:rFonts w:cs="Arial"/>
                <w:sz w:val="20"/>
                <w:lang w:val="en-US" w:eastAsia="en-US"/>
              </w:rPr>
              <w:t xml:space="preserve"> </w:t>
            </w:r>
          </w:p>
          <w:p w:rsidR="00C944DC" w:rsidRPr="00537E7C" w:rsidRDefault="00C944DC" w:rsidP="00537E7C">
            <w:pPr>
              <w:numPr>
                <w:ilvl w:val="0"/>
                <w:numId w:val="1"/>
              </w:numPr>
              <w:spacing w:before="120"/>
              <w:ind w:right="-360"/>
              <w:rPr>
                <w:rFonts w:cs="Arial"/>
                <w:b/>
                <w:sz w:val="20"/>
              </w:rPr>
            </w:pPr>
            <w:r w:rsidRPr="00537E7C">
              <w:rPr>
                <w:rFonts w:cs="Arial"/>
                <w:b/>
                <w:sz w:val="20"/>
                <w:u w:val="single"/>
              </w:rPr>
              <w:t>Work Experience</w:t>
            </w:r>
          </w:p>
          <w:p w:rsidR="00C944DC" w:rsidRPr="00537E7C" w:rsidRDefault="00C944DC" w:rsidP="00384774">
            <w:pPr>
              <w:rPr>
                <w:sz w:val="20"/>
              </w:rPr>
            </w:pPr>
          </w:p>
          <w:p w:rsidR="005C2A33" w:rsidRPr="00537E7C" w:rsidRDefault="005C2A33" w:rsidP="005C2A33">
            <w:pPr>
              <w:jc w:val="both"/>
              <w:rPr>
                <w:rFonts w:cs="Arial"/>
                <w:sz w:val="20"/>
                <w:lang w:val="en-US" w:eastAsia="en-US"/>
              </w:rPr>
            </w:pPr>
            <w:r>
              <w:rPr>
                <w:rFonts w:cs="Arial"/>
                <w:sz w:val="20"/>
                <w:lang w:val="en-US" w:eastAsia="en-US"/>
              </w:rPr>
              <w:t xml:space="preserve">At least </w:t>
            </w:r>
            <w:r w:rsidR="00A83B68">
              <w:rPr>
                <w:rFonts w:cs="Arial"/>
                <w:sz w:val="20"/>
                <w:lang w:val="en-US" w:eastAsia="en-US"/>
              </w:rPr>
              <w:t>ten</w:t>
            </w:r>
            <w:r w:rsidR="0098672C" w:rsidRPr="00537E7C">
              <w:rPr>
                <w:rFonts w:cs="Arial"/>
                <w:sz w:val="20"/>
                <w:lang w:val="en-US" w:eastAsia="en-US"/>
              </w:rPr>
              <w:t xml:space="preserve"> years</w:t>
            </w:r>
            <w:r w:rsidR="00240871" w:rsidRPr="00537E7C">
              <w:rPr>
                <w:rFonts w:cs="Arial"/>
                <w:color w:val="0000FF"/>
                <w:sz w:val="20"/>
              </w:rPr>
              <w:t xml:space="preserve"> </w:t>
            </w:r>
            <w:r w:rsidR="00240871" w:rsidRPr="00537E7C">
              <w:rPr>
                <w:rFonts w:cs="Arial"/>
                <w:sz w:val="20"/>
              </w:rPr>
              <w:t xml:space="preserve">responsible relevant experience in </w:t>
            </w:r>
            <w:r w:rsidR="006C053D">
              <w:rPr>
                <w:rFonts w:cs="Arial"/>
                <w:sz w:val="20"/>
              </w:rPr>
              <w:t xml:space="preserve">human-rights based </w:t>
            </w:r>
            <w:r w:rsidR="00240871" w:rsidRPr="00537E7C">
              <w:rPr>
                <w:rFonts w:cs="Arial"/>
                <w:sz w:val="20"/>
              </w:rPr>
              <w:t xml:space="preserve">area of </w:t>
            </w:r>
            <w:r w:rsidR="00D54FA4">
              <w:rPr>
                <w:rFonts w:cs="Arial"/>
                <w:sz w:val="20"/>
              </w:rPr>
              <w:t xml:space="preserve">public </w:t>
            </w:r>
            <w:r w:rsidR="00E6585E">
              <w:rPr>
                <w:rFonts w:cs="Arial"/>
                <w:sz w:val="20"/>
              </w:rPr>
              <w:t xml:space="preserve">sector social </w:t>
            </w:r>
            <w:r w:rsidR="00D54FA4">
              <w:rPr>
                <w:rFonts w:cs="Arial"/>
                <w:sz w:val="20"/>
              </w:rPr>
              <w:t>policy</w:t>
            </w:r>
            <w:r w:rsidR="00E6585E">
              <w:rPr>
                <w:rFonts w:cs="Arial"/>
                <w:sz w:val="20"/>
              </w:rPr>
              <w:t xml:space="preserve"> and </w:t>
            </w:r>
            <w:r w:rsidR="00240871" w:rsidRPr="00537E7C">
              <w:rPr>
                <w:rFonts w:cs="Arial"/>
                <w:sz w:val="20"/>
              </w:rPr>
              <w:t xml:space="preserve">development </w:t>
            </w:r>
            <w:r w:rsidR="00E6585E">
              <w:rPr>
                <w:rFonts w:cs="Arial"/>
                <w:sz w:val="20"/>
              </w:rPr>
              <w:t xml:space="preserve">and </w:t>
            </w:r>
            <w:r w:rsidR="00240871" w:rsidRPr="00537E7C">
              <w:rPr>
                <w:rFonts w:cs="Arial"/>
                <w:sz w:val="20"/>
              </w:rPr>
              <w:t>p</w:t>
            </w:r>
            <w:r w:rsidR="0081348D">
              <w:rPr>
                <w:rFonts w:cs="Arial"/>
                <w:sz w:val="20"/>
              </w:rPr>
              <w:t>rogramme management</w:t>
            </w:r>
            <w:r w:rsidR="00E6585E">
              <w:rPr>
                <w:rFonts w:cs="Arial"/>
                <w:sz w:val="20"/>
              </w:rPr>
              <w:t>,</w:t>
            </w:r>
            <w:r w:rsidR="0081348D">
              <w:rPr>
                <w:rFonts w:cs="Arial"/>
                <w:sz w:val="20"/>
              </w:rPr>
              <w:t xml:space="preserve"> including UN system f</w:t>
            </w:r>
            <w:r w:rsidR="00240871" w:rsidRPr="00537E7C">
              <w:rPr>
                <w:rFonts w:cs="Arial"/>
                <w:sz w:val="20"/>
              </w:rPr>
              <w:t>ield experience in strategic programme management</w:t>
            </w:r>
            <w:r w:rsidR="00C75887" w:rsidRPr="00537E7C">
              <w:rPr>
                <w:rFonts w:cs="Arial"/>
                <w:sz w:val="20"/>
              </w:rPr>
              <w:t xml:space="preserve"> </w:t>
            </w:r>
            <w:r w:rsidR="00A34220" w:rsidRPr="00537E7C">
              <w:rPr>
                <w:rFonts w:cs="Arial"/>
                <w:sz w:val="20"/>
                <w:lang w:val="en-US" w:eastAsia="en-US"/>
              </w:rPr>
              <w:t>in</w:t>
            </w:r>
            <w:r w:rsidR="0081348D">
              <w:rPr>
                <w:rFonts w:cs="Arial"/>
                <w:sz w:val="20"/>
                <w:lang w:val="en-US" w:eastAsia="en-US"/>
              </w:rPr>
              <w:t xml:space="preserve"> an</w:t>
            </w:r>
            <w:r w:rsidR="00A34220" w:rsidRPr="00537E7C">
              <w:rPr>
                <w:rFonts w:cs="Arial"/>
                <w:sz w:val="20"/>
                <w:lang w:val="en-US" w:eastAsia="en-US"/>
              </w:rPr>
              <w:t xml:space="preserve"> international development</w:t>
            </w:r>
            <w:r w:rsidR="00E6585E">
              <w:rPr>
                <w:rFonts w:cs="Arial"/>
                <w:sz w:val="20"/>
                <w:lang w:val="en-US" w:eastAsia="en-US"/>
              </w:rPr>
              <w:t xml:space="preserve"> context</w:t>
            </w:r>
            <w:r w:rsidR="00C75887" w:rsidRPr="00537E7C">
              <w:rPr>
                <w:rFonts w:cs="Arial"/>
                <w:sz w:val="20"/>
                <w:lang w:val="en-US" w:eastAsia="en-US"/>
              </w:rPr>
              <w:t>.</w:t>
            </w:r>
            <w:r w:rsidR="00A34220" w:rsidRPr="00537E7C">
              <w:rPr>
                <w:rFonts w:cs="Arial"/>
                <w:sz w:val="20"/>
                <w:lang w:val="en-US" w:eastAsia="en-US"/>
              </w:rPr>
              <w:t xml:space="preserve"> </w:t>
            </w:r>
            <w:r>
              <w:rPr>
                <w:rFonts w:cs="Arial"/>
                <w:sz w:val="20"/>
                <w:lang w:val="en-US" w:eastAsia="en-US"/>
              </w:rPr>
              <w:t>Experience in programme development, monitoring and implementation</w:t>
            </w:r>
            <w:r w:rsidR="00BD438B">
              <w:rPr>
                <w:rFonts w:cs="Arial"/>
                <w:sz w:val="20"/>
                <w:lang w:val="en-US" w:eastAsia="en-US"/>
              </w:rPr>
              <w:t xml:space="preserve"> preferably </w:t>
            </w:r>
            <w:r>
              <w:rPr>
                <w:rFonts w:cs="Arial"/>
                <w:sz w:val="20"/>
                <w:lang w:val="en-US" w:eastAsia="en-US"/>
              </w:rPr>
              <w:t xml:space="preserve">in a </w:t>
            </w:r>
            <w:r w:rsidR="006C1789">
              <w:rPr>
                <w:rFonts w:cs="Arial"/>
                <w:sz w:val="20"/>
                <w:lang w:val="en-US" w:eastAsia="en-US"/>
              </w:rPr>
              <w:t>middle-income</w:t>
            </w:r>
            <w:r>
              <w:rPr>
                <w:rFonts w:cs="Arial"/>
                <w:sz w:val="20"/>
                <w:lang w:val="en-US" w:eastAsia="en-US"/>
              </w:rPr>
              <w:t xml:space="preserve"> country with significant ethnic or geographic disparities</w:t>
            </w:r>
            <w:r w:rsidR="000E4BBB">
              <w:rPr>
                <w:rFonts w:cs="Arial"/>
                <w:sz w:val="20"/>
                <w:lang w:val="en-US" w:eastAsia="en-US"/>
              </w:rPr>
              <w:t xml:space="preserve"> </w:t>
            </w:r>
            <w:r w:rsidR="006C053D">
              <w:rPr>
                <w:rFonts w:cs="Arial"/>
                <w:sz w:val="20"/>
                <w:lang w:val="en-US" w:eastAsia="en-US"/>
              </w:rPr>
              <w:t>-as well as</w:t>
            </w:r>
            <w:r w:rsidR="0081348D">
              <w:rPr>
                <w:rFonts w:cs="Arial"/>
                <w:sz w:val="20"/>
                <w:lang w:val="en-US" w:eastAsia="en-US"/>
              </w:rPr>
              <w:t>, as is</w:t>
            </w:r>
            <w:r>
              <w:rPr>
                <w:rFonts w:cs="Arial"/>
                <w:sz w:val="20"/>
                <w:lang w:val="en-US" w:eastAsia="en-US"/>
              </w:rPr>
              <w:t xml:space="preserve"> experience in development of upstream programme strategies that lead to documented </w:t>
            </w:r>
            <w:r w:rsidR="00E6585E">
              <w:rPr>
                <w:rFonts w:cs="Arial"/>
                <w:sz w:val="20"/>
                <w:lang w:val="en-US" w:eastAsia="en-US"/>
              </w:rPr>
              <w:t xml:space="preserve">progressive realization </w:t>
            </w:r>
            <w:r>
              <w:rPr>
                <w:rFonts w:cs="Arial"/>
                <w:sz w:val="20"/>
                <w:lang w:val="en-US" w:eastAsia="en-US"/>
              </w:rPr>
              <w:t>of the rights of children in the short and medium term</w:t>
            </w:r>
            <w:r w:rsidR="0081348D">
              <w:rPr>
                <w:rFonts w:cs="Arial"/>
                <w:sz w:val="20"/>
                <w:lang w:val="en-US" w:eastAsia="en-US"/>
              </w:rPr>
              <w:t>.</w:t>
            </w:r>
            <w:r w:rsidRPr="00537E7C">
              <w:rPr>
                <w:rFonts w:cs="Arial"/>
                <w:sz w:val="20"/>
                <w:lang w:val="en-US" w:eastAsia="en-US"/>
              </w:rPr>
              <w:t xml:space="preserve"> </w:t>
            </w:r>
          </w:p>
          <w:p w:rsidR="00BC33C6" w:rsidRPr="00537E7C" w:rsidRDefault="00BC33C6" w:rsidP="00C75887">
            <w:pPr>
              <w:rPr>
                <w:rFonts w:cs="Arial"/>
                <w:sz w:val="20"/>
                <w:lang w:val="en-US" w:eastAsia="en-US"/>
              </w:rPr>
            </w:pPr>
          </w:p>
          <w:p w:rsidR="00C944DC" w:rsidRPr="00537E7C" w:rsidRDefault="00C944DC" w:rsidP="00537E7C">
            <w:pPr>
              <w:numPr>
                <w:ilvl w:val="0"/>
                <w:numId w:val="1"/>
              </w:numPr>
              <w:spacing w:before="120" w:after="120"/>
              <w:ind w:right="-360"/>
              <w:rPr>
                <w:rFonts w:cs="Arial"/>
                <w:b/>
                <w:sz w:val="20"/>
              </w:rPr>
            </w:pPr>
            <w:r w:rsidRPr="00537E7C">
              <w:rPr>
                <w:rFonts w:cs="Arial"/>
                <w:b/>
                <w:sz w:val="20"/>
                <w:u w:val="single"/>
              </w:rPr>
              <w:t>Language Proficiency</w:t>
            </w:r>
            <w:r w:rsidRPr="00537E7C">
              <w:rPr>
                <w:rFonts w:cs="Arial"/>
                <w:b/>
                <w:sz w:val="20"/>
              </w:rPr>
              <w:t xml:space="preserve">  </w:t>
            </w:r>
          </w:p>
          <w:p w:rsidR="00C944DC" w:rsidRPr="00537E7C" w:rsidRDefault="00C944DC" w:rsidP="0066278C">
            <w:pPr>
              <w:spacing w:before="120"/>
              <w:ind w:left="792" w:right="-360"/>
              <w:rPr>
                <w:rFonts w:cs="Arial"/>
                <w:sz w:val="20"/>
                <w:lang w:val="en-US" w:eastAsia="en-US"/>
              </w:rPr>
            </w:pPr>
            <w:r w:rsidRPr="00537E7C">
              <w:rPr>
                <w:rFonts w:cs="Arial"/>
                <w:sz w:val="20"/>
                <w:lang w:val="en-US" w:eastAsia="en-US"/>
              </w:rPr>
              <w:t>Fluency in English</w:t>
            </w:r>
            <w:r w:rsidRPr="00537E7C">
              <w:rPr>
                <w:rFonts w:cs="Arial"/>
                <w:color w:val="0000FF"/>
                <w:sz w:val="20"/>
                <w:lang w:val="en-US" w:eastAsia="en-US"/>
              </w:rPr>
              <w:t xml:space="preserve"> </w:t>
            </w:r>
            <w:r w:rsidR="006C1789" w:rsidRPr="006C1789">
              <w:rPr>
                <w:rFonts w:cs="Arial"/>
                <w:sz w:val="20"/>
                <w:lang w:val="en-US" w:eastAsia="en-US"/>
              </w:rPr>
              <w:t>required. Fluency in Russian is highly desirable.</w:t>
            </w:r>
            <w:r w:rsidR="006C1789">
              <w:rPr>
                <w:rFonts w:cs="Arial"/>
                <w:color w:val="0000FF"/>
                <w:sz w:val="20"/>
                <w:lang w:val="en-US" w:eastAsia="en-US"/>
              </w:rPr>
              <w:t xml:space="preserve"> </w:t>
            </w:r>
          </w:p>
          <w:p w:rsidR="004875C0" w:rsidRDefault="00C944DC" w:rsidP="00537E7C">
            <w:pPr>
              <w:spacing w:before="120"/>
              <w:ind w:right="-360"/>
              <w:rPr>
                <w:rFonts w:cs="Arial"/>
                <w:sz w:val="20"/>
              </w:rPr>
            </w:pPr>
            <w:r w:rsidRPr="00537E7C">
              <w:rPr>
                <w:rFonts w:cs="Arial"/>
                <w:sz w:val="20"/>
              </w:rPr>
              <w:t xml:space="preserve">     </w:t>
            </w:r>
          </w:p>
          <w:p w:rsidR="00C944DC" w:rsidRPr="00537E7C" w:rsidRDefault="004875C0" w:rsidP="00537E7C">
            <w:pPr>
              <w:spacing w:before="120"/>
              <w:ind w:right="-360"/>
              <w:rPr>
                <w:rFonts w:cs="Arial"/>
                <w:b/>
                <w:color w:val="0000FF"/>
                <w:sz w:val="16"/>
                <w:szCs w:val="16"/>
              </w:rPr>
            </w:pPr>
            <w:r>
              <w:rPr>
                <w:rFonts w:cs="Arial"/>
                <w:sz w:val="20"/>
              </w:rPr>
              <w:t xml:space="preserve">    </w:t>
            </w:r>
            <w:r w:rsidR="00C944DC" w:rsidRPr="00537E7C">
              <w:rPr>
                <w:rFonts w:cs="Arial"/>
                <w:sz w:val="20"/>
              </w:rPr>
              <w:t xml:space="preserve"> </w:t>
            </w:r>
            <w:r w:rsidR="00C944DC" w:rsidRPr="00537E7C">
              <w:rPr>
                <w:rFonts w:cs="Arial"/>
                <w:b/>
                <w:sz w:val="20"/>
              </w:rPr>
              <w:t xml:space="preserve">4.  Competency Profile </w:t>
            </w:r>
            <w:r w:rsidR="00C944DC" w:rsidRPr="00537E7C">
              <w:rPr>
                <w:sz w:val="16"/>
                <w:szCs w:val="16"/>
              </w:rPr>
              <w:t xml:space="preserve">(For details on competencies please refer to the </w:t>
            </w:r>
            <w:r w:rsidR="00C944DC" w:rsidRPr="00537E7C">
              <w:rPr>
                <w:i/>
                <w:sz w:val="16"/>
                <w:szCs w:val="16"/>
              </w:rPr>
              <w:t>UNICEF Professional Competency Profiles</w:t>
            </w:r>
            <w:r w:rsidR="00C944DC" w:rsidRPr="00537E7C">
              <w:rPr>
                <w:sz w:val="16"/>
                <w:szCs w:val="16"/>
              </w:rPr>
              <w:t xml:space="preserve">.) </w:t>
            </w:r>
            <w:r w:rsidR="00C944DC" w:rsidRPr="00537E7C">
              <w:rPr>
                <w:color w:val="99CC00"/>
                <w:sz w:val="16"/>
                <w:szCs w:val="16"/>
              </w:rPr>
              <w:t xml:space="preserve"> </w:t>
            </w:r>
          </w:p>
          <w:p w:rsidR="00292522" w:rsidRPr="000E4BBB" w:rsidRDefault="00292522" w:rsidP="00537E7C">
            <w:pPr>
              <w:tabs>
                <w:tab w:val="left" w:pos="340"/>
              </w:tabs>
              <w:spacing w:before="120"/>
              <w:ind w:left="690" w:right="-360"/>
              <w:rPr>
                <w:rFonts w:cs="Arial"/>
                <w:sz w:val="20"/>
              </w:rPr>
            </w:pPr>
            <w:r w:rsidRPr="000E4BBB">
              <w:rPr>
                <w:rFonts w:cs="Arial"/>
                <w:sz w:val="20"/>
              </w:rPr>
              <w:t>i)  Core Values (Required)</w:t>
            </w:r>
          </w:p>
          <w:p w:rsidR="00EC5D05" w:rsidRPr="000E4BBB"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0E4BBB">
              <w:rPr>
                <w:rFonts w:ascii="Arial" w:hAnsi="Arial" w:cs="Arial"/>
              </w:rPr>
              <w:t xml:space="preserve">•  Commitment </w:t>
            </w:r>
            <w:r w:rsidR="005254AD" w:rsidRPr="000E4BBB">
              <w:rPr>
                <w:rFonts w:ascii="Arial" w:hAnsi="Arial" w:cs="Arial"/>
              </w:rPr>
              <w:t xml:space="preserve">  </w:t>
            </w:r>
          </w:p>
          <w:p w:rsidR="00EC5D05" w:rsidRPr="000E4BBB"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0E4BBB">
              <w:rPr>
                <w:rFonts w:ascii="Arial" w:hAnsi="Arial" w:cs="Arial"/>
              </w:rPr>
              <w:t xml:space="preserve">• </w:t>
            </w:r>
            <w:r w:rsidR="00EC5D05" w:rsidRPr="000E4BBB">
              <w:rPr>
                <w:rFonts w:ascii="Arial" w:hAnsi="Arial" w:cs="Arial"/>
              </w:rPr>
              <w:t xml:space="preserve"> </w:t>
            </w:r>
            <w:r w:rsidRPr="000E4BBB">
              <w:rPr>
                <w:rFonts w:ascii="Arial" w:hAnsi="Arial" w:cs="Arial"/>
              </w:rPr>
              <w:t xml:space="preserve">Diversity and Inclusion </w:t>
            </w:r>
          </w:p>
          <w:p w:rsidR="0081000C"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0E4BBB">
              <w:rPr>
                <w:rFonts w:ascii="Arial" w:hAnsi="Arial" w:cs="Arial"/>
              </w:rPr>
              <w:t>•</w:t>
            </w:r>
            <w:r w:rsidR="00EC5D05" w:rsidRPr="000E4BBB">
              <w:rPr>
                <w:rFonts w:ascii="Arial" w:hAnsi="Arial" w:cs="Arial"/>
              </w:rPr>
              <w:t xml:space="preserve"> </w:t>
            </w:r>
            <w:r w:rsidRPr="000E4BBB">
              <w:rPr>
                <w:rFonts w:ascii="Arial" w:hAnsi="Arial" w:cs="Arial"/>
              </w:rPr>
              <w:t xml:space="preserve"> Integrity  </w:t>
            </w:r>
          </w:p>
          <w:p w:rsidR="00292522" w:rsidRPr="000E4BBB"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6552" w:hanging="5487"/>
              <w:rPr>
                <w:rFonts w:ascii="Arial" w:hAnsi="Arial" w:cs="Arial"/>
              </w:rPr>
            </w:pPr>
          </w:p>
          <w:p w:rsidR="00292522" w:rsidRPr="000E4BBB" w:rsidRDefault="00292522" w:rsidP="00537E7C">
            <w:pPr>
              <w:numPr>
                <w:ilvl w:val="0"/>
                <w:numId w:val="2"/>
              </w:numPr>
              <w:tabs>
                <w:tab w:val="clear" w:pos="1410"/>
                <w:tab w:val="left" w:pos="340"/>
                <w:tab w:val="left" w:pos="724"/>
                <w:tab w:val="num" w:pos="972"/>
              </w:tabs>
              <w:ind w:left="972" w:right="-360" w:hanging="282"/>
              <w:rPr>
                <w:rFonts w:cs="Arial"/>
                <w:sz w:val="20"/>
              </w:rPr>
            </w:pPr>
            <w:r w:rsidRPr="000E4BBB">
              <w:rPr>
                <w:rFonts w:cs="Arial"/>
                <w:sz w:val="20"/>
              </w:rPr>
              <w:t>Core Competencies (Required)</w:t>
            </w:r>
          </w:p>
          <w:p w:rsidR="00292522" w:rsidRPr="000E4BBB" w:rsidRDefault="00292522" w:rsidP="00537E7C">
            <w:pPr>
              <w:tabs>
                <w:tab w:val="left" w:pos="1152"/>
                <w:tab w:val="left" w:pos="6192"/>
              </w:tabs>
              <w:ind w:left="972" w:right="-360"/>
              <w:rPr>
                <w:rFonts w:cs="Arial"/>
                <w:sz w:val="20"/>
              </w:rPr>
            </w:pPr>
            <w:r w:rsidRPr="000E4BBB">
              <w:rPr>
                <w:rFonts w:cs="Arial"/>
                <w:sz w:val="20"/>
              </w:rPr>
              <w:t xml:space="preserve">  •  Communication [II</w:t>
            </w:r>
            <w:r w:rsidR="00BD438B">
              <w:rPr>
                <w:rFonts w:cs="Arial"/>
                <w:sz w:val="20"/>
              </w:rPr>
              <w:t>I</w:t>
            </w:r>
            <w:r w:rsidRPr="000E4BBB">
              <w:rPr>
                <w:rFonts w:cs="Arial"/>
                <w:sz w:val="20"/>
              </w:rPr>
              <w:t xml:space="preserve">]  </w:t>
            </w:r>
          </w:p>
          <w:p w:rsidR="00292522" w:rsidRPr="000E4BBB" w:rsidRDefault="00292522" w:rsidP="00537E7C">
            <w:pPr>
              <w:tabs>
                <w:tab w:val="left" w:pos="1152"/>
                <w:tab w:val="left" w:pos="6192"/>
              </w:tabs>
              <w:ind w:left="972" w:right="-360"/>
              <w:rPr>
                <w:rFonts w:cs="Arial"/>
                <w:sz w:val="20"/>
              </w:rPr>
            </w:pPr>
            <w:r w:rsidRPr="000E4BBB">
              <w:rPr>
                <w:rFonts w:cs="Arial"/>
                <w:sz w:val="20"/>
              </w:rPr>
              <w:t xml:space="preserve">  •  Working with People [II</w:t>
            </w:r>
            <w:r w:rsidR="00BD438B">
              <w:rPr>
                <w:rFonts w:cs="Arial"/>
                <w:sz w:val="20"/>
              </w:rPr>
              <w:t>I</w:t>
            </w:r>
            <w:r w:rsidRPr="000E4BBB">
              <w:rPr>
                <w:rFonts w:cs="Arial"/>
                <w:sz w:val="20"/>
              </w:rPr>
              <w:t xml:space="preserve">]       </w:t>
            </w:r>
          </w:p>
          <w:p w:rsidR="00292522" w:rsidRPr="000E4BBB" w:rsidRDefault="00292522" w:rsidP="00537E7C">
            <w:pPr>
              <w:tabs>
                <w:tab w:val="left" w:pos="1152"/>
              </w:tabs>
              <w:ind w:left="972" w:right="-360"/>
              <w:rPr>
                <w:rFonts w:cs="Arial"/>
                <w:sz w:val="20"/>
              </w:rPr>
            </w:pPr>
            <w:r w:rsidRPr="000E4BBB">
              <w:rPr>
                <w:rFonts w:cs="Arial"/>
                <w:sz w:val="20"/>
              </w:rPr>
              <w:t xml:space="preserve">  •  Drive for Results [II]   </w:t>
            </w:r>
          </w:p>
          <w:p w:rsidR="00292522" w:rsidRPr="000E4BBB" w:rsidRDefault="00292522" w:rsidP="00537E7C">
            <w:pPr>
              <w:numPr>
                <w:ilvl w:val="0"/>
                <w:numId w:val="2"/>
              </w:numPr>
              <w:tabs>
                <w:tab w:val="clear" w:pos="1410"/>
                <w:tab w:val="left" w:pos="340"/>
                <w:tab w:val="num" w:pos="972"/>
              </w:tabs>
              <w:spacing w:before="120"/>
              <w:ind w:right="-360"/>
              <w:rPr>
                <w:rFonts w:cs="Arial"/>
                <w:sz w:val="20"/>
              </w:rPr>
            </w:pPr>
            <w:r w:rsidRPr="000E4BBB">
              <w:rPr>
                <w:rFonts w:cs="Arial"/>
                <w:sz w:val="20"/>
              </w:rPr>
              <w:t>Functional Competencies (Required)</w:t>
            </w:r>
          </w:p>
          <w:p w:rsidR="00292522" w:rsidRPr="000E4BBB" w:rsidRDefault="00292522" w:rsidP="00537E7C">
            <w:pPr>
              <w:tabs>
                <w:tab w:val="left" w:pos="1152"/>
              </w:tabs>
              <w:ind w:left="972" w:right="-360"/>
              <w:rPr>
                <w:rFonts w:cs="Arial"/>
                <w:sz w:val="20"/>
              </w:rPr>
            </w:pPr>
            <w:r w:rsidRPr="000E4BBB">
              <w:rPr>
                <w:rFonts w:cs="Arial"/>
                <w:sz w:val="20"/>
              </w:rPr>
              <w:t xml:space="preserve">  •  Leading and Supervising  [</w:t>
            </w:r>
            <w:r w:rsidR="000E06B1" w:rsidRPr="000E4BBB">
              <w:rPr>
                <w:rFonts w:cs="Arial"/>
                <w:sz w:val="20"/>
              </w:rPr>
              <w:t>I</w:t>
            </w:r>
            <w:r w:rsidRPr="000E4BBB">
              <w:rPr>
                <w:rFonts w:cs="Arial"/>
                <w:sz w:val="20"/>
              </w:rPr>
              <w:t>I</w:t>
            </w:r>
            <w:r w:rsidR="00BD438B">
              <w:rPr>
                <w:rFonts w:cs="Arial"/>
                <w:sz w:val="20"/>
              </w:rPr>
              <w:t>I</w:t>
            </w:r>
            <w:r w:rsidRPr="000E4BBB">
              <w:rPr>
                <w:rFonts w:cs="Arial"/>
                <w:sz w:val="20"/>
              </w:rPr>
              <w:t xml:space="preserve">]                   </w:t>
            </w:r>
          </w:p>
          <w:p w:rsidR="00292522" w:rsidRPr="000E4BBB" w:rsidRDefault="00292522" w:rsidP="00537E7C">
            <w:pPr>
              <w:tabs>
                <w:tab w:val="left" w:pos="1152"/>
              </w:tabs>
              <w:ind w:left="972" w:right="-360"/>
              <w:rPr>
                <w:rFonts w:cs="Arial"/>
                <w:sz w:val="20"/>
              </w:rPr>
            </w:pPr>
            <w:r w:rsidRPr="000E4BBB">
              <w:rPr>
                <w:rFonts w:cs="Arial"/>
                <w:sz w:val="20"/>
              </w:rPr>
              <w:t xml:space="preserve">  •  Formulating Strategies and Concepts [</w:t>
            </w:r>
            <w:r w:rsidR="00D0225A">
              <w:rPr>
                <w:rFonts w:cs="Arial"/>
                <w:sz w:val="20"/>
              </w:rPr>
              <w:t>I</w:t>
            </w:r>
            <w:r w:rsidRPr="000E4BBB">
              <w:rPr>
                <w:rFonts w:cs="Arial"/>
                <w:sz w:val="20"/>
              </w:rPr>
              <w:t>II]</w:t>
            </w:r>
          </w:p>
          <w:p w:rsidR="00292522" w:rsidRPr="000E4BBB" w:rsidRDefault="00292522" w:rsidP="00537E7C">
            <w:pPr>
              <w:tabs>
                <w:tab w:val="left" w:pos="1152"/>
              </w:tabs>
              <w:ind w:left="972" w:right="-360"/>
              <w:rPr>
                <w:rFonts w:cs="Arial"/>
                <w:sz w:val="20"/>
              </w:rPr>
            </w:pPr>
            <w:r w:rsidRPr="000E4BBB">
              <w:rPr>
                <w:rFonts w:cs="Arial"/>
                <w:sz w:val="20"/>
              </w:rPr>
              <w:t xml:space="preserve">  •  Analyzing   [I</w:t>
            </w:r>
            <w:r w:rsidR="0066278C">
              <w:rPr>
                <w:rFonts w:cs="Arial"/>
                <w:sz w:val="20"/>
              </w:rPr>
              <w:t>I</w:t>
            </w:r>
            <w:r w:rsidRPr="000E4BBB">
              <w:rPr>
                <w:rFonts w:cs="Arial"/>
                <w:sz w:val="20"/>
              </w:rPr>
              <w:t xml:space="preserve">I]  </w:t>
            </w:r>
          </w:p>
          <w:p w:rsidR="00292522" w:rsidRPr="000E4BBB" w:rsidRDefault="00292522" w:rsidP="00537E7C">
            <w:pPr>
              <w:tabs>
                <w:tab w:val="left" w:pos="1152"/>
              </w:tabs>
              <w:ind w:left="972" w:right="-360"/>
              <w:rPr>
                <w:rFonts w:cs="Arial"/>
                <w:sz w:val="20"/>
              </w:rPr>
            </w:pPr>
            <w:r w:rsidRPr="000E4BBB">
              <w:rPr>
                <w:rFonts w:cs="Arial"/>
                <w:sz w:val="20"/>
              </w:rPr>
              <w:t xml:space="preserve">  •  Relating and Networking [I</w:t>
            </w:r>
            <w:r w:rsidR="0066278C">
              <w:rPr>
                <w:rFonts w:cs="Arial"/>
                <w:sz w:val="20"/>
              </w:rPr>
              <w:t>I</w:t>
            </w:r>
            <w:r w:rsidRPr="000E4BBB">
              <w:rPr>
                <w:rFonts w:cs="Arial"/>
                <w:sz w:val="20"/>
              </w:rPr>
              <w:t>I]</w:t>
            </w:r>
          </w:p>
          <w:p w:rsidR="00292522" w:rsidRPr="000E4BBB" w:rsidRDefault="00292522" w:rsidP="00537E7C">
            <w:pPr>
              <w:tabs>
                <w:tab w:val="left" w:pos="1152"/>
              </w:tabs>
              <w:ind w:left="972" w:right="-360"/>
              <w:rPr>
                <w:rFonts w:cs="Arial"/>
                <w:sz w:val="20"/>
              </w:rPr>
            </w:pPr>
            <w:r w:rsidRPr="000E4BBB">
              <w:rPr>
                <w:rFonts w:cs="Arial"/>
                <w:sz w:val="20"/>
              </w:rPr>
              <w:t xml:space="preserve">  •  Deciding and Initiating Action [II]</w:t>
            </w:r>
          </w:p>
          <w:p w:rsidR="000E06B1" w:rsidRPr="00C349E6" w:rsidRDefault="000E06B1" w:rsidP="00537E7C">
            <w:pPr>
              <w:tabs>
                <w:tab w:val="left" w:pos="1152"/>
              </w:tabs>
              <w:ind w:left="972" w:right="-360"/>
              <w:rPr>
                <w:rFonts w:cs="Arial"/>
                <w:b/>
                <w:sz w:val="20"/>
              </w:rPr>
            </w:pPr>
            <w:r w:rsidRPr="000E4BBB">
              <w:rPr>
                <w:rFonts w:cs="Arial"/>
                <w:sz w:val="20"/>
              </w:rPr>
              <w:t xml:space="preserve">  •  </w:t>
            </w:r>
            <w:r w:rsidR="00C349E6" w:rsidRPr="00C349E6">
              <w:rPr>
                <w:rFonts w:cs="Arial"/>
                <w:sz w:val="20"/>
              </w:rPr>
              <w:t>Persuading</w:t>
            </w:r>
            <w:r w:rsidRPr="000E4BBB">
              <w:rPr>
                <w:rFonts w:cs="Arial"/>
                <w:sz w:val="20"/>
              </w:rPr>
              <w:t xml:space="preserve"> and Influencing  [</w:t>
            </w:r>
            <w:r w:rsidR="00D0225A">
              <w:rPr>
                <w:rFonts w:cs="Arial"/>
                <w:sz w:val="20"/>
              </w:rPr>
              <w:t>I</w:t>
            </w:r>
            <w:r w:rsidRPr="000E4BBB">
              <w:rPr>
                <w:rFonts w:cs="Arial"/>
                <w:sz w:val="20"/>
              </w:rPr>
              <w:t>II</w:t>
            </w:r>
            <w:r w:rsidRPr="00C349E6">
              <w:rPr>
                <w:rFonts w:cs="Arial"/>
                <w:b/>
                <w:sz w:val="20"/>
              </w:rPr>
              <w:t xml:space="preserve">] </w:t>
            </w:r>
            <w:r w:rsidRPr="00C349E6">
              <w:rPr>
                <w:rFonts w:cs="Arial"/>
                <w:b/>
                <w:sz w:val="20"/>
              </w:rPr>
              <w:tab/>
            </w:r>
          </w:p>
          <w:p w:rsidR="00C944DC" w:rsidRPr="00C349E6" w:rsidRDefault="00C944DC" w:rsidP="00537E7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b/>
                <w:color w:val="C0C0C0"/>
              </w:rPr>
            </w:pPr>
            <w:r w:rsidRPr="00C349E6">
              <w:rPr>
                <w:rFonts w:cs="Arial"/>
                <w:b/>
                <w:color w:val="C0C0C0"/>
              </w:rPr>
              <w:t xml:space="preserve">            </w:t>
            </w:r>
          </w:p>
          <w:p w:rsidR="00C944DC" w:rsidRPr="00C349E6" w:rsidRDefault="00C944DC" w:rsidP="00537E7C">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612"/>
              <w:rPr>
                <w:rFonts w:ascii="Arial" w:hAnsi="Arial" w:cs="Arial"/>
                <w:b/>
              </w:rPr>
            </w:pPr>
            <w:r w:rsidRPr="00C349E6">
              <w:rPr>
                <w:rFonts w:ascii="Arial" w:hAnsi="Arial" w:cs="Arial"/>
                <w:b/>
                <w:color w:val="0000FF"/>
              </w:rPr>
              <w:t xml:space="preserve"> </w:t>
            </w:r>
            <w:r w:rsidRPr="00C349E6">
              <w:rPr>
                <w:rFonts w:ascii="Arial" w:hAnsi="Arial" w:cs="Arial"/>
                <w:b/>
              </w:rPr>
              <w:t>i</w:t>
            </w:r>
            <w:r w:rsidR="00292522" w:rsidRPr="00C349E6">
              <w:rPr>
                <w:rFonts w:ascii="Arial" w:hAnsi="Arial" w:cs="Arial"/>
                <w:b/>
              </w:rPr>
              <w:t>v</w:t>
            </w:r>
            <w:r w:rsidRPr="00C349E6">
              <w:rPr>
                <w:rFonts w:ascii="Arial" w:hAnsi="Arial" w:cs="Arial"/>
                <w:b/>
              </w:rPr>
              <w:t>)</w:t>
            </w:r>
            <w:r w:rsidRPr="00C349E6">
              <w:rPr>
                <w:rFonts w:cs="Arial"/>
                <w:b/>
              </w:rPr>
              <w:t xml:space="preserve"> </w:t>
            </w:r>
            <w:r w:rsidRPr="00C349E6">
              <w:rPr>
                <w:rFonts w:ascii="Arial" w:hAnsi="Arial" w:cs="Arial"/>
                <w:b/>
              </w:rPr>
              <w:t xml:space="preserve"> Technical Knowledge   </w:t>
            </w:r>
          </w:p>
          <w:p w:rsidR="00C944DC" w:rsidRPr="00C349E6" w:rsidRDefault="00C944DC" w:rsidP="00537E7C">
            <w:pPr>
              <w:tabs>
                <w:tab w:val="left" w:pos="1332"/>
              </w:tabs>
              <w:ind w:left="1339" w:hanging="187"/>
              <w:rPr>
                <w:sz w:val="20"/>
              </w:rPr>
            </w:pPr>
          </w:p>
          <w:p w:rsidR="00C944DC" w:rsidRPr="00C349E6" w:rsidRDefault="00C944DC" w:rsidP="00537E7C">
            <w:pPr>
              <w:tabs>
                <w:tab w:val="left" w:pos="1332"/>
              </w:tabs>
              <w:ind w:left="972"/>
              <w:rPr>
                <w:b/>
                <w:sz w:val="20"/>
              </w:rPr>
            </w:pPr>
            <w:r w:rsidRPr="00C349E6">
              <w:rPr>
                <w:rFonts w:cs="Arial"/>
                <w:b/>
                <w:sz w:val="20"/>
              </w:rPr>
              <w:t xml:space="preserve"> </w:t>
            </w:r>
            <w:r w:rsidR="00E2055D" w:rsidRPr="00C349E6">
              <w:rPr>
                <w:rFonts w:cs="Arial"/>
                <w:b/>
                <w:sz w:val="20"/>
              </w:rPr>
              <w:t>a</w:t>
            </w:r>
            <w:r w:rsidRPr="00C349E6">
              <w:rPr>
                <w:rFonts w:cs="Arial"/>
                <w:b/>
                <w:sz w:val="20"/>
              </w:rPr>
              <w:t xml:space="preserve">) Specific Technical Knowledge Required </w:t>
            </w:r>
          </w:p>
          <w:p w:rsidR="00C944DC" w:rsidRPr="004A15D2" w:rsidRDefault="00C944DC" w:rsidP="00537E7C">
            <w:pPr>
              <w:tabs>
                <w:tab w:val="left" w:pos="1332"/>
              </w:tabs>
              <w:ind w:left="1152"/>
              <w:rPr>
                <w:rFonts w:cs="Arial"/>
                <w:b/>
                <w:i/>
                <w:color w:val="0000FF"/>
                <w:sz w:val="20"/>
              </w:rPr>
            </w:pPr>
            <w:r w:rsidRPr="004A15D2">
              <w:rPr>
                <w:rFonts w:cs="Arial"/>
                <w:b/>
                <w:i/>
                <w:color w:val="0000FF"/>
                <w:sz w:val="20"/>
              </w:rPr>
              <w:t xml:space="preserve">(Technical knowledge requirements specific to the job can be added here as required.)  </w:t>
            </w:r>
          </w:p>
          <w:p w:rsidR="00AD091A" w:rsidRDefault="00C944DC" w:rsidP="00AD091A">
            <w:pPr>
              <w:spacing w:before="120"/>
              <w:ind w:left="1062"/>
              <w:rPr>
                <w:rFonts w:cs="Arial"/>
                <w:sz w:val="20"/>
                <w:lang w:val="en-US" w:eastAsia="en-US"/>
              </w:rPr>
            </w:pPr>
            <w:r w:rsidRPr="00C349E6">
              <w:rPr>
                <w:rFonts w:cs="Arial"/>
                <w:sz w:val="20"/>
                <w:lang w:val="en-US" w:eastAsia="en-US"/>
              </w:rPr>
              <w:t xml:space="preserve">• Rights-based and </w:t>
            </w:r>
            <w:r w:rsidR="00014EB9">
              <w:rPr>
                <w:rFonts w:cs="Arial"/>
                <w:sz w:val="20"/>
                <w:lang w:val="en-US" w:eastAsia="en-US"/>
              </w:rPr>
              <w:t>r</w:t>
            </w:r>
            <w:r w:rsidRPr="00C349E6">
              <w:rPr>
                <w:rFonts w:cs="Arial"/>
                <w:sz w:val="20"/>
                <w:lang w:val="en-US" w:eastAsia="en-US"/>
              </w:rPr>
              <w:t>esults-based approach</w:t>
            </w:r>
            <w:r w:rsidR="00E6585E">
              <w:rPr>
                <w:rFonts w:cs="Arial"/>
                <w:sz w:val="20"/>
                <w:lang w:val="en-US" w:eastAsia="en-US"/>
              </w:rPr>
              <w:t xml:space="preserve">es </w:t>
            </w:r>
            <w:r w:rsidR="00C737D5">
              <w:rPr>
                <w:rFonts w:cs="Arial"/>
                <w:sz w:val="20"/>
                <w:lang w:val="en-US" w:eastAsia="en-US"/>
              </w:rPr>
              <w:t>to programming</w:t>
            </w:r>
          </w:p>
          <w:p w:rsidR="004E1F5B" w:rsidRPr="00AD091A" w:rsidRDefault="009F3922" w:rsidP="00AD091A">
            <w:pPr>
              <w:pStyle w:val="ListParagraph"/>
              <w:numPr>
                <w:ilvl w:val="0"/>
                <w:numId w:val="32"/>
              </w:numPr>
              <w:spacing w:before="120"/>
              <w:rPr>
                <w:rFonts w:cs="Arial"/>
                <w:sz w:val="20"/>
                <w:lang w:val="en-US" w:eastAsia="en-US"/>
              </w:rPr>
            </w:pPr>
            <w:r w:rsidRPr="00AD091A">
              <w:rPr>
                <w:rFonts w:cs="Arial"/>
                <w:sz w:val="20"/>
                <w:lang w:val="en-US" w:eastAsia="en-US"/>
              </w:rPr>
              <w:t xml:space="preserve">UNICEF programming. </w:t>
            </w:r>
          </w:p>
          <w:p w:rsidR="00E11C30" w:rsidRPr="00C349E6" w:rsidRDefault="00C944DC" w:rsidP="004A15D2">
            <w:pPr>
              <w:ind w:left="1062"/>
              <w:rPr>
                <w:sz w:val="20"/>
              </w:rPr>
            </w:pPr>
            <w:r w:rsidRPr="00C349E6">
              <w:rPr>
                <w:rFonts w:cs="Arial"/>
                <w:sz w:val="20"/>
                <w:lang w:val="en-US" w:eastAsia="en-US"/>
              </w:rPr>
              <w:t xml:space="preserve">• </w:t>
            </w:r>
            <w:r w:rsidRPr="00C349E6">
              <w:rPr>
                <w:sz w:val="20"/>
              </w:rPr>
              <w:t>Integration and synthesis of various</w:t>
            </w:r>
            <w:r w:rsidR="00E11C30" w:rsidRPr="00C349E6">
              <w:rPr>
                <w:sz w:val="20"/>
              </w:rPr>
              <w:t xml:space="preserve"> cross</w:t>
            </w:r>
            <w:r w:rsidR="00E6585E">
              <w:rPr>
                <w:sz w:val="20"/>
              </w:rPr>
              <w:t>-</w:t>
            </w:r>
            <w:r w:rsidR="00E11C30" w:rsidRPr="00C349E6">
              <w:rPr>
                <w:sz w:val="20"/>
              </w:rPr>
              <w:t xml:space="preserve">cutting </w:t>
            </w:r>
            <w:r w:rsidRPr="00C349E6">
              <w:rPr>
                <w:sz w:val="20"/>
              </w:rPr>
              <w:t xml:space="preserve">programme </w:t>
            </w:r>
            <w:r w:rsidR="00E6585E">
              <w:rPr>
                <w:sz w:val="20"/>
              </w:rPr>
              <w:t>strategies</w:t>
            </w:r>
            <w:r w:rsidR="00E11C30" w:rsidRPr="00C349E6">
              <w:rPr>
                <w:sz w:val="20"/>
              </w:rPr>
              <w:t xml:space="preserve">. </w:t>
            </w:r>
          </w:p>
          <w:p w:rsidR="00C944DC" w:rsidRPr="004A15D2" w:rsidRDefault="00E11C30" w:rsidP="002B55FD">
            <w:pPr>
              <w:ind w:left="1062"/>
              <w:rPr>
                <w:rFonts w:cs="Arial"/>
                <w:sz w:val="20"/>
                <w:lang w:val="en-US" w:eastAsia="en-US"/>
              </w:rPr>
            </w:pPr>
            <w:r w:rsidRPr="00C349E6">
              <w:rPr>
                <w:rFonts w:cs="Arial"/>
                <w:sz w:val="20"/>
                <w:lang w:val="en-US" w:eastAsia="en-US"/>
              </w:rPr>
              <w:t xml:space="preserve">• </w:t>
            </w:r>
            <w:r w:rsidR="002B55FD">
              <w:rPr>
                <w:sz w:val="20"/>
              </w:rPr>
              <w:t>Experience of</w:t>
            </w:r>
            <w:r w:rsidRPr="00C349E6">
              <w:rPr>
                <w:sz w:val="20"/>
              </w:rPr>
              <w:t xml:space="preserve"> </w:t>
            </w:r>
            <w:r w:rsidR="002B55FD">
              <w:rPr>
                <w:sz w:val="20"/>
              </w:rPr>
              <w:t>developing</w:t>
            </w:r>
            <w:r w:rsidR="00C944DC" w:rsidRPr="00C349E6">
              <w:rPr>
                <w:rFonts w:cs="Arial"/>
                <w:sz w:val="20"/>
                <w:lang w:val="en-US" w:eastAsia="en-US"/>
              </w:rPr>
              <w:t xml:space="preserve"> programme po</w:t>
            </w:r>
            <w:r w:rsidR="002B55FD">
              <w:rPr>
                <w:rFonts w:cs="Arial"/>
                <w:sz w:val="20"/>
                <w:lang w:val="en-US" w:eastAsia="en-US"/>
              </w:rPr>
              <w:t>licy, procedures and guidelines on an international level</w:t>
            </w:r>
          </w:p>
          <w:p w:rsidR="00E11C30" w:rsidRPr="00C349E6" w:rsidRDefault="00E11C30" w:rsidP="004E1F5B">
            <w:pPr>
              <w:ind w:left="1062"/>
              <w:jc w:val="both"/>
              <w:rPr>
                <w:sz w:val="20"/>
              </w:rPr>
            </w:pPr>
            <w:r w:rsidRPr="00C349E6">
              <w:rPr>
                <w:rFonts w:cs="Arial"/>
                <w:sz w:val="20"/>
                <w:lang w:val="en-US" w:eastAsia="en-US"/>
              </w:rPr>
              <w:t xml:space="preserve">• </w:t>
            </w:r>
            <w:r w:rsidRPr="00C349E6">
              <w:rPr>
                <w:sz w:val="20"/>
              </w:rPr>
              <w:t>Knowledge</w:t>
            </w:r>
            <w:r w:rsidR="00C944DC" w:rsidRPr="00C349E6">
              <w:rPr>
                <w:sz w:val="20"/>
              </w:rPr>
              <w:t xml:space="preserve"> of advanced</w:t>
            </w:r>
            <w:r w:rsidRPr="00C349E6">
              <w:rPr>
                <w:sz w:val="20"/>
              </w:rPr>
              <w:t xml:space="preserve"> concepts of business/public administration.</w:t>
            </w:r>
            <w:r w:rsidR="00C944DC" w:rsidRPr="00C349E6">
              <w:rPr>
                <w:sz w:val="20"/>
              </w:rPr>
              <w:t xml:space="preserve"> </w:t>
            </w:r>
            <w:r w:rsidRPr="00C349E6">
              <w:rPr>
                <w:sz w:val="20"/>
              </w:rPr>
              <w:t xml:space="preserve"> </w:t>
            </w:r>
          </w:p>
          <w:p w:rsidR="00C944DC" w:rsidRPr="00C349E6" w:rsidRDefault="00C944DC" w:rsidP="004A15D2">
            <w:pPr>
              <w:tabs>
                <w:tab w:val="left" w:pos="1332"/>
              </w:tabs>
              <w:ind w:left="1062"/>
              <w:rPr>
                <w:rFonts w:cs="Arial"/>
                <w:b/>
                <w:sz w:val="20"/>
                <w:lang w:val="en-US" w:eastAsia="en-US"/>
              </w:rPr>
            </w:pPr>
            <w:r w:rsidRPr="00C349E6">
              <w:rPr>
                <w:rFonts w:cs="Arial"/>
                <w:sz w:val="20"/>
                <w:lang w:val="en-US" w:eastAsia="en-US"/>
              </w:rPr>
              <w:t>•</w:t>
            </w:r>
            <w:r w:rsidR="002921BA" w:rsidRPr="00C349E6">
              <w:rPr>
                <w:rFonts w:cs="Arial"/>
                <w:sz w:val="20"/>
                <w:lang w:val="en-US" w:eastAsia="en-US"/>
              </w:rPr>
              <w:t xml:space="preserve"> </w:t>
            </w:r>
            <w:r w:rsidRPr="00C349E6">
              <w:rPr>
                <w:sz w:val="20"/>
              </w:rPr>
              <w:t>Building strategic alliances and partnerships/</w:t>
            </w:r>
            <w:r w:rsidR="002921BA" w:rsidRPr="00C349E6">
              <w:rPr>
                <w:sz w:val="20"/>
              </w:rPr>
              <w:t>r</w:t>
            </w:r>
            <w:r w:rsidRPr="00C349E6">
              <w:rPr>
                <w:sz w:val="20"/>
              </w:rPr>
              <w:t>esource mobilization</w:t>
            </w:r>
            <w:r w:rsidR="002921BA" w:rsidRPr="00C349E6">
              <w:rPr>
                <w:sz w:val="20"/>
              </w:rPr>
              <w:t>.</w:t>
            </w:r>
            <w:r w:rsidR="002C6A8D" w:rsidRPr="00C349E6">
              <w:rPr>
                <w:sz w:val="20"/>
              </w:rPr>
              <w:t xml:space="preserve"> </w:t>
            </w:r>
          </w:p>
          <w:p w:rsidR="00AC0577" w:rsidRPr="00C349E6" w:rsidRDefault="00292522" w:rsidP="00537E7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Arial" w:hAnsi="Arial" w:cs="Arial"/>
                <w:b/>
              </w:rPr>
            </w:pPr>
            <w:r w:rsidRPr="00C349E6">
              <w:rPr>
                <w:rFonts w:ascii="Arial" w:hAnsi="Arial" w:cs="Arial"/>
                <w:b/>
              </w:rPr>
              <w:t xml:space="preserve"> </w:t>
            </w:r>
          </w:p>
          <w:p w:rsidR="00292522" w:rsidRPr="00C349E6" w:rsidRDefault="00E2055D" w:rsidP="00537E7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Arial" w:hAnsi="Arial" w:cs="Arial"/>
                <w:b/>
              </w:rPr>
            </w:pPr>
            <w:r w:rsidRPr="00C349E6">
              <w:rPr>
                <w:rFonts w:ascii="Arial" w:hAnsi="Arial" w:cs="Arial"/>
                <w:b/>
              </w:rPr>
              <w:tab/>
            </w:r>
            <w:r w:rsidR="00292522" w:rsidRPr="00C349E6">
              <w:rPr>
                <w:rFonts w:ascii="Arial" w:hAnsi="Arial" w:cs="Arial"/>
                <w:b/>
              </w:rPr>
              <w:t xml:space="preserve">      </w:t>
            </w:r>
            <w:r w:rsidRPr="00C349E6">
              <w:rPr>
                <w:rFonts w:ascii="Arial" w:hAnsi="Arial" w:cs="Arial"/>
                <w:b/>
              </w:rPr>
              <w:t>b</w:t>
            </w:r>
            <w:r w:rsidR="00292522" w:rsidRPr="00C349E6">
              <w:rPr>
                <w:rFonts w:ascii="Arial" w:hAnsi="Arial" w:cs="Arial"/>
                <w:b/>
              </w:rPr>
              <w:t xml:space="preserve">) Common Technical Knowledge Required </w:t>
            </w:r>
            <w:r w:rsidR="00292522" w:rsidRPr="00C349E6">
              <w:rPr>
                <w:rFonts w:ascii="Arial" w:hAnsi="Arial" w:cs="Arial"/>
                <w:b/>
                <w:color w:val="0000FF"/>
              </w:rPr>
              <w:t xml:space="preserve">(the job group) </w:t>
            </w:r>
          </w:p>
          <w:p w:rsidR="006402D4" w:rsidRDefault="004A15D2" w:rsidP="006402D4">
            <w:pPr>
              <w:spacing w:before="120"/>
              <w:ind w:left="1242" w:hanging="270"/>
              <w:rPr>
                <w:rFonts w:cs="Arial"/>
                <w:sz w:val="20"/>
                <w:lang w:val="en-US" w:eastAsia="en-US"/>
              </w:rPr>
            </w:pPr>
            <w:r>
              <w:rPr>
                <w:rFonts w:cs="Arial"/>
                <w:sz w:val="20"/>
                <w:lang w:val="en-US" w:eastAsia="en-US"/>
              </w:rPr>
              <w:lastRenderedPageBreak/>
              <w:t xml:space="preserve">• </w:t>
            </w:r>
            <w:r w:rsidR="002B55FD">
              <w:rPr>
                <w:rFonts w:cs="Arial"/>
                <w:sz w:val="20"/>
                <w:lang w:val="en-US" w:eastAsia="en-US"/>
              </w:rPr>
              <w:t>In-depth understanding of p</w:t>
            </w:r>
            <w:r w:rsidR="00E546FE">
              <w:rPr>
                <w:rFonts w:cs="Arial"/>
                <w:sz w:val="20"/>
                <w:lang w:val="en-US" w:eastAsia="en-US"/>
              </w:rPr>
              <w:t>rogramme</w:t>
            </w:r>
            <w:r w:rsidR="00292522" w:rsidRPr="00C349E6">
              <w:rPr>
                <w:rFonts w:cs="Arial"/>
                <w:sz w:val="20"/>
                <w:lang w:val="en-US" w:eastAsia="en-US"/>
              </w:rPr>
              <w:t xml:space="preserve"> management</w:t>
            </w:r>
            <w:r w:rsidR="002B55FD">
              <w:rPr>
                <w:rFonts w:cs="Arial"/>
                <w:sz w:val="20"/>
                <w:lang w:val="en-US" w:eastAsia="en-US"/>
              </w:rPr>
              <w:t xml:space="preserve"> methodologies</w:t>
            </w:r>
          </w:p>
          <w:p w:rsidR="00292522" w:rsidRPr="006402D4" w:rsidRDefault="006402D4" w:rsidP="006402D4">
            <w:pPr>
              <w:pStyle w:val="ListParagraph"/>
              <w:numPr>
                <w:ilvl w:val="0"/>
                <w:numId w:val="29"/>
              </w:numPr>
              <w:spacing w:before="120"/>
              <w:ind w:left="1152" w:hanging="180"/>
              <w:rPr>
                <w:rFonts w:cs="Arial"/>
                <w:sz w:val="20"/>
                <w:lang w:val="en-US" w:eastAsia="en-US"/>
              </w:rPr>
            </w:pPr>
            <w:r w:rsidRPr="006402D4">
              <w:rPr>
                <w:rFonts w:cs="Arial"/>
                <w:sz w:val="20"/>
              </w:rPr>
              <w:t>B</w:t>
            </w:r>
            <w:r w:rsidR="004A15D2" w:rsidRPr="006402D4">
              <w:rPr>
                <w:rFonts w:cs="Arial"/>
                <w:sz w:val="20"/>
              </w:rPr>
              <w:t xml:space="preserve">uilding strategic alliances and </w:t>
            </w:r>
            <w:r w:rsidR="00292522" w:rsidRPr="006402D4">
              <w:rPr>
                <w:rFonts w:cs="Arial"/>
                <w:sz w:val="20"/>
              </w:rPr>
              <w:t>partnerships/</w:t>
            </w:r>
            <w:r w:rsidR="00014EB9" w:rsidRPr="006402D4">
              <w:rPr>
                <w:rFonts w:cs="Arial"/>
                <w:sz w:val="20"/>
              </w:rPr>
              <w:t>r</w:t>
            </w:r>
            <w:r w:rsidR="00292522" w:rsidRPr="006402D4">
              <w:rPr>
                <w:rFonts w:cs="Arial"/>
                <w:sz w:val="20"/>
              </w:rPr>
              <w:t>esource mobilization</w:t>
            </w:r>
            <w:r w:rsidR="00784CD7" w:rsidRPr="006402D4">
              <w:rPr>
                <w:rFonts w:cs="Arial"/>
                <w:sz w:val="20"/>
              </w:rPr>
              <w:t>, including</w:t>
            </w:r>
            <w:r w:rsidR="00784CD7" w:rsidRPr="006402D4">
              <w:rPr>
                <w:rFonts w:cs="Arial"/>
                <w:snapToGrid w:val="0"/>
                <w:sz w:val="20"/>
                <w:lang w:val="en-US" w:eastAsia="en-US"/>
              </w:rPr>
              <w:t xml:space="preserve"> leveraging the larger resources of national governments and other development partners</w:t>
            </w:r>
            <w:r w:rsidR="0081000C" w:rsidRPr="006402D4">
              <w:rPr>
                <w:rFonts w:cs="Arial"/>
                <w:snapToGrid w:val="0"/>
                <w:sz w:val="20"/>
                <w:lang w:val="en-US" w:eastAsia="en-US"/>
              </w:rPr>
              <w:t>,</w:t>
            </w:r>
            <w:r w:rsidR="00014EB9" w:rsidRPr="006402D4">
              <w:rPr>
                <w:rFonts w:cs="Arial"/>
                <w:snapToGrid w:val="0"/>
                <w:sz w:val="20"/>
                <w:lang w:val="en-US" w:eastAsia="en-US"/>
              </w:rPr>
              <w:t xml:space="preserve"> and issues related to </w:t>
            </w:r>
            <w:r w:rsidR="000E438C" w:rsidRPr="006402D4">
              <w:rPr>
                <w:rFonts w:cs="Arial"/>
                <w:snapToGrid w:val="0"/>
                <w:sz w:val="20"/>
                <w:lang w:val="en-US" w:eastAsia="en-US"/>
              </w:rPr>
              <w:t>communication for social change</w:t>
            </w:r>
            <w:r w:rsidR="004711A9">
              <w:rPr>
                <w:rFonts w:cs="Arial"/>
                <w:snapToGrid w:val="0"/>
                <w:sz w:val="20"/>
                <w:lang w:val="en-US" w:eastAsia="en-US"/>
              </w:rPr>
              <w:t>.</w:t>
            </w:r>
          </w:p>
          <w:p w:rsidR="00292522" w:rsidRPr="00C349E6" w:rsidRDefault="00292522" w:rsidP="006402D4">
            <w:pPr>
              <w:ind w:left="1152" w:hanging="180"/>
              <w:rPr>
                <w:rFonts w:cs="Arial"/>
                <w:sz w:val="20"/>
                <w:lang w:val="en-US" w:eastAsia="en-US"/>
              </w:rPr>
            </w:pPr>
            <w:r w:rsidRPr="00C349E6">
              <w:rPr>
                <w:rFonts w:cs="Arial"/>
                <w:sz w:val="20"/>
                <w:lang w:val="en-US" w:eastAsia="en-US"/>
              </w:rPr>
              <w:t>• UNICEF programmatic goals, visions, positions, policies and strategies</w:t>
            </w:r>
            <w:r w:rsidR="0081000C">
              <w:rPr>
                <w:rFonts w:cs="Arial"/>
                <w:sz w:val="20"/>
                <w:lang w:val="en-US" w:eastAsia="en-US"/>
              </w:rPr>
              <w:t xml:space="preserve"> and UNICEF MTSP</w:t>
            </w:r>
            <w:r w:rsidRPr="00C349E6">
              <w:rPr>
                <w:rFonts w:cs="Arial"/>
                <w:sz w:val="20"/>
                <w:lang w:val="en-US" w:eastAsia="en-US"/>
              </w:rPr>
              <w:t>.</w:t>
            </w:r>
          </w:p>
          <w:p w:rsidR="00292522" w:rsidRPr="00C349E6" w:rsidRDefault="00292522" w:rsidP="006402D4">
            <w:pPr>
              <w:tabs>
                <w:tab w:val="left" w:pos="1242"/>
              </w:tabs>
              <w:ind w:left="1152" w:hanging="180"/>
              <w:rPr>
                <w:rFonts w:cs="Arial"/>
                <w:sz w:val="20"/>
              </w:rPr>
            </w:pPr>
            <w:r w:rsidRPr="00C349E6">
              <w:rPr>
                <w:rFonts w:cs="Arial"/>
                <w:sz w:val="20"/>
                <w:lang w:val="en-US" w:eastAsia="en-US"/>
              </w:rPr>
              <w:t xml:space="preserve">• Knowledge of </w:t>
            </w:r>
            <w:r w:rsidRPr="00C349E6">
              <w:rPr>
                <w:rFonts w:cs="Arial"/>
                <w:sz w:val="20"/>
              </w:rPr>
              <w:t>global human rights issues, specifically relating to children and women, and the current UN</w:t>
            </w:r>
            <w:r w:rsidR="00E6585E">
              <w:rPr>
                <w:rFonts w:cs="Arial"/>
                <w:sz w:val="20"/>
              </w:rPr>
              <w:t>I</w:t>
            </w:r>
            <w:r w:rsidRPr="00C349E6">
              <w:rPr>
                <w:rFonts w:cs="Arial"/>
                <w:sz w:val="20"/>
              </w:rPr>
              <w:t xml:space="preserve">CEF position and approaches </w:t>
            </w:r>
            <w:r w:rsidR="004E1F5B">
              <w:rPr>
                <w:rFonts w:cs="Arial"/>
                <w:sz w:val="20"/>
              </w:rPr>
              <w:t>to these issues</w:t>
            </w:r>
            <w:r w:rsidR="004711A9">
              <w:rPr>
                <w:rFonts w:cs="Arial"/>
                <w:sz w:val="20"/>
              </w:rPr>
              <w:t>.</w:t>
            </w:r>
          </w:p>
          <w:p w:rsidR="00292522" w:rsidRPr="00C349E6" w:rsidRDefault="00292522" w:rsidP="006402D4">
            <w:pPr>
              <w:ind w:left="1152" w:hanging="180"/>
              <w:rPr>
                <w:rFonts w:cs="Arial"/>
                <w:sz w:val="20"/>
                <w:lang w:val="en-US" w:eastAsia="en-US"/>
              </w:rPr>
            </w:pPr>
            <w:r w:rsidRPr="00C349E6">
              <w:rPr>
                <w:rFonts w:cs="Arial"/>
                <w:sz w:val="20"/>
                <w:lang w:val="en-US" w:eastAsia="en-US"/>
              </w:rPr>
              <w:t xml:space="preserve">• UNICEF policies and strategy to address </w:t>
            </w:r>
            <w:r w:rsidR="0081000C">
              <w:rPr>
                <w:rFonts w:cs="Arial"/>
                <w:sz w:val="20"/>
                <w:lang w:val="en-US" w:eastAsia="en-US"/>
              </w:rPr>
              <w:t xml:space="preserve">at </w:t>
            </w:r>
            <w:r w:rsidRPr="00C349E6">
              <w:rPr>
                <w:rFonts w:cs="Arial"/>
                <w:sz w:val="20"/>
                <w:lang w:val="en-US" w:eastAsia="en-US"/>
              </w:rPr>
              <w:t xml:space="preserve">national and international </w:t>
            </w:r>
            <w:r w:rsidR="009F3922" w:rsidRPr="009F3922">
              <w:rPr>
                <w:rFonts w:cs="Arial"/>
                <w:sz w:val="20"/>
                <w:lang w:val="en-US" w:eastAsia="en-US"/>
              </w:rPr>
              <w:t>level</w:t>
            </w:r>
            <w:r w:rsidRPr="00C349E6">
              <w:rPr>
                <w:rFonts w:cs="Arial"/>
                <w:sz w:val="20"/>
                <w:lang w:val="en-US" w:eastAsia="en-US"/>
              </w:rPr>
              <w:t>, particularly relating to conflicts, natural disasters, and recovery.</w:t>
            </w:r>
            <w:r w:rsidRPr="004A15D2">
              <w:rPr>
                <w:rFonts w:cs="Arial"/>
                <w:sz w:val="20"/>
                <w:lang w:val="en-US" w:eastAsia="en-US"/>
              </w:rPr>
              <w:t xml:space="preserve"> </w:t>
            </w:r>
          </w:p>
          <w:p w:rsidR="00292522" w:rsidRPr="00C349E6" w:rsidRDefault="00292522" w:rsidP="006402D4">
            <w:pPr>
              <w:ind w:left="1152" w:hanging="180"/>
              <w:rPr>
                <w:rFonts w:cs="Arial"/>
                <w:sz w:val="20"/>
                <w:lang w:val="en-US" w:eastAsia="en-US"/>
              </w:rPr>
            </w:pPr>
            <w:r w:rsidRPr="00C349E6">
              <w:rPr>
                <w:rFonts w:cs="Arial"/>
                <w:b/>
                <w:sz w:val="20"/>
              </w:rPr>
              <w:t xml:space="preserve">• </w:t>
            </w:r>
            <w:r w:rsidRPr="00C349E6">
              <w:rPr>
                <w:rFonts w:cs="Arial"/>
                <w:sz w:val="20"/>
              </w:rPr>
              <w:t>UNICEF</w:t>
            </w:r>
            <w:r w:rsidRPr="00C349E6">
              <w:rPr>
                <w:rFonts w:cs="Arial"/>
                <w:sz w:val="20"/>
                <w:lang w:val="en-US" w:eastAsia="en-US"/>
              </w:rPr>
              <w:t xml:space="preserve"> emergency programme policies,</w:t>
            </w:r>
            <w:r w:rsidR="0052497B">
              <w:rPr>
                <w:rFonts w:cs="Arial"/>
                <w:sz w:val="20"/>
                <w:lang w:val="en-US" w:eastAsia="en-US"/>
              </w:rPr>
              <w:t xml:space="preserve"> strategies  and </w:t>
            </w:r>
            <w:r w:rsidRPr="00C349E6">
              <w:rPr>
                <w:rFonts w:cs="Arial"/>
                <w:sz w:val="20"/>
                <w:lang w:val="en-US" w:eastAsia="en-US"/>
              </w:rPr>
              <w:t xml:space="preserve">goals, </w:t>
            </w:r>
            <w:r w:rsidR="004E1F5B">
              <w:rPr>
                <w:rFonts w:cs="Arial"/>
                <w:sz w:val="20"/>
                <w:lang w:val="en-US" w:eastAsia="en-US"/>
              </w:rPr>
              <w:t>relating to conflict, natural disasters and recovery</w:t>
            </w:r>
            <w:r w:rsidRPr="00C349E6">
              <w:rPr>
                <w:rFonts w:cs="Arial"/>
                <w:sz w:val="20"/>
                <w:lang w:val="en-US" w:eastAsia="en-US"/>
              </w:rPr>
              <w:t>.</w:t>
            </w:r>
          </w:p>
          <w:p w:rsidR="00016A09" w:rsidRPr="00C349E6" w:rsidRDefault="00016A09" w:rsidP="006402D4">
            <w:pPr>
              <w:ind w:left="1152" w:hanging="180"/>
              <w:rPr>
                <w:rFonts w:cs="Arial"/>
                <w:b/>
                <w:color w:val="4F81BD"/>
                <w:sz w:val="20"/>
              </w:rPr>
            </w:pPr>
            <w:r w:rsidRPr="00C349E6">
              <w:rPr>
                <w:rFonts w:cs="Arial"/>
                <w:b/>
                <w:sz w:val="20"/>
              </w:rPr>
              <w:t>•</w:t>
            </w:r>
            <w:r w:rsidRPr="00C349E6">
              <w:rPr>
                <w:rFonts w:cs="Arial"/>
                <w:b/>
                <w:color w:val="4F81BD"/>
                <w:sz w:val="20"/>
              </w:rPr>
              <w:t xml:space="preserve"> </w:t>
            </w:r>
            <w:r w:rsidRPr="00C349E6">
              <w:rPr>
                <w:rFonts w:cs="Arial"/>
                <w:sz w:val="20"/>
              </w:rPr>
              <w:t>UNICEF policies and strategies promoting and supporting equality and diversity</w:t>
            </w:r>
            <w:r w:rsidRPr="00C56C1C">
              <w:rPr>
                <w:rFonts w:cs="Arial"/>
                <w:sz w:val="20"/>
              </w:rPr>
              <w:t>.</w:t>
            </w:r>
            <w:r w:rsidRPr="00C349E6">
              <w:rPr>
                <w:rFonts w:cs="Arial"/>
                <w:b/>
                <w:color w:val="4F81BD"/>
                <w:sz w:val="20"/>
              </w:rPr>
              <w:t xml:space="preserve">  </w:t>
            </w:r>
          </w:p>
          <w:p w:rsidR="00784CD7" w:rsidRPr="004A15D2" w:rsidRDefault="00784CD7" w:rsidP="006402D4">
            <w:pPr>
              <w:widowControl w:val="0"/>
              <w:numPr>
                <w:ilvl w:val="0"/>
                <w:numId w:val="20"/>
              </w:numPr>
              <w:tabs>
                <w:tab w:val="left" w:pos="1260"/>
                <w:tab w:val="left" w:pos="1440"/>
              </w:tabs>
              <w:ind w:left="1152" w:hanging="180"/>
              <w:rPr>
                <w:rFonts w:cs="Arial"/>
                <w:snapToGrid w:val="0"/>
                <w:sz w:val="20"/>
                <w:lang w:val="en-US" w:eastAsia="en-US"/>
              </w:rPr>
            </w:pPr>
            <w:r w:rsidRPr="004A15D2">
              <w:rPr>
                <w:rFonts w:cs="Arial"/>
                <w:snapToGrid w:val="0"/>
                <w:sz w:val="20"/>
                <w:lang w:val="en-US" w:eastAsia="en-US"/>
              </w:rPr>
              <w:t>Broad understanding of issues related to survey methodology, data collection and  monitoring and evaluation</w:t>
            </w:r>
            <w:r w:rsidR="004711A9">
              <w:rPr>
                <w:rFonts w:cs="Arial"/>
                <w:snapToGrid w:val="0"/>
                <w:sz w:val="20"/>
                <w:lang w:val="en-US" w:eastAsia="en-US"/>
              </w:rPr>
              <w:t>.</w:t>
            </w:r>
          </w:p>
          <w:p w:rsidR="004E1F5B" w:rsidRDefault="009F3922" w:rsidP="006402D4">
            <w:pPr>
              <w:pStyle w:val="ListParagraph"/>
              <w:numPr>
                <w:ilvl w:val="0"/>
                <w:numId w:val="20"/>
              </w:numPr>
              <w:tabs>
                <w:tab w:val="left" w:pos="340"/>
                <w:tab w:val="left" w:pos="1159"/>
              </w:tabs>
              <w:spacing w:before="120" w:after="120"/>
              <w:ind w:left="1152" w:right="-360" w:hanging="180"/>
              <w:rPr>
                <w:rFonts w:cs="Arial"/>
                <w:snapToGrid w:val="0"/>
                <w:sz w:val="20"/>
                <w:lang w:val="en-US" w:eastAsia="en-US"/>
              </w:rPr>
            </w:pPr>
            <w:r w:rsidRPr="009F3922">
              <w:rPr>
                <w:rFonts w:cs="Arial"/>
                <w:snapToGrid w:val="0"/>
                <w:sz w:val="20"/>
                <w:lang w:val="en-US" w:eastAsia="en-US"/>
              </w:rPr>
              <w:t>Ability to interpret and analyze and to communicate the significance of data relevant to equity gaps and social exclusion and to the country programme</w:t>
            </w:r>
            <w:r w:rsidR="004711A9">
              <w:rPr>
                <w:rFonts w:cs="Arial"/>
                <w:snapToGrid w:val="0"/>
                <w:sz w:val="20"/>
                <w:lang w:val="en-US" w:eastAsia="en-US"/>
              </w:rPr>
              <w:t>.</w:t>
            </w:r>
            <w:r w:rsidRPr="009F3922">
              <w:rPr>
                <w:rFonts w:cs="Arial"/>
                <w:snapToGrid w:val="0"/>
                <w:sz w:val="20"/>
                <w:lang w:val="en-US" w:eastAsia="en-US"/>
              </w:rPr>
              <w:t xml:space="preserve"> </w:t>
            </w:r>
          </w:p>
          <w:p w:rsidR="00C944DC" w:rsidRPr="00537E7C" w:rsidRDefault="00C944DC" w:rsidP="00537E7C">
            <w:pPr>
              <w:tabs>
                <w:tab w:val="left" w:pos="340"/>
                <w:tab w:val="left" w:pos="1159"/>
              </w:tabs>
              <w:spacing w:before="120" w:after="120"/>
              <w:ind w:left="979" w:right="-360"/>
              <w:rPr>
                <w:rFonts w:cs="Arial"/>
                <w:b/>
                <w:color w:val="3366FF"/>
                <w:sz w:val="20"/>
              </w:rPr>
            </w:pPr>
            <w:r w:rsidRPr="00537E7C">
              <w:rPr>
                <w:rFonts w:cs="Arial"/>
                <w:b/>
                <w:sz w:val="20"/>
              </w:rPr>
              <w:t xml:space="preserve">c) Technical Knowledge to be Acquired/Enhanced (for the Job) </w:t>
            </w:r>
          </w:p>
          <w:p w:rsidR="00C944DC" w:rsidRPr="00537E7C" w:rsidRDefault="00C944DC" w:rsidP="00537E7C">
            <w:pPr>
              <w:widowControl w:val="0"/>
              <w:autoSpaceDE w:val="0"/>
              <w:autoSpaceDN w:val="0"/>
              <w:adjustRightInd w:val="0"/>
              <w:spacing w:line="220" w:lineRule="exact"/>
              <w:ind w:left="1332" w:hanging="180"/>
              <w:rPr>
                <w:sz w:val="20"/>
              </w:rPr>
            </w:pPr>
            <w:r w:rsidRPr="00537E7C">
              <w:rPr>
                <w:rFonts w:cs="Arial"/>
                <w:b/>
                <w:sz w:val="20"/>
              </w:rPr>
              <w:t xml:space="preserve">• </w:t>
            </w:r>
            <w:r w:rsidRPr="00537E7C">
              <w:rPr>
                <w:rFonts w:cs="Arial"/>
                <w:sz w:val="20"/>
              </w:rPr>
              <w:t xml:space="preserve">UN </w:t>
            </w:r>
            <w:r w:rsidRPr="00537E7C">
              <w:rPr>
                <w:rFonts w:cs="Arial"/>
                <w:sz w:val="20"/>
                <w:lang w:val="en-US" w:eastAsia="en-US"/>
              </w:rPr>
              <w:t>policies and strategy to address international humanitarian issues and the responses.</w:t>
            </w:r>
          </w:p>
          <w:p w:rsidR="00C944DC" w:rsidRPr="00537E7C" w:rsidRDefault="00C944DC" w:rsidP="00537E7C">
            <w:pPr>
              <w:widowControl w:val="0"/>
              <w:autoSpaceDE w:val="0"/>
              <w:autoSpaceDN w:val="0"/>
              <w:adjustRightInd w:val="0"/>
              <w:spacing w:line="220" w:lineRule="exact"/>
              <w:ind w:left="1332" w:hanging="180"/>
              <w:rPr>
                <w:rFonts w:cs="Arial"/>
                <w:sz w:val="20"/>
              </w:rPr>
            </w:pPr>
            <w:r w:rsidRPr="00537E7C">
              <w:rPr>
                <w:rFonts w:cs="Arial"/>
                <w:b/>
                <w:sz w:val="20"/>
              </w:rPr>
              <w:t xml:space="preserve">• </w:t>
            </w:r>
            <w:r w:rsidRPr="00537E7C">
              <w:rPr>
                <w:rFonts w:cs="Arial"/>
                <w:sz w:val="20"/>
              </w:rPr>
              <w:t xml:space="preserve">UN common approaches to programmatic issues and UNICEF </w:t>
            </w:r>
            <w:r w:rsidR="005547FE">
              <w:rPr>
                <w:rFonts w:cs="Arial"/>
                <w:sz w:val="20"/>
              </w:rPr>
              <w:t>standpoints</w:t>
            </w:r>
            <w:r w:rsidR="004711A9">
              <w:rPr>
                <w:rFonts w:cs="Arial"/>
                <w:sz w:val="20"/>
              </w:rPr>
              <w:t>.</w:t>
            </w:r>
          </w:p>
          <w:p w:rsidR="00240871" w:rsidRPr="00537E7C" w:rsidRDefault="00C944DC" w:rsidP="00537E7C">
            <w:pPr>
              <w:widowControl w:val="0"/>
              <w:autoSpaceDE w:val="0"/>
              <w:autoSpaceDN w:val="0"/>
              <w:adjustRightInd w:val="0"/>
              <w:spacing w:line="220" w:lineRule="exact"/>
              <w:ind w:left="1332" w:hanging="180"/>
              <w:rPr>
                <w:rFonts w:cs="Arial"/>
                <w:sz w:val="20"/>
                <w:lang w:val="en-US" w:eastAsia="en-US"/>
              </w:rPr>
            </w:pPr>
            <w:r w:rsidRPr="00537E7C">
              <w:rPr>
                <w:rFonts w:cs="Arial"/>
                <w:sz w:val="20"/>
                <w:lang w:val="en-US" w:eastAsia="en-US"/>
              </w:rPr>
              <w:t>• UN security operations and guidelines.</w:t>
            </w:r>
          </w:p>
          <w:p w:rsidR="00C944DC" w:rsidRPr="00537E7C" w:rsidRDefault="00C75887" w:rsidP="00537E7C">
            <w:pPr>
              <w:widowControl w:val="0"/>
              <w:autoSpaceDE w:val="0"/>
              <w:autoSpaceDN w:val="0"/>
              <w:adjustRightInd w:val="0"/>
              <w:spacing w:line="220" w:lineRule="exact"/>
              <w:rPr>
                <w:rFonts w:cs="Arial"/>
                <w:sz w:val="20"/>
                <w:lang w:val="en-US" w:eastAsia="en-US"/>
              </w:rPr>
            </w:pPr>
            <w:r w:rsidRPr="00537E7C">
              <w:rPr>
                <w:sz w:val="20"/>
              </w:rPr>
              <w:t xml:space="preserve">                   </w:t>
            </w:r>
            <w:r w:rsidR="00240871" w:rsidRPr="00537E7C">
              <w:rPr>
                <w:sz w:val="20"/>
              </w:rPr>
              <w:t xml:space="preserve"> </w:t>
            </w:r>
            <w:r w:rsidRPr="00537E7C">
              <w:rPr>
                <w:rFonts w:cs="Arial"/>
                <w:sz w:val="20"/>
                <w:lang w:val="en-US" w:eastAsia="en-US"/>
              </w:rPr>
              <w:t xml:space="preserve">• UN </w:t>
            </w:r>
            <w:r w:rsidR="00240871" w:rsidRPr="00537E7C">
              <w:rPr>
                <w:sz w:val="20"/>
              </w:rPr>
              <w:t xml:space="preserve">system </w:t>
            </w:r>
            <w:r w:rsidR="009A3C5B">
              <w:rPr>
                <w:sz w:val="20"/>
              </w:rPr>
              <w:t xml:space="preserve">developments </w:t>
            </w:r>
            <w:r w:rsidR="00240871" w:rsidRPr="00537E7C">
              <w:rPr>
                <w:sz w:val="20"/>
              </w:rPr>
              <w:t xml:space="preserve">in terms of UN coordination, especially of </w:t>
            </w:r>
            <w:r w:rsidR="007A0BEC">
              <w:rPr>
                <w:sz w:val="20"/>
              </w:rPr>
              <w:t xml:space="preserve"> </w:t>
            </w:r>
            <w:r w:rsidR="009A3C5B">
              <w:rPr>
                <w:sz w:val="20"/>
              </w:rPr>
              <w:t>follow up to the QCPR</w:t>
            </w:r>
            <w:r w:rsidR="004711A9">
              <w:rPr>
                <w:sz w:val="20"/>
              </w:rPr>
              <w:t>.</w:t>
            </w:r>
          </w:p>
          <w:p w:rsidR="00123CAA" w:rsidRDefault="00123CAA" w:rsidP="00537E7C">
            <w:pPr>
              <w:ind w:left="1152"/>
              <w:rPr>
                <w:rFonts w:cs="Arial"/>
                <w:sz w:val="20"/>
                <w:lang w:val="en-US" w:eastAsia="en-US"/>
              </w:rPr>
            </w:pPr>
          </w:p>
          <w:p w:rsidR="00123CAA" w:rsidRDefault="00123CAA" w:rsidP="00537E7C">
            <w:pPr>
              <w:ind w:left="1152"/>
              <w:rPr>
                <w:rFonts w:cs="Arial"/>
                <w:sz w:val="20"/>
                <w:lang w:val="en-US" w:eastAsia="en-US"/>
              </w:rPr>
            </w:pPr>
          </w:p>
          <w:p w:rsidR="00C944DC" w:rsidRPr="00537E7C" w:rsidRDefault="00C944DC" w:rsidP="00537E7C">
            <w:pPr>
              <w:ind w:left="1152"/>
              <w:rPr>
                <w:color w:val="99CC00"/>
              </w:rPr>
            </w:pPr>
            <w:r w:rsidRPr="00537E7C">
              <w:rPr>
                <w:rFonts w:cs="Arial"/>
                <w:sz w:val="20"/>
                <w:lang w:val="en-US" w:eastAsia="en-US"/>
              </w:rPr>
              <w:t xml:space="preserve"> </w:t>
            </w:r>
            <w:r w:rsidR="008C03F6" w:rsidRPr="00537E7C">
              <w:rPr>
                <w:rFonts w:cs="Arial"/>
                <w:sz w:val="20"/>
                <w:lang w:val="en-US" w:eastAsia="en-US"/>
              </w:rPr>
              <w:t xml:space="preserve"> </w:t>
            </w:r>
          </w:p>
        </w:tc>
      </w:tr>
    </w:tbl>
    <w:p w:rsidR="00C944DC" w:rsidRPr="00583C69" w:rsidRDefault="00C944DC" w:rsidP="00AC0577">
      <w:pPr>
        <w:ind w:right="-360"/>
      </w:pPr>
    </w:p>
    <w:sectPr w:rsidR="00C944DC" w:rsidRPr="00583C69" w:rsidSect="00F30B9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D7" w:rsidRDefault="000079D7">
      <w:r>
        <w:separator/>
      </w:r>
    </w:p>
  </w:endnote>
  <w:endnote w:type="continuationSeparator" w:id="0">
    <w:p w:rsidR="000079D7" w:rsidRDefault="000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B" w:rsidRDefault="004E1F5B" w:rsidP="00EF40E9">
    <w:pPr>
      <w:jc w:val="right"/>
      <w:rPr>
        <w:rFonts w:cs="Arial"/>
        <w:b/>
        <w:sz w:val="28"/>
        <w:szCs w:val="28"/>
      </w:rPr>
    </w:pPr>
    <w:r>
      <w:rPr>
        <w:rFonts w:cs="Arial"/>
        <w:sz w:val="16"/>
        <w:szCs w:val="16"/>
      </w:rPr>
      <w:t xml:space="preserve">Page </w:t>
    </w:r>
    <w:r w:rsidR="00A61432" w:rsidRPr="00E2055D">
      <w:rPr>
        <w:rStyle w:val="PageNumber"/>
        <w:sz w:val="16"/>
      </w:rPr>
      <w:fldChar w:fldCharType="begin"/>
    </w:r>
    <w:r w:rsidRPr="00E2055D">
      <w:rPr>
        <w:rStyle w:val="PageNumber"/>
        <w:sz w:val="16"/>
      </w:rPr>
      <w:instrText xml:space="preserve"> PAGE </w:instrText>
    </w:r>
    <w:r w:rsidR="00A61432" w:rsidRPr="00E2055D">
      <w:rPr>
        <w:rStyle w:val="PageNumber"/>
        <w:sz w:val="16"/>
      </w:rPr>
      <w:fldChar w:fldCharType="separate"/>
    </w:r>
    <w:r w:rsidR="00E177D6">
      <w:rPr>
        <w:rStyle w:val="PageNumber"/>
        <w:noProof/>
        <w:sz w:val="16"/>
      </w:rPr>
      <w:t>4</w:t>
    </w:r>
    <w:r w:rsidR="00A61432" w:rsidRPr="00E2055D">
      <w:rPr>
        <w:rStyle w:val="PageNumber"/>
        <w:sz w:val="16"/>
      </w:rPr>
      <w:fldChar w:fldCharType="end"/>
    </w:r>
    <w:r w:rsidRPr="00E2055D">
      <w:rPr>
        <w:rStyle w:val="PageNumber"/>
        <w:sz w:val="16"/>
      </w:rPr>
      <w:t xml:space="preserve"> of </w:t>
    </w:r>
    <w:r w:rsidR="00A61432" w:rsidRPr="00E2055D">
      <w:rPr>
        <w:rStyle w:val="PageNumber"/>
        <w:sz w:val="16"/>
      </w:rPr>
      <w:fldChar w:fldCharType="begin"/>
    </w:r>
    <w:r w:rsidRPr="00E2055D">
      <w:rPr>
        <w:rStyle w:val="PageNumber"/>
        <w:sz w:val="16"/>
      </w:rPr>
      <w:instrText xml:space="preserve"> NUMPAGES </w:instrText>
    </w:r>
    <w:r w:rsidR="00A61432" w:rsidRPr="00E2055D">
      <w:rPr>
        <w:rStyle w:val="PageNumber"/>
        <w:sz w:val="16"/>
      </w:rPr>
      <w:fldChar w:fldCharType="separate"/>
    </w:r>
    <w:r w:rsidR="00E177D6">
      <w:rPr>
        <w:rStyle w:val="PageNumber"/>
        <w:noProof/>
        <w:sz w:val="16"/>
      </w:rPr>
      <w:t>7</w:t>
    </w:r>
    <w:r w:rsidR="00A61432" w:rsidRPr="00E2055D">
      <w:rPr>
        <w:rStyle w:val="PageNumber"/>
        <w:sz w:val="16"/>
      </w:rPr>
      <w:fldChar w:fldCharType="end"/>
    </w:r>
  </w:p>
  <w:p w:rsidR="004E1F5B" w:rsidRDefault="004E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D7" w:rsidRDefault="000079D7">
      <w:r>
        <w:separator/>
      </w:r>
    </w:p>
  </w:footnote>
  <w:footnote w:type="continuationSeparator" w:id="0">
    <w:p w:rsidR="000079D7" w:rsidRDefault="000079D7">
      <w:r>
        <w:continuationSeparator/>
      </w:r>
    </w:p>
  </w:footnote>
  <w:footnote w:id="1">
    <w:p w:rsidR="004E1F5B" w:rsidRPr="00583C69" w:rsidRDefault="004E1F5B" w:rsidP="00C944DC">
      <w:pPr>
        <w:tabs>
          <w:tab w:val="left" w:pos="180"/>
        </w:tabs>
        <w:spacing w:before="120" w:after="120"/>
        <w:ind w:left="180" w:hanging="180"/>
        <w:rPr>
          <w:sz w:val="16"/>
          <w:szCs w:val="16"/>
        </w:rPr>
      </w:pPr>
      <w:r>
        <w:rPr>
          <w:rStyle w:val="FootnoteReference"/>
        </w:rPr>
        <w:footnoteRef/>
      </w:r>
      <w:r>
        <w:t xml:space="preserve"> </w:t>
      </w:r>
      <w:r>
        <w:rPr>
          <w:sz w:val="16"/>
          <w:szCs w:val="16"/>
        </w:rPr>
        <w:t>Position g</w:t>
      </w:r>
      <w:r w:rsidRPr="00583C69">
        <w:rPr>
          <w:sz w:val="16"/>
          <w:szCs w:val="16"/>
        </w:rPr>
        <w:t xml:space="preserve">rade differences reflect </w:t>
      </w:r>
      <w:r>
        <w:rPr>
          <w:sz w:val="16"/>
          <w:szCs w:val="16"/>
        </w:rPr>
        <w:t xml:space="preserve">various differences, among others, in the nature of work, </w:t>
      </w:r>
      <w:r w:rsidRPr="00583C69">
        <w:rPr>
          <w:sz w:val="16"/>
          <w:szCs w:val="16"/>
        </w:rPr>
        <w:t>individual contribution, scope of professional expertise required, organizational context, risks, coordination and networking, engagement, partners, beneficiaries, clients/stakeholders relations, impact of decisions, actions and consequences, and leadership roles.</w:t>
      </w:r>
    </w:p>
    <w:p w:rsidR="004E1F5B" w:rsidRPr="003B3BA2" w:rsidRDefault="004E1F5B" w:rsidP="00C944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B" w:rsidRDefault="004E1F5B" w:rsidP="00E2055D">
    <w:pPr>
      <w:rPr>
        <w:rFonts w:cs="Arial"/>
        <w:b/>
        <w:sz w:val="28"/>
        <w:szCs w:val="28"/>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4E1F5B" w:rsidRDefault="004E1F5B" w:rsidP="00685956">
    <w:pPr>
      <w:jc w:val="center"/>
      <w:rPr>
        <w:rFonts w:cs="Arial"/>
        <w:b/>
        <w:sz w:val="28"/>
        <w:szCs w:val="28"/>
      </w:rPr>
    </w:pPr>
  </w:p>
  <w:p w:rsidR="004E1F5B" w:rsidRPr="00180BFB" w:rsidRDefault="004E1F5B" w:rsidP="00685956">
    <w:pPr>
      <w:jc w:val="center"/>
      <w:rPr>
        <w:rFonts w:cs="Arial"/>
        <w:b/>
        <w:szCs w:val="24"/>
      </w:rPr>
    </w:pPr>
    <w:r w:rsidRPr="00180BFB">
      <w:rPr>
        <w:rFonts w:cs="Arial"/>
        <w:b/>
        <w:szCs w:val="24"/>
      </w:rPr>
      <w:t>UNITED NATIONS CHILDREN’S FUND</w:t>
    </w:r>
  </w:p>
  <w:p w:rsidR="004E1F5B" w:rsidRPr="00180BFB" w:rsidRDefault="004E1F5B" w:rsidP="00685956">
    <w:pPr>
      <w:pStyle w:val="Header"/>
      <w:jc w:val="center"/>
      <w:rPr>
        <w:b/>
        <w:szCs w:val="24"/>
      </w:rPr>
    </w:pPr>
    <w:r w:rsidRPr="00180BFB">
      <w:rPr>
        <w:b/>
        <w:szCs w:val="24"/>
      </w:rPr>
      <w:t>JOB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ABB"/>
    <w:multiLevelType w:val="hybridMultilevel"/>
    <w:tmpl w:val="5F689C30"/>
    <w:lvl w:ilvl="0" w:tplc="271A63F4">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31100A"/>
    <w:multiLevelType w:val="hybridMultilevel"/>
    <w:tmpl w:val="DF401F78"/>
    <w:lvl w:ilvl="0" w:tplc="8E90B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6DD7"/>
    <w:multiLevelType w:val="hybridMultilevel"/>
    <w:tmpl w:val="48DC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151A"/>
    <w:multiLevelType w:val="hybridMultilevel"/>
    <w:tmpl w:val="78BC48B2"/>
    <w:lvl w:ilvl="0" w:tplc="38BCCFD4">
      <w:start w:val="1"/>
      <w:numFmt w:val="bullet"/>
      <w:lvlText w:val="•"/>
      <w:lvlJc w:val="left"/>
      <w:pPr>
        <w:ind w:left="1422" w:hanging="360"/>
      </w:pPr>
      <w:rPr>
        <w:rFonts w:ascii="Courier New" w:eastAsia="Times New Roman" w:hAnsi="Courier New" w:cs="Courier New" w:hint="default"/>
        <w:lang w:val="en-GB"/>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6A90B53"/>
    <w:multiLevelType w:val="singleLevel"/>
    <w:tmpl w:val="1C7C474C"/>
    <w:lvl w:ilvl="0">
      <w:start w:val="1"/>
      <w:numFmt w:val="decimal"/>
      <w:lvlText w:val="%1."/>
      <w:lvlJc w:val="left"/>
      <w:pPr>
        <w:tabs>
          <w:tab w:val="num" w:pos="720"/>
        </w:tabs>
        <w:ind w:left="720" w:hanging="720"/>
      </w:pPr>
      <w:rPr>
        <w:b/>
        <w:i w:val="0"/>
      </w:rPr>
    </w:lvl>
  </w:abstractNum>
  <w:abstractNum w:abstractNumId="5" w15:restartNumberingAfterBreak="0">
    <w:nsid w:val="1B6A703D"/>
    <w:multiLevelType w:val="hybridMultilevel"/>
    <w:tmpl w:val="306AAD68"/>
    <w:lvl w:ilvl="0" w:tplc="DCA8B27E">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73A72"/>
    <w:multiLevelType w:val="hybridMultilevel"/>
    <w:tmpl w:val="40B82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A6D4A"/>
    <w:multiLevelType w:val="hybridMultilevel"/>
    <w:tmpl w:val="7164844C"/>
    <w:lvl w:ilvl="0" w:tplc="38BCCFD4">
      <w:start w:val="1"/>
      <w:numFmt w:val="bullet"/>
      <w:lvlText w:val="•"/>
      <w:lvlJc w:val="left"/>
      <w:pPr>
        <w:ind w:left="1350" w:hanging="360"/>
      </w:pPr>
      <w:rPr>
        <w:rFonts w:ascii="Courier New" w:eastAsia="Times New Roman" w:hAnsi="Courier New" w:cs="Courier New" w:hint="default"/>
        <w:lang w:val="en-GB"/>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ACC19FA"/>
    <w:multiLevelType w:val="singleLevel"/>
    <w:tmpl w:val="C0D09AD0"/>
    <w:lvl w:ilvl="0">
      <w:start w:val="1"/>
      <w:numFmt w:val="decimal"/>
      <w:lvlText w:val="%1."/>
      <w:lvlJc w:val="left"/>
      <w:pPr>
        <w:tabs>
          <w:tab w:val="num" w:pos="360"/>
        </w:tabs>
        <w:ind w:left="360" w:hanging="360"/>
      </w:pPr>
      <w:rPr>
        <w:b/>
        <w:i w:val="0"/>
      </w:rPr>
    </w:lvl>
  </w:abstractNum>
  <w:abstractNum w:abstractNumId="9" w15:restartNumberingAfterBreak="0">
    <w:nsid w:val="2C185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A5090"/>
    <w:multiLevelType w:val="hybridMultilevel"/>
    <w:tmpl w:val="DE0C00D2"/>
    <w:lvl w:ilvl="0" w:tplc="8E90B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E19B4"/>
    <w:multiLevelType w:val="hybridMultilevel"/>
    <w:tmpl w:val="6C52E070"/>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3" w15:restartNumberingAfterBreak="0">
    <w:nsid w:val="36440510"/>
    <w:multiLevelType w:val="hybridMultilevel"/>
    <w:tmpl w:val="F578AE86"/>
    <w:lvl w:ilvl="0" w:tplc="A7C4A4FA">
      <w:start w:val="1"/>
      <w:numFmt w:val="decimal"/>
      <w:lvlText w:val="%1."/>
      <w:lvlJc w:val="left"/>
      <w:pPr>
        <w:ind w:left="360" w:hanging="360"/>
      </w:pPr>
      <w:rPr>
        <w:rFonts w:ascii="Arial" w:hAnsi="Aria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5D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C53A10"/>
    <w:multiLevelType w:val="singleLevel"/>
    <w:tmpl w:val="4EC436AA"/>
    <w:lvl w:ilvl="0">
      <w:start w:val="7"/>
      <w:numFmt w:val="decimal"/>
      <w:lvlText w:val="%1."/>
      <w:lvlJc w:val="left"/>
      <w:pPr>
        <w:tabs>
          <w:tab w:val="num" w:pos="375"/>
        </w:tabs>
        <w:ind w:left="375" w:hanging="375"/>
      </w:pPr>
      <w:rPr>
        <w:b/>
        <w:i w:val="0"/>
      </w:rPr>
    </w:lvl>
  </w:abstractNum>
  <w:abstractNum w:abstractNumId="16" w15:restartNumberingAfterBreak="0">
    <w:nsid w:val="454F2100"/>
    <w:multiLevelType w:val="hybridMultilevel"/>
    <w:tmpl w:val="50C8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66EA2"/>
    <w:multiLevelType w:val="hybridMultilevel"/>
    <w:tmpl w:val="FBC2C6F4"/>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8" w15:restartNumberingAfterBreak="0">
    <w:nsid w:val="489710C0"/>
    <w:multiLevelType w:val="hybridMultilevel"/>
    <w:tmpl w:val="0310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E0107"/>
    <w:multiLevelType w:val="hybridMultilevel"/>
    <w:tmpl w:val="F43A0B6C"/>
    <w:lvl w:ilvl="0" w:tplc="38BCCFD4">
      <w:start w:val="1"/>
      <w:numFmt w:val="bullet"/>
      <w:lvlText w:val="•"/>
      <w:lvlJc w:val="left"/>
      <w:pPr>
        <w:ind w:left="1422" w:hanging="360"/>
      </w:pPr>
      <w:rPr>
        <w:rFonts w:ascii="Courier New" w:eastAsia="Times New Roman" w:hAnsi="Courier New" w:cs="Courier New" w:hint="default"/>
        <w:lang w:val="en-GB"/>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4F70368C"/>
    <w:multiLevelType w:val="hybridMultilevel"/>
    <w:tmpl w:val="8B84F26C"/>
    <w:lvl w:ilvl="0" w:tplc="38BCCFD4">
      <w:start w:val="1"/>
      <w:numFmt w:val="bullet"/>
      <w:lvlText w:val="•"/>
      <w:lvlJc w:val="left"/>
      <w:pPr>
        <w:ind w:left="1422" w:hanging="360"/>
      </w:pPr>
      <w:rPr>
        <w:rFonts w:ascii="Courier New" w:eastAsia="Times New Roman" w:hAnsi="Courier New" w:cs="Courier New" w:hint="default"/>
        <w:lang w:val="en-GB"/>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53C45331"/>
    <w:multiLevelType w:val="hybridMultilevel"/>
    <w:tmpl w:val="4512408A"/>
    <w:lvl w:ilvl="0" w:tplc="A7C4A4FA">
      <w:start w:val="1"/>
      <w:numFmt w:val="decimal"/>
      <w:lvlText w:val="%1."/>
      <w:lvlJc w:val="left"/>
      <w:pPr>
        <w:ind w:left="36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27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183333"/>
    <w:multiLevelType w:val="hybridMultilevel"/>
    <w:tmpl w:val="AEAA6558"/>
    <w:lvl w:ilvl="0" w:tplc="219A92C8">
      <w:start w:val="5"/>
      <w:numFmt w:val="bullet"/>
      <w:lvlText w:val="-"/>
      <w:lvlJc w:val="left"/>
      <w:pPr>
        <w:ind w:left="672" w:hanging="360"/>
      </w:pPr>
      <w:rPr>
        <w:rFonts w:ascii="Arial" w:eastAsia="Times New Roman" w:hAnsi="Arial" w:cs="Aria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4" w15:restartNumberingAfterBreak="0">
    <w:nsid w:val="5EC87029"/>
    <w:multiLevelType w:val="hybridMultilevel"/>
    <w:tmpl w:val="3BD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003E44"/>
    <w:multiLevelType w:val="hybridMultilevel"/>
    <w:tmpl w:val="D108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3146D"/>
    <w:multiLevelType w:val="hybridMultilevel"/>
    <w:tmpl w:val="164A98A4"/>
    <w:lvl w:ilvl="0" w:tplc="F692E906">
      <w:start w:val="1"/>
      <w:numFmt w:val="decimal"/>
      <w:lvlText w:val="%1."/>
      <w:lvlJc w:val="left"/>
      <w:pPr>
        <w:tabs>
          <w:tab w:val="num" w:pos="720"/>
        </w:tabs>
        <w:ind w:left="720" w:hanging="360"/>
      </w:pPr>
      <w:rPr>
        <w:rFonts w:cs="Aria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A55F59"/>
    <w:multiLevelType w:val="singleLevel"/>
    <w:tmpl w:val="507C2AD0"/>
    <w:lvl w:ilvl="0">
      <w:start w:val="5"/>
      <w:numFmt w:val="decimal"/>
      <w:lvlText w:val="%1."/>
      <w:lvlJc w:val="left"/>
      <w:pPr>
        <w:tabs>
          <w:tab w:val="num" w:pos="375"/>
        </w:tabs>
        <w:ind w:left="375" w:hanging="375"/>
      </w:pPr>
      <w:rPr>
        <w:b/>
        <w:i w:val="0"/>
      </w:rPr>
    </w:lvl>
  </w:abstractNum>
  <w:abstractNum w:abstractNumId="28" w15:restartNumberingAfterBreak="0">
    <w:nsid w:val="650008ED"/>
    <w:multiLevelType w:val="hybridMultilevel"/>
    <w:tmpl w:val="5D0CEC78"/>
    <w:lvl w:ilvl="0" w:tplc="38BCCFD4">
      <w:start w:val="1"/>
      <w:numFmt w:val="bullet"/>
      <w:lvlText w:val="•"/>
      <w:lvlJc w:val="left"/>
      <w:pPr>
        <w:ind w:left="2590" w:hanging="360"/>
      </w:pPr>
      <w:rPr>
        <w:rFonts w:ascii="Courier New" w:eastAsia="Times New Roman" w:hAnsi="Courier New" w:cs="Courier New" w:hint="default"/>
        <w:lang w:val="en-GB"/>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9" w15:restartNumberingAfterBreak="0">
    <w:nsid w:val="671730E2"/>
    <w:multiLevelType w:val="singleLevel"/>
    <w:tmpl w:val="C0D09AD0"/>
    <w:lvl w:ilvl="0">
      <w:start w:val="1"/>
      <w:numFmt w:val="decimal"/>
      <w:lvlText w:val="%1."/>
      <w:lvlJc w:val="left"/>
      <w:pPr>
        <w:tabs>
          <w:tab w:val="num" w:pos="360"/>
        </w:tabs>
        <w:ind w:left="360" w:hanging="360"/>
      </w:pPr>
      <w:rPr>
        <w:b/>
        <w:i w:val="0"/>
      </w:rPr>
    </w:lvl>
  </w:abstractNum>
  <w:abstractNum w:abstractNumId="30" w15:restartNumberingAfterBreak="0">
    <w:nsid w:val="6AB027E5"/>
    <w:multiLevelType w:val="hybridMultilevel"/>
    <w:tmpl w:val="D25A5C9E"/>
    <w:lvl w:ilvl="0" w:tplc="8E90B26C">
      <w:numFmt w:val="bullet"/>
      <w:lvlText w:val="-"/>
      <w:lvlJc w:val="left"/>
      <w:pPr>
        <w:ind w:left="972" w:hanging="360"/>
      </w:pPr>
      <w:rPr>
        <w:rFonts w:ascii="Times New Roman" w:eastAsia="Calibri" w:hAnsi="Times New Roman"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763F10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B25ED9"/>
    <w:multiLevelType w:val="hybridMultilevel"/>
    <w:tmpl w:val="DFD69C8A"/>
    <w:lvl w:ilvl="0" w:tplc="C7B054AC">
      <w:start w:val="1"/>
      <w:numFmt w:val="bullet"/>
      <w:lvlText w:val=""/>
      <w:lvlJc w:val="left"/>
      <w:pPr>
        <w:ind w:left="1782" w:hanging="360"/>
      </w:pPr>
      <w:rPr>
        <w:rFonts w:ascii="Symbol" w:hAnsi="Symbol" w:hint="default"/>
        <w:sz w:val="14"/>
        <w:szCs w:val="14"/>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3"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1"/>
  </w:num>
  <w:num w:numId="2">
    <w:abstractNumId w:val="33"/>
  </w:num>
  <w:num w:numId="3">
    <w:abstractNumId w:val="16"/>
  </w:num>
  <w:num w:numId="4">
    <w:abstractNumId w:val="22"/>
  </w:num>
  <w:num w:numId="5">
    <w:abstractNumId w:val="14"/>
  </w:num>
  <w:num w:numId="6">
    <w:abstractNumId w:val="9"/>
  </w:num>
  <w:num w:numId="7">
    <w:abstractNumId w:val="31"/>
  </w:num>
  <w:num w:numId="8">
    <w:abstractNumId w:val="8"/>
  </w:num>
  <w:num w:numId="9">
    <w:abstractNumId w:val="27"/>
  </w:num>
  <w:num w:numId="10">
    <w:abstractNumId w:val="26"/>
  </w:num>
  <w:num w:numId="11">
    <w:abstractNumId w:val="1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8"/>
  </w:num>
  <w:num w:numId="16">
    <w:abstractNumId w:val="0"/>
  </w:num>
  <w:num w:numId="17">
    <w:abstractNumId w:val="30"/>
  </w:num>
  <w:num w:numId="18">
    <w:abstractNumId w:val="13"/>
  </w:num>
  <w:num w:numId="19">
    <w:abstractNumId w:val="29"/>
  </w:num>
  <w:num w:numId="20">
    <w:abstractNumId w:val="7"/>
  </w:num>
  <w:num w:numId="21">
    <w:abstractNumId w:val="24"/>
  </w:num>
  <w:num w:numId="22">
    <w:abstractNumId w:val="1"/>
  </w:num>
  <w:num w:numId="23">
    <w:abstractNumId w:val="2"/>
  </w:num>
  <w:num w:numId="24">
    <w:abstractNumId w:val="25"/>
  </w:num>
  <w:num w:numId="25">
    <w:abstractNumId w:val="21"/>
  </w:num>
  <w:num w:numId="26">
    <w:abstractNumId w:val="17"/>
  </w:num>
  <w:num w:numId="27">
    <w:abstractNumId w:val="12"/>
  </w:num>
  <w:num w:numId="28">
    <w:abstractNumId w:val="28"/>
  </w:num>
  <w:num w:numId="29">
    <w:abstractNumId w:val="32"/>
  </w:num>
  <w:num w:numId="30">
    <w:abstractNumId w:val="19"/>
  </w:num>
  <w:num w:numId="31">
    <w:abstractNumId w:val="3"/>
  </w:num>
  <w:num w:numId="32">
    <w:abstractNumId w:val="20"/>
  </w:num>
  <w:num w:numId="33">
    <w:abstractNumId w:val="6"/>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B4"/>
    <w:rsid w:val="00004476"/>
    <w:rsid w:val="000048EE"/>
    <w:rsid w:val="00005B87"/>
    <w:rsid w:val="000079D7"/>
    <w:rsid w:val="00014EB9"/>
    <w:rsid w:val="00016A09"/>
    <w:rsid w:val="00027ED8"/>
    <w:rsid w:val="000819DF"/>
    <w:rsid w:val="000A036E"/>
    <w:rsid w:val="000A4FE9"/>
    <w:rsid w:val="000B0A06"/>
    <w:rsid w:val="000C292B"/>
    <w:rsid w:val="000C48E5"/>
    <w:rsid w:val="000C6DB9"/>
    <w:rsid w:val="000E06B1"/>
    <w:rsid w:val="000E085F"/>
    <w:rsid w:val="000E3C5E"/>
    <w:rsid w:val="000E438C"/>
    <w:rsid w:val="000E4BBB"/>
    <w:rsid w:val="000F1816"/>
    <w:rsid w:val="001013A9"/>
    <w:rsid w:val="00123CAA"/>
    <w:rsid w:val="00131690"/>
    <w:rsid w:val="00156B45"/>
    <w:rsid w:val="00183477"/>
    <w:rsid w:val="001C3933"/>
    <w:rsid w:val="001D7EC4"/>
    <w:rsid w:val="00201B54"/>
    <w:rsid w:val="002138F3"/>
    <w:rsid w:val="00217E8D"/>
    <w:rsid w:val="002263D7"/>
    <w:rsid w:val="002400B0"/>
    <w:rsid w:val="00240871"/>
    <w:rsid w:val="0025663F"/>
    <w:rsid w:val="00270730"/>
    <w:rsid w:val="002805FD"/>
    <w:rsid w:val="002921BA"/>
    <w:rsid w:val="00292522"/>
    <w:rsid w:val="00297560"/>
    <w:rsid w:val="002A0D03"/>
    <w:rsid w:val="002B55FD"/>
    <w:rsid w:val="002B7CDD"/>
    <w:rsid w:val="002C11E3"/>
    <w:rsid w:val="002C6A8D"/>
    <w:rsid w:val="002C6FB3"/>
    <w:rsid w:val="002D43CB"/>
    <w:rsid w:val="002E1606"/>
    <w:rsid w:val="002F3351"/>
    <w:rsid w:val="00301587"/>
    <w:rsid w:val="003425AC"/>
    <w:rsid w:val="0034781A"/>
    <w:rsid w:val="00352E60"/>
    <w:rsid w:val="0035377D"/>
    <w:rsid w:val="0038156F"/>
    <w:rsid w:val="0038323F"/>
    <w:rsid w:val="00384774"/>
    <w:rsid w:val="00393A89"/>
    <w:rsid w:val="003A01EB"/>
    <w:rsid w:val="003B6037"/>
    <w:rsid w:val="003C2A7A"/>
    <w:rsid w:val="003C6E2E"/>
    <w:rsid w:val="003D0E3D"/>
    <w:rsid w:val="003E768F"/>
    <w:rsid w:val="003E7A1D"/>
    <w:rsid w:val="003F73FC"/>
    <w:rsid w:val="00402124"/>
    <w:rsid w:val="00403778"/>
    <w:rsid w:val="00423A12"/>
    <w:rsid w:val="00423B84"/>
    <w:rsid w:val="004253A5"/>
    <w:rsid w:val="00427125"/>
    <w:rsid w:val="00432CA5"/>
    <w:rsid w:val="00437176"/>
    <w:rsid w:val="004409A3"/>
    <w:rsid w:val="00457C20"/>
    <w:rsid w:val="00460D9E"/>
    <w:rsid w:val="004711A9"/>
    <w:rsid w:val="0047159B"/>
    <w:rsid w:val="004746CE"/>
    <w:rsid w:val="00481B56"/>
    <w:rsid w:val="0048480D"/>
    <w:rsid w:val="004875C0"/>
    <w:rsid w:val="004906A1"/>
    <w:rsid w:val="004A0935"/>
    <w:rsid w:val="004A15D2"/>
    <w:rsid w:val="004A173C"/>
    <w:rsid w:val="004A1EA1"/>
    <w:rsid w:val="004A5A9A"/>
    <w:rsid w:val="004B5121"/>
    <w:rsid w:val="004D2673"/>
    <w:rsid w:val="004E1F5B"/>
    <w:rsid w:val="004F1363"/>
    <w:rsid w:val="00500AF9"/>
    <w:rsid w:val="00501542"/>
    <w:rsid w:val="005027A9"/>
    <w:rsid w:val="00505770"/>
    <w:rsid w:val="00507036"/>
    <w:rsid w:val="0052497B"/>
    <w:rsid w:val="005254AD"/>
    <w:rsid w:val="00525E1F"/>
    <w:rsid w:val="00534B6C"/>
    <w:rsid w:val="00537E7C"/>
    <w:rsid w:val="00546406"/>
    <w:rsid w:val="00552498"/>
    <w:rsid w:val="005547FE"/>
    <w:rsid w:val="00557C10"/>
    <w:rsid w:val="005671F1"/>
    <w:rsid w:val="00570DF5"/>
    <w:rsid w:val="00574B37"/>
    <w:rsid w:val="005772BC"/>
    <w:rsid w:val="005C2A33"/>
    <w:rsid w:val="005C3306"/>
    <w:rsid w:val="005E4F72"/>
    <w:rsid w:val="005F5BCB"/>
    <w:rsid w:val="006014EE"/>
    <w:rsid w:val="00601A5C"/>
    <w:rsid w:val="00607FCA"/>
    <w:rsid w:val="006402D4"/>
    <w:rsid w:val="00640784"/>
    <w:rsid w:val="006413D4"/>
    <w:rsid w:val="0066278C"/>
    <w:rsid w:val="0067142F"/>
    <w:rsid w:val="00685956"/>
    <w:rsid w:val="00685CCE"/>
    <w:rsid w:val="006873A4"/>
    <w:rsid w:val="00694C9E"/>
    <w:rsid w:val="006A17C5"/>
    <w:rsid w:val="006B0F41"/>
    <w:rsid w:val="006C053D"/>
    <w:rsid w:val="006C1789"/>
    <w:rsid w:val="006C4CEA"/>
    <w:rsid w:val="006F2D77"/>
    <w:rsid w:val="0070797E"/>
    <w:rsid w:val="007126D4"/>
    <w:rsid w:val="0073251E"/>
    <w:rsid w:val="00742200"/>
    <w:rsid w:val="00742FE1"/>
    <w:rsid w:val="00750494"/>
    <w:rsid w:val="0076040D"/>
    <w:rsid w:val="007619D6"/>
    <w:rsid w:val="007642F3"/>
    <w:rsid w:val="00783F40"/>
    <w:rsid w:val="00784058"/>
    <w:rsid w:val="00784CD7"/>
    <w:rsid w:val="00790A8E"/>
    <w:rsid w:val="007A0BEC"/>
    <w:rsid w:val="007A21A8"/>
    <w:rsid w:val="007D0C88"/>
    <w:rsid w:val="007D4D7B"/>
    <w:rsid w:val="007E0377"/>
    <w:rsid w:val="007E3159"/>
    <w:rsid w:val="007F1039"/>
    <w:rsid w:val="007F28CA"/>
    <w:rsid w:val="00800BD6"/>
    <w:rsid w:val="0081000C"/>
    <w:rsid w:val="0081189C"/>
    <w:rsid w:val="0081348D"/>
    <w:rsid w:val="00822A7B"/>
    <w:rsid w:val="00837717"/>
    <w:rsid w:val="008378BF"/>
    <w:rsid w:val="00846D79"/>
    <w:rsid w:val="008520FF"/>
    <w:rsid w:val="00863039"/>
    <w:rsid w:val="00882772"/>
    <w:rsid w:val="0088580D"/>
    <w:rsid w:val="00890293"/>
    <w:rsid w:val="00892688"/>
    <w:rsid w:val="00893FBD"/>
    <w:rsid w:val="008A5FD0"/>
    <w:rsid w:val="008B191B"/>
    <w:rsid w:val="008B19E5"/>
    <w:rsid w:val="008C03F6"/>
    <w:rsid w:val="008C5AB0"/>
    <w:rsid w:val="008E2776"/>
    <w:rsid w:val="008E690A"/>
    <w:rsid w:val="00920B1A"/>
    <w:rsid w:val="0092688B"/>
    <w:rsid w:val="009413C3"/>
    <w:rsid w:val="00955092"/>
    <w:rsid w:val="00973A58"/>
    <w:rsid w:val="0098672C"/>
    <w:rsid w:val="009924B3"/>
    <w:rsid w:val="00992AF5"/>
    <w:rsid w:val="009A24E0"/>
    <w:rsid w:val="009A3C5B"/>
    <w:rsid w:val="009A65DF"/>
    <w:rsid w:val="009D1A9E"/>
    <w:rsid w:val="009E29D6"/>
    <w:rsid w:val="009E5E04"/>
    <w:rsid w:val="009F3922"/>
    <w:rsid w:val="00A01086"/>
    <w:rsid w:val="00A03D64"/>
    <w:rsid w:val="00A250FE"/>
    <w:rsid w:val="00A26F63"/>
    <w:rsid w:val="00A34220"/>
    <w:rsid w:val="00A56748"/>
    <w:rsid w:val="00A61432"/>
    <w:rsid w:val="00A61502"/>
    <w:rsid w:val="00A64D26"/>
    <w:rsid w:val="00A74F29"/>
    <w:rsid w:val="00A83609"/>
    <w:rsid w:val="00A83B68"/>
    <w:rsid w:val="00A85337"/>
    <w:rsid w:val="00A86962"/>
    <w:rsid w:val="00A91AF9"/>
    <w:rsid w:val="00A93E6C"/>
    <w:rsid w:val="00A95B89"/>
    <w:rsid w:val="00AB3AB4"/>
    <w:rsid w:val="00AB4353"/>
    <w:rsid w:val="00AB67FE"/>
    <w:rsid w:val="00AC0577"/>
    <w:rsid w:val="00AC34A1"/>
    <w:rsid w:val="00AC6E51"/>
    <w:rsid w:val="00AD091A"/>
    <w:rsid w:val="00AD4574"/>
    <w:rsid w:val="00AE1875"/>
    <w:rsid w:val="00AF2EDB"/>
    <w:rsid w:val="00AF5632"/>
    <w:rsid w:val="00AF7C2A"/>
    <w:rsid w:val="00B01706"/>
    <w:rsid w:val="00B06178"/>
    <w:rsid w:val="00B07A14"/>
    <w:rsid w:val="00B17E2C"/>
    <w:rsid w:val="00B205A9"/>
    <w:rsid w:val="00B23C67"/>
    <w:rsid w:val="00B32A9E"/>
    <w:rsid w:val="00B3645F"/>
    <w:rsid w:val="00B50018"/>
    <w:rsid w:val="00B51FBB"/>
    <w:rsid w:val="00B52030"/>
    <w:rsid w:val="00B6229A"/>
    <w:rsid w:val="00B829B4"/>
    <w:rsid w:val="00B92053"/>
    <w:rsid w:val="00BB6DC4"/>
    <w:rsid w:val="00BC33C6"/>
    <w:rsid w:val="00BC6D81"/>
    <w:rsid w:val="00BD0538"/>
    <w:rsid w:val="00BD438B"/>
    <w:rsid w:val="00BE6E8F"/>
    <w:rsid w:val="00BF34A0"/>
    <w:rsid w:val="00C27924"/>
    <w:rsid w:val="00C349E6"/>
    <w:rsid w:val="00C41FE3"/>
    <w:rsid w:val="00C45FD9"/>
    <w:rsid w:val="00C47624"/>
    <w:rsid w:val="00C54E05"/>
    <w:rsid w:val="00C5534F"/>
    <w:rsid w:val="00C56C1C"/>
    <w:rsid w:val="00C737D5"/>
    <w:rsid w:val="00C75887"/>
    <w:rsid w:val="00C75BD1"/>
    <w:rsid w:val="00C75C65"/>
    <w:rsid w:val="00C932BF"/>
    <w:rsid w:val="00C93A79"/>
    <w:rsid w:val="00C943F1"/>
    <w:rsid w:val="00C944DC"/>
    <w:rsid w:val="00C95CBB"/>
    <w:rsid w:val="00CA469B"/>
    <w:rsid w:val="00CF564A"/>
    <w:rsid w:val="00D0225A"/>
    <w:rsid w:val="00D055D3"/>
    <w:rsid w:val="00D0786D"/>
    <w:rsid w:val="00D15409"/>
    <w:rsid w:val="00D233D8"/>
    <w:rsid w:val="00D36C36"/>
    <w:rsid w:val="00D41B80"/>
    <w:rsid w:val="00D476CB"/>
    <w:rsid w:val="00D50628"/>
    <w:rsid w:val="00D51080"/>
    <w:rsid w:val="00D54FA4"/>
    <w:rsid w:val="00D55B62"/>
    <w:rsid w:val="00D604E7"/>
    <w:rsid w:val="00D71ED7"/>
    <w:rsid w:val="00D81B7C"/>
    <w:rsid w:val="00D8407C"/>
    <w:rsid w:val="00D865B1"/>
    <w:rsid w:val="00DA2161"/>
    <w:rsid w:val="00DA34B8"/>
    <w:rsid w:val="00DA3A3E"/>
    <w:rsid w:val="00DA61C4"/>
    <w:rsid w:val="00DC2DBC"/>
    <w:rsid w:val="00DD0995"/>
    <w:rsid w:val="00DD1357"/>
    <w:rsid w:val="00DD226A"/>
    <w:rsid w:val="00DE04C4"/>
    <w:rsid w:val="00DF3692"/>
    <w:rsid w:val="00DF5EB4"/>
    <w:rsid w:val="00E11C30"/>
    <w:rsid w:val="00E13913"/>
    <w:rsid w:val="00E177AA"/>
    <w:rsid w:val="00E177D6"/>
    <w:rsid w:val="00E2055D"/>
    <w:rsid w:val="00E36264"/>
    <w:rsid w:val="00E36FAF"/>
    <w:rsid w:val="00E51510"/>
    <w:rsid w:val="00E546FE"/>
    <w:rsid w:val="00E54E99"/>
    <w:rsid w:val="00E601C6"/>
    <w:rsid w:val="00E6585E"/>
    <w:rsid w:val="00E67101"/>
    <w:rsid w:val="00E804D7"/>
    <w:rsid w:val="00E83F22"/>
    <w:rsid w:val="00E851A1"/>
    <w:rsid w:val="00E92E66"/>
    <w:rsid w:val="00E9521B"/>
    <w:rsid w:val="00EB02B1"/>
    <w:rsid w:val="00EB6FCD"/>
    <w:rsid w:val="00EB792A"/>
    <w:rsid w:val="00EC2C7C"/>
    <w:rsid w:val="00EC3770"/>
    <w:rsid w:val="00EC4F5C"/>
    <w:rsid w:val="00EC5D05"/>
    <w:rsid w:val="00EC7440"/>
    <w:rsid w:val="00ED30A3"/>
    <w:rsid w:val="00ED7830"/>
    <w:rsid w:val="00ED7C32"/>
    <w:rsid w:val="00EE1B6B"/>
    <w:rsid w:val="00EE2C48"/>
    <w:rsid w:val="00EE4F01"/>
    <w:rsid w:val="00EE6981"/>
    <w:rsid w:val="00EF2490"/>
    <w:rsid w:val="00EF40E9"/>
    <w:rsid w:val="00F13A18"/>
    <w:rsid w:val="00F15E2F"/>
    <w:rsid w:val="00F30B94"/>
    <w:rsid w:val="00F45DC8"/>
    <w:rsid w:val="00F71703"/>
    <w:rsid w:val="00F77A0C"/>
    <w:rsid w:val="00F96DF0"/>
    <w:rsid w:val="00FC1F85"/>
    <w:rsid w:val="00FF75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82964-2420-48A7-A054-BF80F94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44DC"/>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944DC"/>
    <w:pPr>
      <w:ind w:left="720"/>
    </w:pPr>
    <w:rPr>
      <w:rFonts w:ascii="Times New Roman" w:hAnsi="Times New Roman"/>
      <w:sz w:val="20"/>
      <w:lang w:val="en-US" w:eastAsia="en-US"/>
    </w:rPr>
  </w:style>
  <w:style w:type="paragraph" w:styleId="FootnoteText">
    <w:name w:val="footnote text"/>
    <w:basedOn w:val="Normal"/>
    <w:semiHidden/>
    <w:rsid w:val="00C944DC"/>
    <w:rPr>
      <w:rFonts w:ascii="Times New Roman" w:hAnsi="Times New Roman"/>
      <w:sz w:val="20"/>
      <w:lang w:eastAsia="en-US"/>
    </w:rPr>
  </w:style>
  <w:style w:type="character" w:styleId="FootnoteReference">
    <w:name w:val="footnote reference"/>
    <w:semiHidden/>
    <w:rsid w:val="00C944DC"/>
    <w:rPr>
      <w:vertAlign w:val="superscript"/>
    </w:rPr>
  </w:style>
  <w:style w:type="paragraph" w:styleId="Header">
    <w:name w:val="header"/>
    <w:basedOn w:val="Normal"/>
    <w:link w:val="HeaderChar"/>
    <w:rsid w:val="00E2055D"/>
    <w:pPr>
      <w:tabs>
        <w:tab w:val="center" w:pos="4320"/>
        <w:tab w:val="right" w:pos="8640"/>
      </w:tabs>
    </w:pPr>
  </w:style>
  <w:style w:type="paragraph" w:styleId="Footer">
    <w:name w:val="footer"/>
    <w:basedOn w:val="Normal"/>
    <w:rsid w:val="00E2055D"/>
    <w:pPr>
      <w:tabs>
        <w:tab w:val="center" w:pos="4320"/>
        <w:tab w:val="right" w:pos="8640"/>
      </w:tabs>
    </w:pPr>
  </w:style>
  <w:style w:type="character" w:styleId="PageNumber">
    <w:name w:val="page number"/>
    <w:basedOn w:val="DefaultParagraphFont"/>
    <w:rsid w:val="00E2055D"/>
  </w:style>
  <w:style w:type="character" w:customStyle="1" w:styleId="HeaderChar">
    <w:name w:val="Header Char"/>
    <w:link w:val="Header"/>
    <w:rsid w:val="00685956"/>
    <w:rPr>
      <w:rFonts w:ascii="Arial" w:hAnsi="Arial"/>
      <w:sz w:val="24"/>
      <w:lang w:val="en-GB" w:eastAsia="en-GB"/>
    </w:rPr>
  </w:style>
  <w:style w:type="paragraph" w:styleId="BalloonText">
    <w:name w:val="Balloon Text"/>
    <w:basedOn w:val="Normal"/>
    <w:link w:val="BalloonTextChar"/>
    <w:rsid w:val="0081189C"/>
    <w:rPr>
      <w:rFonts w:ascii="Tahoma" w:hAnsi="Tahoma" w:cs="Tahoma"/>
      <w:sz w:val="16"/>
      <w:szCs w:val="16"/>
    </w:rPr>
  </w:style>
  <w:style w:type="character" w:customStyle="1" w:styleId="BalloonTextChar">
    <w:name w:val="Balloon Text Char"/>
    <w:link w:val="BalloonText"/>
    <w:rsid w:val="0081189C"/>
    <w:rPr>
      <w:rFonts w:ascii="Tahoma" w:hAnsi="Tahoma" w:cs="Tahoma"/>
      <w:sz w:val="16"/>
      <w:szCs w:val="16"/>
      <w:lang w:val="en-GB" w:eastAsia="en-GB"/>
    </w:rPr>
  </w:style>
  <w:style w:type="character" w:styleId="CommentReference">
    <w:name w:val="annotation reference"/>
    <w:rsid w:val="0081189C"/>
    <w:rPr>
      <w:sz w:val="16"/>
      <w:szCs w:val="16"/>
    </w:rPr>
  </w:style>
  <w:style w:type="paragraph" w:styleId="CommentText">
    <w:name w:val="annotation text"/>
    <w:basedOn w:val="Normal"/>
    <w:link w:val="CommentTextChar"/>
    <w:rsid w:val="0081189C"/>
    <w:rPr>
      <w:sz w:val="20"/>
    </w:rPr>
  </w:style>
  <w:style w:type="character" w:customStyle="1" w:styleId="CommentTextChar">
    <w:name w:val="Comment Text Char"/>
    <w:link w:val="CommentText"/>
    <w:rsid w:val="0081189C"/>
    <w:rPr>
      <w:rFonts w:ascii="Arial" w:hAnsi="Arial"/>
      <w:lang w:val="en-GB" w:eastAsia="en-GB"/>
    </w:rPr>
  </w:style>
  <w:style w:type="paragraph" w:styleId="CommentSubject">
    <w:name w:val="annotation subject"/>
    <w:basedOn w:val="CommentText"/>
    <w:next w:val="CommentText"/>
    <w:link w:val="CommentSubjectChar"/>
    <w:rsid w:val="0081189C"/>
    <w:rPr>
      <w:b/>
      <w:bCs/>
    </w:rPr>
  </w:style>
  <w:style w:type="character" w:customStyle="1" w:styleId="CommentSubjectChar">
    <w:name w:val="Comment Subject Char"/>
    <w:link w:val="CommentSubject"/>
    <w:rsid w:val="0081189C"/>
    <w:rPr>
      <w:rFonts w:ascii="Arial" w:hAnsi="Arial"/>
      <w:b/>
      <w:bCs/>
      <w:lang w:val="en-GB" w:eastAsia="en-GB"/>
    </w:rPr>
  </w:style>
  <w:style w:type="paragraph" w:styleId="Revision">
    <w:name w:val="Revision"/>
    <w:hidden/>
    <w:uiPriority w:val="99"/>
    <w:semiHidden/>
    <w:rsid w:val="0081189C"/>
    <w:rPr>
      <w:rFonts w:ascii="Arial" w:hAnsi="Arial"/>
      <w:sz w:val="24"/>
      <w:lang w:val="en-GB" w:eastAsia="en-GB"/>
    </w:rPr>
  </w:style>
  <w:style w:type="paragraph" w:styleId="ListParagraph">
    <w:name w:val="List Paragraph"/>
    <w:basedOn w:val="Normal"/>
    <w:uiPriority w:val="34"/>
    <w:qFormat/>
    <w:rsid w:val="00B500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1398-B57E-4928-9142-7D7FEFF7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JOB TITLE:       Representative</vt:lpstr>
    </vt:vector>
  </TitlesOfParts>
  <Company>UNICEF</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Representative</dc:title>
  <dc:creator>rbrownbickel</dc:creator>
  <cp:lastModifiedBy>Joyce Wong</cp:lastModifiedBy>
  <cp:revision>2</cp:revision>
  <cp:lastPrinted>2013-03-13T15:41:00Z</cp:lastPrinted>
  <dcterms:created xsi:type="dcterms:W3CDTF">2018-05-15T13:11:00Z</dcterms:created>
  <dcterms:modified xsi:type="dcterms:W3CDTF">2018-05-15T13:11:00Z</dcterms:modified>
</cp:coreProperties>
</file>