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54F6" w14:textId="77777777" w:rsidR="0020578A" w:rsidRDefault="0020578A">
      <w:pPr>
        <w:rPr>
          <w:rFonts w:asciiTheme="minorHAnsi" w:hAnsiTheme="minorHAnsi"/>
          <w:b/>
          <w:sz w:val="22"/>
          <w:szCs w:val="22"/>
          <w:lang w:val="en-GB"/>
        </w:rPr>
      </w:pPr>
    </w:p>
    <w:p w14:paraId="340E25C7" w14:textId="77777777" w:rsidR="00C40F1E" w:rsidRPr="00F50411" w:rsidRDefault="00C40F1E" w:rsidP="00C40F1E">
      <w:pPr>
        <w:pStyle w:val="Default"/>
        <w:shd w:val="clear" w:color="auto" w:fill="FFFFFF" w:themeFill="background1"/>
        <w:jc w:val="center"/>
        <w:rPr>
          <w:rFonts w:asciiTheme="minorHAnsi" w:hAnsiTheme="minorHAnsi"/>
          <w:b/>
          <w:bCs/>
          <w:color w:val="auto"/>
          <w:sz w:val="22"/>
          <w:szCs w:val="22"/>
        </w:rPr>
      </w:pPr>
      <w:r w:rsidRPr="00F50411">
        <w:rPr>
          <w:rFonts w:asciiTheme="minorHAnsi" w:hAnsiTheme="minorHAnsi"/>
          <w:b/>
          <w:bCs/>
          <w:color w:val="auto"/>
          <w:sz w:val="22"/>
          <w:szCs w:val="22"/>
        </w:rPr>
        <w:t>Terms of Reference</w:t>
      </w:r>
    </w:p>
    <w:p w14:paraId="1DCC16EA" w14:textId="77777777" w:rsidR="00C40F1E" w:rsidRPr="00F50411" w:rsidRDefault="00C40F1E" w:rsidP="00C40F1E">
      <w:pPr>
        <w:pStyle w:val="Default"/>
        <w:shd w:val="clear" w:color="auto" w:fill="FFFFFF" w:themeFill="background1"/>
        <w:jc w:val="center"/>
        <w:rPr>
          <w:rFonts w:asciiTheme="minorHAnsi" w:hAnsiTheme="minorHAnsi"/>
          <w:b/>
          <w:bCs/>
          <w:color w:val="auto"/>
          <w:sz w:val="22"/>
          <w:szCs w:val="22"/>
        </w:rPr>
      </w:pPr>
      <w:r w:rsidRPr="00F50411">
        <w:rPr>
          <w:rFonts w:asciiTheme="minorHAnsi" w:hAnsiTheme="minorHAnsi"/>
          <w:b/>
          <w:bCs/>
          <w:color w:val="auto"/>
          <w:sz w:val="22"/>
          <w:szCs w:val="22"/>
        </w:rPr>
        <w:t xml:space="preserve">Consultancy for a </w:t>
      </w:r>
      <w:r>
        <w:rPr>
          <w:rFonts w:asciiTheme="minorHAnsi" w:hAnsiTheme="minorHAnsi"/>
          <w:b/>
          <w:bCs/>
          <w:color w:val="auto"/>
          <w:sz w:val="22"/>
          <w:szCs w:val="22"/>
        </w:rPr>
        <w:t>Research</w:t>
      </w:r>
      <w:r w:rsidRPr="00C40F1E">
        <w:rPr>
          <w:rFonts w:asciiTheme="minorHAnsi" w:hAnsiTheme="minorHAnsi"/>
          <w:b/>
          <w:bCs/>
          <w:color w:val="auto"/>
          <w:sz w:val="22"/>
          <w:szCs w:val="22"/>
        </w:rPr>
        <w:t xml:space="preserve"> on climate, energy and environment issues and child rights</w:t>
      </w:r>
    </w:p>
    <w:p w14:paraId="3997DDC2" w14:textId="77777777" w:rsidR="00C40F1E" w:rsidRPr="00F50411" w:rsidRDefault="00C40F1E" w:rsidP="00C40F1E">
      <w:pPr>
        <w:pStyle w:val="Default"/>
        <w:shd w:val="clear" w:color="auto" w:fill="FFFFFF" w:themeFill="background1"/>
        <w:jc w:val="both"/>
        <w:rPr>
          <w:rFonts w:asciiTheme="minorHAnsi" w:hAnsiTheme="minorHAnsi"/>
          <w:b/>
          <w:bCs/>
          <w:color w:val="auto"/>
          <w:sz w:val="22"/>
          <w:szCs w:val="22"/>
        </w:rPr>
      </w:pPr>
    </w:p>
    <w:p w14:paraId="122331A6" w14:textId="77777777" w:rsidR="00C40F1E" w:rsidRPr="00F50411" w:rsidRDefault="00C40F1E" w:rsidP="00C40F1E">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Country Office</w:t>
      </w:r>
      <w:r w:rsidRPr="00F50411">
        <w:rPr>
          <w:rFonts w:asciiTheme="minorHAnsi" w:hAnsiTheme="minorHAnsi" w:cs="Arial"/>
          <w:b/>
          <w:bCs/>
          <w:sz w:val="22"/>
          <w:szCs w:val="22"/>
        </w:rPr>
        <w:t>:</w:t>
      </w:r>
      <w:r w:rsidRPr="00F50411">
        <w:rPr>
          <w:rFonts w:asciiTheme="minorHAnsi" w:hAnsiTheme="minorHAnsi" w:cs="Arial"/>
          <w:b/>
          <w:bCs/>
          <w:sz w:val="22"/>
          <w:szCs w:val="22"/>
        </w:rPr>
        <w:tab/>
      </w:r>
      <w:r w:rsidRPr="00F50411">
        <w:rPr>
          <w:rFonts w:asciiTheme="minorHAnsi" w:hAnsiTheme="minorHAnsi" w:cs="Arial"/>
          <w:bCs/>
          <w:sz w:val="22"/>
          <w:szCs w:val="22"/>
        </w:rPr>
        <w:tab/>
        <w:t xml:space="preserve">              </w:t>
      </w:r>
      <w:r w:rsidRPr="00F50411">
        <w:rPr>
          <w:rFonts w:asciiTheme="minorHAnsi" w:hAnsiTheme="minorHAnsi" w:cs="Arial"/>
          <w:bCs/>
          <w:sz w:val="22"/>
          <w:szCs w:val="22"/>
        </w:rPr>
        <w:tab/>
        <w:t>Guyana</w:t>
      </w:r>
    </w:p>
    <w:p w14:paraId="6B345C6F" w14:textId="77777777" w:rsidR="00C40F1E" w:rsidRPr="00F50411" w:rsidRDefault="00C40F1E" w:rsidP="00C40F1E">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Duty station</w:t>
      </w:r>
      <w:r w:rsidRPr="00F50411">
        <w:rPr>
          <w:rFonts w:asciiTheme="minorHAnsi" w:hAnsiTheme="minorHAnsi" w:cs="Arial"/>
          <w:b/>
          <w:bCs/>
          <w:sz w:val="22"/>
          <w:szCs w:val="22"/>
        </w:rPr>
        <w:t>:</w:t>
      </w:r>
      <w:r w:rsidRPr="00F50411">
        <w:rPr>
          <w:rFonts w:asciiTheme="minorHAnsi" w:hAnsiTheme="minorHAnsi" w:cs="Arial"/>
          <w:bCs/>
          <w:sz w:val="22"/>
          <w:szCs w:val="22"/>
        </w:rPr>
        <w:tab/>
      </w:r>
      <w:r w:rsidRPr="00F50411">
        <w:rPr>
          <w:rFonts w:asciiTheme="minorHAnsi" w:hAnsiTheme="minorHAnsi" w:cs="Arial"/>
          <w:bCs/>
          <w:sz w:val="22"/>
          <w:szCs w:val="22"/>
        </w:rPr>
        <w:tab/>
        <w:t xml:space="preserve">             </w:t>
      </w:r>
      <w:r w:rsidRPr="00F50411">
        <w:rPr>
          <w:rFonts w:asciiTheme="minorHAnsi" w:hAnsiTheme="minorHAnsi" w:cs="Arial"/>
          <w:bCs/>
          <w:sz w:val="22"/>
          <w:szCs w:val="22"/>
        </w:rPr>
        <w:tab/>
        <w:t>Georgetown</w:t>
      </w:r>
    </w:p>
    <w:p w14:paraId="52CAF1D4" w14:textId="77777777" w:rsidR="00C40F1E" w:rsidRPr="00F50411" w:rsidRDefault="00C40F1E" w:rsidP="00C40F1E">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Section</w:t>
      </w:r>
      <w:r w:rsidRPr="00F50411">
        <w:rPr>
          <w:rFonts w:asciiTheme="minorHAnsi" w:hAnsiTheme="minorHAnsi" w:cs="Arial"/>
          <w:b/>
          <w:bCs/>
          <w:sz w:val="22"/>
          <w:szCs w:val="22"/>
        </w:rPr>
        <w:t>:</w:t>
      </w:r>
      <w:r w:rsidRPr="00F50411">
        <w:rPr>
          <w:rFonts w:asciiTheme="minorHAnsi" w:hAnsiTheme="minorHAnsi" w:cs="Arial"/>
          <w:bCs/>
          <w:sz w:val="22"/>
          <w:szCs w:val="22"/>
        </w:rPr>
        <w:tab/>
      </w:r>
      <w:r w:rsidRPr="00F50411">
        <w:rPr>
          <w:rFonts w:asciiTheme="minorHAnsi" w:hAnsiTheme="minorHAnsi" w:cs="Arial"/>
          <w:bCs/>
          <w:sz w:val="22"/>
          <w:szCs w:val="22"/>
        </w:rPr>
        <w:tab/>
      </w:r>
      <w:r w:rsidRPr="00F50411">
        <w:rPr>
          <w:rFonts w:asciiTheme="minorHAnsi" w:hAnsiTheme="minorHAnsi" w:cs="Arial"/>
          <w:bCs/>
          <w:sz w:val="22"/>
          <w:szCs w:val="22"/>
        </w:rPr>
        <w:tab/>
      </w:r>
      <w:r>
        <w:rPr>
          <w:rFonts w:asciiTheme="minorHAnsi" w:hAnsiTheme="minorHAnsi" w:cs="Arial"/>
          <w:bCs/>
          <w:sz w:val="22"/>
          <w:szCs w:val="22"/>
        </w:rPr>
        <w:t>Emergency</w:t>
      </w:r>
    </w:p>
    <w:p w14:paraId="4EAC343F" w14:textId="77777777" w:rsidR="00C40F1E" w:rsidRPr="00F50411" w:rsidRDefault="00C40F1E" w:rsidP="00C40F1E">
      <w:pPr>
        <w:shd w:val="clear" w:color="auto" w:fill="FFFFFF" w:themeFill="background1"/>
        <w:autoSpaceDE w:val="0"/>
        <w:autoSpaceDN w:val="0"/>
        <w:adjustRightInd w:val="0"/>
        <w:ind w:left="2880" w:hanging="2880"/>
        <w:rPr>
          <w:rFonts w:asciiTheme="minorHAnsi" w:hAnsiTheme="minorHAnsi" w:cs="Arial"/>
          <w:b/>
          <w:bCs/>
          <w:sz w:val="22"/>
          <w:szCs w:val="22"/>
        </w:rPr>
      </w:pPr>
      <w:r w:rsidRPr="00F50411">
        <w:rPr>
          <w:rFonts w:asciiTheme="minorHAnsi" w:hAnsiTheme="minorHAnsi" w:cs="Arial"/>
          <w:b/>
          <w:bCs/>
          <w:sz w:val="22"/>
          <w:szCs w:val="22"/>
          <w:u w:val="single"/>
        </w:rPr>
        <w:t>Consultancy title</w:t>
      </w:r>
      <w:r w:rsidRPr="00F50411">
        <w:rPr>
          <w:rFonts w:asciiTheme="minorHAnsi" w:hAnsiTheme="minorHAnsi" w:cs="Arial"/>
          <w:b/>
          <w:bCs/>
          <w:sz w:val="22"/>
          <w:szCs w:val="22"/>
        </w:rPr>
        <w:t>:</w:t>
      </w:r>
      <w:r w:rsidRPr="00F50411">
        <w:rPr>
          <w:rFonts w:asciiTheme="minorHAnsi" w:hAnsiTheme="minorHAnsi" w:cs="Arial"/>
          <w:bCs/>
          <w:sz w:val="22"/>
          <w:szCs w:val="22"/>
        </w:rPr>
        <w:t xml:space="preserve">                     </w:t>
      </w:r>
      <w:r w:rsidRPr="00F50411">
        <w:rPr>
          <w:rFonts w:asciiTheme="minorHAnsi" w:hAnsiTheme="minorHAnsi" w:cs="Arial"/>
          <w:bCs/>
          <w:sz w:val="22"/>
          <w:szCs w:val="22"/>
        </w:rPr>
        <w:tab/>
      </w:r>
      <w:r>
        <w:rPr>
          <w:rFonts w:asciiTheme="minorHAnsi" w:hAnsiTheme="minorHAnsi" w:cs="Arial"/>
          <w:b/>
          <w:bCs/>
          <w:sz w:val="22"/>
          <w:szCs w:val="22"/>
        </w:rPr>
        <w:t>C</w:t>
      </w:r>
      <w:r w:rsidRPr="00C40F1E">
        <w:rPr>
          <w:rFonts w:asciiTheme="minorHAnsi" w:hAnsiTheme="minorHAnsi" w:cs="Arial"/>
          <w:b/>
          <w:bCs/>
          <w:sz w:val="22"/>
          <w:szCs w:val="22"/>
        </w:rPr>
        <w:t>limate, energy and environment issues and child rights</w:t>
      </w:r>
    </w:p>
    <w:p w14:paraId="3F5D33BF" w14:textId="77777777" w:rsidR="00C40F1E" w:rsidRPr="00F50411" w:rsidRDefault="00C40F1E" w:rsidP="00C40F1E">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Supervisor</w:t>
      </w:r>
      <w:r w:rsidRPr="00F50411">
        <w:rPr>
          <w:rFonts w:asciiTheme="minorHAnsi" w:hAnsiTheme="minorHAnsi" w:cs="Arial"/>
          <w:b/>
          <w:bCs/>
          <w:sz w:val="22"/>
          <w:szCs w:val="22"/>
        </w:rPr>
        <w:t>:</w:t>
      </w:r>
      <w:r w:rsidRPr="00F50411">
        <w:rPr>
          <w:rFonts w:asciiTheme="minorHAnsi" w:hAnsiTheme="minorHAnsi" w:cs="Arial"/>
          <w:bCs/>
          <w:sz w:val="22"/>
          <w:szCs w:val="22"/>
        </w:rPr>
        <w:tab/>
      </w:r>
      <w:r w:rsidRPr="00F50411">
        <w:rPr>
          <w:rFonts w:asciiTheme="minorHAnsi" w:hAnsiTheme="minorHAnsi" w:cs="Arial"/>
          <w:bCs/>
          <w:sz w:val="22"/>
          <w:szCs w:val="22"/>
        </w:rPr>
        <w:tab/>
      </w:r>
      <w:r w:rsidRPr="00F50411">
        <w:rPr>
          <w:rFonts w:asciiTheme="minorHAnsi" w:hAnsiTheme="minorHAnsi" w:cs="Arial"/>
          <w:bCs/>
          <w:sz w:val="22"/>
          <w:szCs w:val="22"/>
        </w:rPr>
        <w:tab/>
      </w:r>
      <w:r>
        <w:rPr>
          <w:rFonts w:asciiTheme="minorHAnsi" w:hAnsiTheme="minorHAnsi" w:cs="Arial"/>
          <w:bCs/>
          <w:sz w:val="22"/>
          <w:szCs w:val="22"/>
        </w:rPr>
        <w:t>Emergency Officer</w:t>
      </w:r>
    </w:p>
    <w:p w14:paraId="7596FE93" w14:textId="77777777" w:rsidR="00C40F1E" w:rsidRPr="00F50411" w:rsidRDefault="00C40F1E" w:rsidP="00C40F1E">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Duration of Contract</w:t>
      </w:r>
      <w:r w:rsidRPr="00F50411">
        <w:rPr>
          <w:rFonts w:asciiTheme="minorHAnsi" w:hAnsiTheme="minorHAnsi" w:cs="Arial"/>
          <w:b/>
          <w:bCs/>
          <w:sz w:val="22"/>
          <w:szCs w:val="22"/>
        </w:rPr>
        <w:t>:</w:t>
      </w:r>
      <w:r w:rsidRPr="00F50411">
        <w:rPr>
          <w:rFonts w:asciiTheme="minorHAnsi" w:hAnsiTheme="minorHAnsi" w:cs="Arial"/>
          <w:bCs/>
          <w:sz w:val="22"/>
          <w:szCs w:val="22"/>
        </w:rPr>
        <w:tab/>
        <w:t xml:space="preserve">               </w:t>
      </w:r>
      <w:r>
        <w:rPr>
          <w:rFonts w:asciiTheme="minorHAnsi" w:hAnsiTheme="minorHAnsi" w:cs="Arial"/>
          <w:bCs/>
          <w:sz w:val="22"/>
          <w:szCs w:val="22"/>
        </w:rPr>
        <w:t>July - August</w:t>
      </w:r>
      <w:r w:rsidRPr="00F50411">
        <w:rPr>
          <w:rFonts w:asciiTheme="minorHAnsi" w:hAnsiTheme="minorHAnsi" w:cs="Arial"/>
          <w:bCs/>
          <w:sz w:val="22"/>
          <w:szCs w:val="22"/>
        </w:rPr>
        <w:t xml:space="preserve">, </w:t>
      </w:r>
      <w:r>
        <w:rPr>
          <w:rFonts w:asciiTheme="minorHAnsi" w:hAnsiTheme="minorHAnsi" w:cs="Arial"/>
          <w:bCs/>
          <w:sz w:val="22"/>
          <w:szCs w:val="22"/>
        </w:rPr>
        <w:t>2017</w:t>
      </w:r>
    </w:p>
    <w:p w14:paraId="3CB14596" w14:textId="77777777" w:rsidR="00C40F1E" w:rsidRPr="007E16A3" w:rsidRDefault="00C40F1E">
      <w:pPr>
        <w:rPr>
          <w:rFonts w:asciiTheme="minorHAnsi" w:hAnsiTheme="minorHAnsi"/>
          <w:b/>
          <w:sz w:val="22"/>
          <w:szCs w:val="22"/>
        </w:rPr>
      </w:pPr>
    </w:p>
    <w:p w14:paraId="77C772D1" w14:textId="77777777" w:rsidR="00253B63" w:rsidRPr="00DC2886" w:rsidRDefault="0002762F" w:rsidP="00DC2886">
      <w:pPr>
        <w:rPr>
          <w:rFonts w:asciiTheme="minorHAnsi" w:hAnsiTheme="minorHAnsi"/>
          <w:b/>
          <w:smallCaps/>
          <w:sz w:val="22"/>
          <w:szCs w:val="22"/>
          <w:lang w:val="en-GB"/>
        </w:rPr>
      </w:pPr>
      <w:r>
        <w:rPr>
          <w:rFonts w:asciiTheme="minorHAnsi" w:hAnsiTheme="minorHAnsi"/>
          <w:b/>
          <w:smallCaps/>
          <w:sz w:val="22"/>
          <w:szCs w:val="22"/>
          <w:lang w:val="en-GB"/>
        </w:rPr>
        <w:t>overview</w:t>
      </w:r>
    </w:p>
    <w:p w14:paraId="2AC027B9" w14:textId="77777777" w:rsidR="007C1166" w:rsidRPr="00DC7D84" w:rsidRDefault="007C1166" w:rsidP="007C1166">
      <w:pPr>
        <w:ind w:left="360"/>
        <w:rPr>
          <w:rFonts w:asciiTheme="minorHAnsi" w:hAnsiTheme="minorHAnsi"/>
          <w:b/>
          <w:color w:val="808080" w:themeColor="background1" w:themeShade="80"/>
          <w:sz w:val="22"/>
          <w:szCs w:val="22"/>
        </w:rPr>
      </w:pPr>
    </w:p>
    <w:p w14:paraId="28C0A5EC" w14:textId="77777777" w:rsidR="00FC3017" w:rsidRPr="009F0C7E" w:rsidRDefault="00971FDF" w:rsidP="009F0C7E">
      <w:pPr>
        <w:rPr>
          <w:rFonts w:asciiTheme="minorHAnsi" w:hAnsiTheme="minorHAnsi"/>
          <w:b/>
          <w:smallCaps/>
          <w:sz w:val="22"/>
          <w:szCs w:val="22"/>
          <w:lang w:val="en-GB"/>
        </w:rPr>
      </w:pPr>
      <w:r w:rsidRPr="009F0C7E">
        <w:rPr>
          <w:rFonts w:asciiTheme="minorHAnsi" w:hAnsiTheme="minorHAnsi"/>
          <w:b/>
          <w:smallCaps/>
          <w:sz w:val="22"/>
          <w:szCs w:val="22"/>
          <w:lang w:val="en-GB"/>
        </w:rPr>
        <w:t xml:space="preserve">Background </w:t>
      </w:r>
    </w:p>
    <w:p w14:paraId="01AA0DAE" w14:textId="77777777" w:rsidR="00F8239E" w:rsidRDefault="00F8239E" w:rsidP="009F0C7E">
      <w:pPr>
        <w:rPr>
          <w:rFonts w:asciiTheme="minorHAnsi" w:hAnsiTheme="minorHAnsi"/>
          <w:sz w:val="22"/>
          <w:szCs w:val="22"/>
          <w:lang w:val="en-GB"/>
        </w:rPr>
      </w:pPr>
    </w:p>
    <w:p w14:paraId="73DB6F80" w14:textId="77777777" w:rsidR="00A9581A" w:rsidRPr="00A9581A" w:rsidRDefault="00A9581A" w:rsidP="007E16A3">
      <w:pPr>
        <w:jc w:val="both"/>
        <w:rPr>
          <w:rFonts w:asciiTheme="minorHAnsi" w:hAnsiTheme="minorHAnsi"/>
          <w:sz w:val="22"/>
          <w:szCs w:val="22"/>
          <w:lang w:val="en-GB"/>
        </w:rPr>
      </w:pPr>
      <w:r w:rsidRPr="00A9581A">
        <w:rPr>
          <w:rFonts w:asciiTheme="minorHAnsi" w:hAnsiTheme="minorHAnsi"/>
          <w:sz w:val="22"/>
          <w:szCs w:val="22"/>
          <w:lang w:val="en-GB"/>
        </w:rPr>
        <w:t>If you are a committed, creative professional and are passionate about making a lasting difference for children, the world's leading children's rights organization would like to hear from you.</w:t>
      </w:r>
      <w:r>
        <w:rPr>
          <w:rFonts w:asciiTheme="minorHAnsi" w:hAnsiTheme="minorHAnsi"/>
          <w:sz w:val="22"/>
          <w:szCs w:val="22"/>
          <w:lang w:val="en-GB"/>
        </w:rPr>
        <w:t xml:space="preserve"> </w:t>
      </w:r>
      <w:r w:rsidRPr="00A9581A">
        <w:rPr>
          <w:rFonts w:asciiTheme="minorHAnsi" w:hAnsiTheme="minorHAnsi"/>
          <w:sz w:val="22"/>
          <w:szCs w:val="22"/>
          <w:lang w:val="en-GB"/>
        </w:rPr>
        <w:t>For 70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w:t>
      </w:r>
    </w:p>
    <w:p w14:paraId="4451708C" w14:textId="77777777" w:rsidR="00A9581A" w:rsidRDefault="00A9581A" w:rsidP="007E16A3">
      <w:pPr>
        <w:jc w:val="both"/>
        <w:rPr>
          <w:rFonts w:asciiTheme="minorHAnsi" w:hAnsiTheme="minorHAnsi"/>
          <w:sz w:val="22"/>
          <w:szCs w:val="22"/>
          <w:lang w:val="en-GB"/>
        </w:rPr>
      </w:pPr>
    </w:p>
    <w:p w14:paraId="03577139" w14:textId="77777777" w:rsidR="00182EB6" w:rsidRPr="00A9581A" w:rsidRDefault="007C0307" w:rsidP="007E16A3">
      <w:pPr>
        <w:jc w:val="both"/>
        <w:rPr>
          <w:rFonts w:asciiTheme="minorHAnsi" w:hAnsiTheme="minorHAnsi"/>
          <w:sz w:val="22"/>
          <w:szCs w:val="22"/>
          <w:lang w:val="en-GB"/>
        </w:rPr>
      </w:pPr>
      <w:r>
        <w:rPr>
          <w:rFonts w:asciiTheme="minorHAnsi" w:hAnsiTheme="minorHAnsi"/>
          <w:sz w:val="22"/>
          <w:szCs w:val="22"/>
          <w:lang w:val="en-GB"/>
        </w:rPr>
        <w:t>C</w:t>
      </w:r>
      <w:r w:rsidR="00A9581A" w:rsidRPr="00A9581A">
        <w:rPr>
          <w:rFonts w:asciiTheme="minorHAnsi" w:hAnsiTheme="minorHAnsi"/>
          <w:sz w:val="22"/>
          <w:szCs w:val="22"/>
          <w:lang w:val="en-GB"/>
        </w:rPr>
        <w:t>limate change</w:t>
      </w:r>
      <w:r>
        <w:rPr>
          <w:rFonts w:asciiTheme="minorHAnsi" w:hAnsiTheme="minorHAnsi"/>
          <w:sz w:val="22"/>
          <w:szCs w:val="22"/>
          <w:lang w:val="en-GB"/>
        </w:rPr>
        <w:t>, energy access and environmental degradation</w:t>
      </w:r>
      <w:r w:rsidR="00A9581A" w:rsidRPr="00A9581A">
        <w:rPr>
          <w:rFonts w:asciiTheme="minorHAnsi" w:hAnsiTheme="minorHAnsi"/>
          <w:sz w:val="22"/>
          <w:szCs w:val="22"/>
          <w:lang w:val="en-GB"/>
        </w:rPr>
        <w:t xml:space="preserve"> are equity issues, with children and young people often being the most vulnerable and affected. Addressing </w:t>
      </w:r>
      <w:r>
        <w:rPr>
          <w:rFonts w:asciiTheme="minorHAnsi" w:hAnsiTheme="minorHAnsi"/>
          <w:sz w:val="22"/>
          <w:szCs w:val="22"/>
          <w:lang w:val="en-GB"/>
        </w:rPr>
        <w:t xml:space="preserve">climate change, energy access and </w:t>
      </w:r>
      <w:r w:rsidR="00A9581A" w:rsidRPr="00A9581A">
        <w:rPr>
          <w:rFonts w:asciiTheme="minorHAnsi" w:hAnsiTheme="minorHAnsi"/>
          <w:sz w:val="22"/>
          <w:szCs w:val="22"/>
          <w:lang w:val="en-GB"/>
        </w:rPr>
        <w:t>environmental degradation is therefore vital for building a more sustainable future for children. I</w:t>
      </w:r>
      <w:r>
        <w:rPr>
          <w:rFonts w:asciiTheme="minorHAnsi" w:hAnsiTheme="minorHAnsi"/>
          <w:sz w:val="22"/>
          <w:szCs w:val="22"/>
          <w:lang w:val="en-GB"/>
        </w:rPr>
        <w:t>n addition, i</w:t>
      </w:r>
      <w:r w:rsidR="00A9581A" w:rsidRPr="00A9581A">
        <w:rPr>
          <w:rFonts w:asciiTheme="minorHAnsi" w:hAnsiTheme="minorHAnsi"/>
          <w:sz w:val="22"/>
          <w:szCs w:val="22"/>
          <w:lang w:val="en-GB"/>
        </w:rPr>
        <w:t>t is imperative that we integrate our actions on the SDGs and our humanitarian responses. Each of the seven Outcomes Areas of the UNICEF Strategic Plan 2014 – 2017 – health, nutrition, HIV, water and sanitation, child protection, social inclusion and education - is affected in some way by climate change and/or environmental degradation. Fortunately, each stream of UNICEF work also presents opportunities to take action on climate</w:t>
      </w:r>
      <w:r w:rsidR="001C7708">
        <w:rPr>
          <w:rFonts w:asciiTheme="minorHAnsi" w:hAnsiTheme="minorHAnsi"/>
          <w:sz w:val="22"/>
          <w:szCs w:val="22"/>
          <w:lang w:val="en-GB"/>
        </w:rPr>
        <w:t>, energy</w:t>
      </w:r>
      <w:r w:rsidR="00426D3E">
        <w:rPr>
          <w:rFonts w:asciiTheme="minorHAnsi" w:hAnsiTheme="minorHAnsi"/>
          <w:sz w:val="22"/>
          <w:szCs w:val="22"/>
          <w:lang w:val="en-GB"/>
        </w:rPr>
        <w:t xml:space="preserve"> </w:t>
      </w:r>
      <w:r>
        <w:rPr>
          <w:rFonts w:asciiTheme="minorHAnsi" w:hAnsiTheme="minorHAnsi"/>
          <w:sz w:val="22"/>
          <w:szCs w:val="22"/>
          <w:lang w:val="en-GB"/>
        </w:rPr>
        <w:t>and/</w:t>
      </w:r>
      <w:r w:rsidR="00A9581A" w:rsidRPr="00A9581A">
        <w:rPr>
          <w:rFonts w:asciiTheme="minorHAnsi" w:hAnsiTheme="minorHAnsi"/>
          <w:sz w:val="22"/>
          <w:szCs w:val="22"/>
          <w:lang w:val="en-GB"/>
        </w:rPr>
        <w:t>or the environment in order to deliver more sustainable results. There are major implications of climate change</w:t>
      </w:r>
      <w:r>
        <w:rPr>
          <w:rFonts w:asciiTheme="minorHAnsi" w:hAnsiTheme="minorHAnsi"/>
          <w:sz w:val="22"/>
          <w:szCs w:val="22"/>
          <w:lang w:val="en-GB"/>
        </w:rPr>
        <w:t>, lack of energy access</w:t>
      </w:r>
      <w:r w:rsidR="00A9581A" w:rsidRPr="00A9581A">
        <w:rPr>
          <w:rFonts w:asciiTheme="minorHAnsi" w:hAnsiTheme="minorHAnsi"/>
          <w:sz w:val="22"/>
          <w:szCs w:val="22"/>
          <w:lang w:val="en-GB"/>
        </w:rPr>
        <w:t xml:space="preserve"> and environmental degradation for children and UNICEF has strong potential to strengthen the response to these issues.</w:t>
      </w:r>
      <w:r w:rsidR="00182EB6">
        <w:rPr>
          <w:rFonts w:asciiTheme="minorHAnsi" w:hAnsiTheme="minorHAnsi"/>
          <w:sz w:val="22"/>
          <w:szCs w:val="22"/>
          <w:lang w:val="en-GB"/>
        </w:rPr>
        <w:t xml:space="preserve"> </w:t>
      </w:r>
      <w:r w:rsidR="00182EB6" w:rsidRPr="00182EB6">
        <w:rPr>
          <w:rFonts w:asciiTheme="minorHAnsi" w:hAnsiTheme="minorHAnsi"/>
          <w:sz w:val="22"/>
          <w:szCs w:val="22"/>
          <w:lang w:val="en-GB"/>
        </w:rPr>
        <w:t xml:space="preserve">Climate and environment issues have also been integrated in one of the five main outcome areas of the draft of the new </w:t>
      </w:r>
      <w:r w:rsidR="00182EB6">
        <w:rPr>
          <w:rFonts w:asciiTheme="minorHAnsi" w:hAnsiTheme="minorHAnsi"/>
          <w:sz w:val="22"/>
          <w:szCs w:val="22"/>
          <w:lang w:val="en-GB"/>
        </w:rPr>
        <w:t>strategic plan (2018-21)</w:t>
      </w:r>
      <w:r w:rsidR="00182EB6" w:rsidRPr="00182EB6">
        <w:rPr>
          <w:rFonts w:asciiTheme="minorHAnsi" w:hAnsiTheme="minorHAnsi"/>
          <w:sz w:val="22"/>
          <w:szCs w:val="22"/>
          <w:lang w:val="en-GB"/>
        </w:rPr>
        <w:t xml:space="preserve">. This decision has been solidified by the Executive Board members in February 2017 by their adoption of the roadmap for the new </w:t>
      </w:r>
      <w:r w:rsidR="00182EB6">
        <w:rPr>
          <w:rFonts w:asciiTheme="minorHAnsi" w:hAnsiTheme="minorHAnsi"/>
          <w:sz w:val="22"/>
          <w:szCs w:val="22"/>
          <w:lang w:val="en-GB"/>
        </w:rPr>
        <w:t>s</w:t>
      </w:r>
      <w:r w:rsidR="00182EB6" w:rsidRPr="00182EB6">
        <w:rPr>
          <w:rFonts w:asciiTheme="minorHAnsi" w:hAnsiTheme="minorHAnsi"/>
          <w:sz w:val="22"/>
          <w:szCs w:val="22"/>
          <w:lang w:val="en-GB"/>
        </w:rPr>
        <w:t>trateg</w:t>
      </w:r>
      <w:r w:rsidR="00182EB6">
        <w:rPr>
          <w:rFonts w:asciiTheme="minorHAnsi" w:hAnsiTheme="minorHAnsi"/>
          <w:sz w:val="22"/>
          <w:szCs w:val="22"/>
          <w:lang w:val="en-GB"/>
        </w:rPr>
        <w:t>ic</w:t>
      </w:r>
      <w:r w:rsidR="00182EB6" w:rsidRPr="00182EB6">
        <w:rPr>
          <w:rFonts w:asciiTheme="minorHAnsi" w:hAnsiTheme="minorHAnsi"/>
          <w:sz w:val="22"/>
          <w:szCs w:val="22"/>
          <w:lang w:val="en-GB"/>
        </w:rPr>
        <w:t xml:space="preserve"> </w:t>
      </w:r>
      <w:r w:rsidR="00182EB6">
        <w:rPr>
          <w:rFonts w:asciiTheme="minorHAnsi" w:hAnsiTheme="minorHAnsi"/>
          <w:sz w:val="22"/>
          <w:szCs w:val="22"/>
          <w:lang w:val="en-GB"/>
        </w:rPr>
        <w:t>p</w:t>
      </w:r>
      <w:r w:rsidR="00182EB6" w:rsidRPr="00182EB6">
        <w:rPr>
          <w:rFonts w:asciiTheme="minorHAnsi" w:hAnsiTheme="minorHAnsi"/>
          <w:sz w:val="22"/>
          <w:szCs w:val="22"/>
          <w:lang w:val="en-GB"/>
        </w:rPr>
        <w:t xml:space="preserve">lan which uses the SDGs as a long-term framework.  </w:t>
      </w:r>
    </w:p>
    <w:p w14:paraId="4C9F3A53" w14:textId="77777777" w:rsidR="00D61311" w:rsidRDefault="00D61311" w:rsidP="007E16A3">
      <w:pPr>
        <w:jc w:val="both"/>
        <w:rPr>
          <w:rFonts w:asciiTheme="minorHAnsi" w:hAnsiTheme="minorHAnsi"/>
          <w:sz w:val="22"/>
          <w:szCs w:val="22"/>
          <w:lang w:val="en-GB"/>
        </w:rPr>
      </w:pPr>
    </w:p>
    <w:p w14:paraId="138D58D9" w14:textId="77777777" w:rsidR="002D72DD" w:rsidRDefault="00D61311" w:rsidP="007E16A3">
      <w:pPr>
        <w:jc w:val="both"/>
        <w:rPr>
          <w:rFonts w:asciiTheme="minorHAnsi" w:hAnsiTheme="minorHAnsi"/>
          <w:sz w:val="22"/>
          <w:szCs w:val="22"/>
          <w:lang w:val="en-GB"/>
        </w:rPr>
      </w:pPr>
      <w:r>
        <w:rPr>
          <w:rFonts w:asciiTheme="minorHAnsi" w:hAnsiTheme="minorHAnsi"/>
          <w:sz w:val="22"/>
          <w:szCs w:val="22"/>
          <w:lang w:val="en-GB"/>
        </w:rPr>
        <w:t xml:space="preserve">UNICEF Guyana is planning to conduct a Climate Landscape Analysis for Children, examining </w:t>
      </w:r>
      <w:r w:rsidR="00F8239E">
        <w:rPr>
          <w:rFonts w:asciiTheme="minorHAnsi" w:hAnsiTheme="minorHAnsi"/>
          <w:sz w:val="22"/>
          <w:szCs w:val="22"/>
          <w:lang w:val="en-GB"/>
        </w:rPr>
        <w:t xml:space="preserve">the baseline situation of </w:t>
      </w:r>
      <w:r>
        <w:rPr>
          <w:rFonts w:asciiTheme="minorHAnsi" w:hAnsiTheme="minorHAnsi"/>
          <w:sz w:val="22"/>
          <w:szCs w:val="22"/>
          <w:lang w:val="en-GB"/>
        </w:rPr>
        <w:t xml:space="preserve">climate, energy and environment-related issues </w:t>
      </w:r>
      <w:r w:rsidR="00F8239E">
        <w:rPr>
          <w:rFonts w:asciiTheme="minorHAnsi" w:hAnsiTheme="minorHAnsi"/>
          <w:sz w:val="22"/>
          <w:szCs w:val="22"/>
          <w:lang w:val="en-GB"/>
        </w:rPr>
        <w:t>affecting</w:t>
      </w:r>
      <w:r>
        <w:rPr>
          <w:rFonts w:asciiTheme="minorHAnsi" w:hAnsiTheme="minorHAnsi"/>
          <w:sz w:val="22"/>
          <w:szCs w:val="22"/>
          <w:lang w:val="en-GB"/>
        </w:rPr>
        <w:t xml:space="preserve"> children and</w:t>
      </w:r>
      <w:r w:rsidR="001550E7">
        <w:rPr>
          <w:rFonts w:asciiTheme="minorHAnsi" w:hAnsiTheme="minorHAnsi"/>
          <w:sz w:val="22"/>
          <w:szCs w:val="22"/>
          <w:lang w:val="en-GB"/>
        </w:rPr>
        <w:t xml:space="preserve"> how they relate to</w:t>
      </w:r>
      <w:r>
        <w:rPr>
          <w:rFonts w:asciiTheme="minorHAnsi" w:hAnsiTheme="minorHAnsi"/>
          <w:sz w:val="22"/>
          <w:szCs w:val="22"/>
          <w:lang w:val="en-GB"/>
        </w:rPr>
        <w:t xml:space="preserve"> UNICEF’s priorities. The report looks at</w:t>
      </w:r>
      <w:r w:rsidR="00F8239E">
        <w:rPr>
          <w:rFonts w:asciiTheme="minorHAnsi" w:hAnsiTheme="minorHAnsi"/>
          <w:sz w:val="22"/>
          <w:szCs w:val="22"/>
          <w:lang w:val="en-GB"/>
        </w:rPr>
        <w:t xml:space="preserve"> stakeholders,</w:t>
      </w:r>
      <w:r>
        <w:rPr>
          <w:rFonts w:asciiTheme="minorHAnsi" w:hAnsiTheme="minorHAnsi"/>
          <w:sz w:val="22"/>
          <w:szCs w:val="22"/>
          <w:lang w:val="en-GB"/>
        </w:rPr>
        <w:t xml:space="preserve"> </w:t>
      </w:r>
      <w:r w:rsidR="007C0307">
        <w:rPr>
          <w:rFonts w:asciiTheme="minorHAnsi" w:hAnsiTheme="minorHAnsi"/>
          <w:sz w:val="22"/>
          <w:szCs w:val="22"/>
          <w:lang w:val="en-GB"/>
        </w:rPr>
        <w:t xml:space="preserve">government </w:t>
      </w:r>
      <w:r w:rsidR="00F8239E">
        <w:rPr>
          <w:rFonts w:asciiTheme="minorHAnsi" w:hAnsiTheme="minorHAnsi"/>
          <w:sz w:val="22"/>
          <w:szCs w:val="22"/>
          <w:lang w:val="en-GB"/>
        </w:rPr>
        <w:t xml:space="preserve">policies and </w:t>
      </w:r>
      <w:r w:rsidR="007C0307">
        <w:rPr>
          <w:rFonts w:asciiTheme="minorHAnsi" w:hAnsiTheme="minorHAnsi"/>
          <w:sz w:val="22"/>
          <w:szCs w:val="22"/>
          <w:lang w:val="en-GB"/>
        </w:rPr>
        <w:t xml:space="preserve">relevant </w:t>
      </w:r>
      <w:r w:rsidR="00F8239E">
        <w:rPr>
          <w:rFonts w:asciiTheme="minorHAnsi" w:hAnsiTheme="minorHAnsi"/>
          <w:sz w:val="22"/>
          <w:szCs w:val="22"/>
          <w:lang w:val="en-GB"/>
        </w:rPr>
        <w:t xml:space="preserve">programmes in Guyana. It will also provide recommendations on how UNICEF Guyana </w:t>
      </w:r>
      <w:r w:rsidR="001550E7">
        <w:rPr>
          <w:rFonts w:asciiTheme="minorHAnsi" w:hAnsiTheme="minorHAnsi"/>
          <w:sz w:val="22"/>
          <w:szCs w:val="22"/>
          <w:lang w:val="en-GB"/>
        </w:rPr>
        <w:t>c</w:t>
      </w:r>
      <w:r w:rsidR="00F8239E">
        <w:rPr>
          <w:rFonts w:asciiTheme="minorHAnsi" w:hAnsiTheme="minorHAnsi"/>
          <w:sz w:val="22"/>
          <w:szCs w:val="22"/>
          <w:lang w:val="en-GB"/>
        </w:rPr>
        <w:t xml:space="preserve">ould further incorporate and strengthen work on </w:t>
      </w:r>
      <w:r w:rsidR="007C0307">
        <w:rPr>
          <w:rFonts w:asciiTheme="minorHAnsi" w:hAnsiTheme="minorHAnsi"/>
          <w:sz w:val="22"/>
          <w:szCs w:val="22"/>
          <w:lang w:val="en-GB"/>
        </w:rPr>
        <w:t xml:space="preserve">climate, energy and </w:t>
      </w:r>
      <w:r w:rsidR="00F8239E">
        <w:rPr>
          <w:rFonts w:asciiTheme="minorHAnsi" w:hAnsiTheme="minorHAnsi"/>
          <w:sz w:val="22"/>
          <w:szCs w:val="22"/>
          <w:lang w:val="en-GB"/>
        </w:rPr>
        <w:t>environment-related issues in its country programme.</w:t>
      </w:r>
    </w:p>
    <w:p w14:paraId="30963661" w14:textId="77777777" w:rsidR="00240C85" w:rsidRPr="009F0C7E" w:rsidRDefault="00240C85" w:rsidP="009F0C7E">
      <w:pPr>
        <w:rPr>
          <w:rFonts w:asciiTheme="minorHAnsi" w:hAnsiTheme="minorHAnsi"/>
          <w:b/>
          <w:sz w:val="22"/>
          <w:szCs w:val="22"/>
          <w:lang w:val="en-GB"/>
        </w:rPr>
      </w:pPr>
    </w:p>
    <w:p w14:paraId="0DB0EDE6" w14:textId="77777777" w:rsidR="00426D3E" w:rsidRDefault="00426D3E" w:rsidP="009F0C7E">
      <w:pPr>
        <w:rPr>
          <w:rFonts w:asciiTheme="minorHAnsi" w:hAnsiTheme="minorHAnsi"/>
          <w:b/>
          <w:smallCaps/>
          <w:sz w:val="22"/>
          <w:szCs w:val="22"/>
          <w:lang w:val="en-GB"/>
        </w:rPr>
      </w:pPr>
    </w:p>
    <w:p w14:paraId="57A34F0B" w14:textId="77777777" w:rsidR="00240C85" w:rsidRPr="009F0C7E" w:rsidRDefault="00240C85" w:rsidP="009F0C7E">
      <w:pPr>
        <w:rPr>
          <w:rFonts w:asciiTheme="minorHAnsi" w:hAnsiTheme="minorHAnsi"/>
          <w:b/>
          <w:smallCaps/>
          <w:sz w:val="22"/>
          <w:szCs w:val="22"/>
          <w:lang w:val="en-GB"/>
        </w:rPr>
      </w:pPr>
      <w:r w:rsidRPr="009F0C7E">
        <w:rPr>
          <w:rFonts w:asciiTheme="minorHAnsi" w:hAnsiTheme="minorHAnsi"/>
          <w:b/>
          <w:smallCaps/>
          <w:sz w:val="22"/>
          <w:szCs w:val="22"/>
          <w:lang w:val="en-GB"/>
        </w:rPr>
        <w:t>Purpose</w:t>
      </w:r>
    </w:p>
    <w:p w14:paraId="2F1C4592" w14:textId="77777777" w:rsidR="00B95F01" w:rsidRDefault="00B95F01" w:rsidP="007220BD">
      <w:pPr>
        <w:rPr>
          <w:rFonts w:asciiTheme="minorHAnsi" w:hAnsiTheme="minorHAnsi"/>
          <w:sz w:val="22"/>
          <w:szCs w:val="22"/>
          <w:lang w:val="en-GB"/>
        </w:rPr>
      </w:pPr>
    </w:p>
    <w:p w14:paraId="6AA5AD15" w14:textId="0A6AFE9C" w:rsidR="007220BD" w:rsidRPr="007220BD" w:rsidRDefault="00960D7C" w:rsidP="007220BD">
      <w:pPr>
        <w:rPr>
          <w:rFonts w:asciiTheme="minorHAnsi" w:hAnsiTheme="minorHAnsi"/>
          <w:sz w:val="22"/>
          <w:szCs w:val="22"/>
          <w:lang w:val="en-GB"/>
        </w:rPr>
      </w:pPr>
      <w:r>
        <w:rPr>
          <w:rFonts w:asciiTheme="minorHAnsi" w:hAnsiTheme="minorHAnsi"/>
          <w:sz w:val="22"/>
          <w:szCs w:val="22"/>
          <w:lang w:val="en-GB"/>
        </w:rPr>
        <w:t xml:space="preserve">The national </w:t>
      </w:r>
      <w:r w:rsidR="007220BD">
        <w:rPr>
          <w:rFonts w:asciiTheme="minorHAnsi" w:hAnsiTheme="minorHAnsi"/>
          <w:sz w:val="22"/>
          <w:szCs w:val="22"/>
          <w:lang w:val="en-GB"/>
        </w:rPr>
        <w:t xml:space="preserve">consultant supports </w:t>
      </w:r>
      <w:r w:rsidR="00494296">
        <w:rPr>
          <w:rFonts w:asciiTheme="minorHAnsi" w:hAnsiTheme="minorHAnsi"/>
          <w:sz w:val="22"/>
          <w:szCs w:val="22"/>
          <w:lang w:val="en-GB"/>
        </w:rPr>
        <w:t xml:space="preserve">the </w:t>
      </w:r>
      <w:r w:rsidR="00386313">
        <w:rPr>
          <w:rFonts w:asciiTheme="minorHAnsi" w:hAnsiTheme="minorHAnsi"/>
          <w:sz w:val="22"/>
          <w:szCs w:val="22"/>
          <w:lang w:val="en-GB"/>
        </w:rPr>
        <w:t>Emergency Officer</w:t>
      </w:r>
      <w:r w:rsidR="00564B18">
        <w:rPr>
          <w:rFonts w:asciiTheme="minorHAnsi" w:hAnsiTheme="minorHAnsi"/>
          <w:sz w:val="22"/>
          <w:szCs w:val="22"/>
          <w:lang w:val="en-GB"/>
        </w:rPr>
        <w:t xml:space="preserve"> </w:t>
      </w:r>
      <w:r w:rsidR="00494296">
        <w:rPr>
          <w:rFonts w:asciiTheme="minorHAnsi" w:hAnsiTheme="minorHAnsi"/>
          <w:sz w:val="22"/>
          <w:szCs w:val="22"/>
          <w:lang w:val="en-GB"/>
        </w:rPr>
        <w:t>in producing a Climate Landscape Analysis for Children</w:t>
      </w:r>
      <w:r w:rsidR="00B95F01">
        <w:rPr>
          <w:rFonts w:asciiTheme="minorHAnsi" w:hAnsiTheme="minorHAnsi"/>
          <w:sz w:val="22"/>
          <w:szCs w:val="22"/>
          <w:lang w:val="en-GB"/>
        </w:rPr>
        <w:t xml:space="preserve"> (CLAC)</w:t>
      </w:r>
      <w:r w:rsidR="00494296">
        <w:rPr>
          <w:rFonts w:asciiTheme="minorHAnsi" w:hAnsiTheme="minorHAnsi"/>
          <w:sz w:val="22"/>
          <w:szCs w:val="22"/>
          <w:lang w:val="en-GB"/>
        </w:rPr>
        <w:t xml:space="preserve"> for Guyana. </w:t>
      </w:r>
      <w:r w:rsidR="007220BD" w:rsidRPr="007220BD">
        <w:rPr>
          <w:rFonts w:asciiTheme="minorHAnsi" w:hAnsiTheme="minorHAnsi"/>
          <w:sz w:val="22"/>
          <w:szCs w:val="22"/>
          <w:lang w:val="en-GB"/>
        </w:rPr>
        <w:t xml:space="preserve"> </w:t>
      </w:r>
      <w:r w:rsidR="00F8239E">
        <w:rPr>
          <w:rFonts w:asciiTheme="minorHAnsi" w:hAnsiTheme="minorHAnsi"/>
          <w:sz w:val="22"/>
          <w:szCs w:val="22"/>
          <w:lang w:val="en-GB"/>
        </w:rPr>
        <w:t>S/he will be responsible for collecting, compiling and reviewing key resources</w:t>
      </w:r>
      <w:r w:rsidR="0025707F">
        <w:rPr>
          <w:rFonts w:asciiTheme="minorHAnsi" w:hAnsiTheme="minorHAnsi"/>
          <w:sz w:val="22"/>
          <w:szCs w:val="22"/>
          <w:lang w:val="en-GB"/>
        </w:rPr>
        <w:t>,</w:t>
      </w:r>
      <w:r w:rsidR="00F8239E">
        <w:rPr>
          <w:rFonts w:asciiTheme="minorHAnsi" w:hAnsiTheme="minorHAnsi"/>
          <w:sz w:val="22"/>
          <w:szCs w:val="22"/>
          <w:lang w:val="en-GB"/>
        </w:rPr>
        <w:t xml:space="preserve"> </w:t>
      </w:r>
      <w:r w:rsidR="0025707F">
        <w:rPr>
          <w:rFonts w:asciiTheme="minorHAnsi" w:hAnsiTheme="minorHAnsi"/>
          <w:sz w:val="22"/>
          <w:szCs w:val="22"/>
          <w:lang w:val="en-GB"/>
        </w:rPr>
        <w:lastRenderedPageBreak/>
        <w:t xml:space="preserve">facilitating </w:t>
      </w:r>
      <w:r w:rsidR="00F8239E">
        <w:rPr>
          <w:rFonts w:asciiTheme="minorHAnsi" w:hAnsiTheme="minorHAnsi"/>
          <w:sz w:val="22"/>
          <w:szCs w:val="22"/>
          <w:lang w:val="en-GB"/>
        </w:rPr>
        <w:t xml:space="preserve">the </w:t>
      </w:r>
      <w:r w:rsidR="00B95F01">
        <w:rPr>
          <w:rFonts w:asciiTheme="minorHAnsi" w:hAnsiTheme="minorHAnsi"/>
          <w:sz w:val="22"/>
          <w:szCs w:val="22"/>
          <w:lang w:val="en-GB"/>
        </w:rPr>
        <w:t xml:space="preserve">information gathering and </w:t>
      </w:r>
      <w:r w:rsidR="00F8239E">
        <w:rPr>
          <w:rFonts w:asciiTheme="minorHAnsi" w:hAnsiTheme="minorHAnsi"/>
          <w:sz w:val="22"/>
          <w:szCs w:val="22"/>
          <w:lang w:val="en-GB"/>
        </w:rPr>
        <w:t>review process</w:t>
      </w:r>
      <w:r w:rsidR="00B95F01">
        <w:rPr>
          <w:rFonts w:asciiTheme="minorHAnsi" w:hAnsiTheme="minorHAnsi"/>
          <w:sz w:val="22"/>
          <w:szCs w:val="22"/>
          <w:lang w:val="en-GB"/>
        </w:rPr>
        <w:t>es</w:t>
      </w:r>
      <w:r w:rsidR="0025707F">
        <w:rPr>
          <w:rFonts w:asciiTheme="minorHAnsi" w:hAnsiTheme="minorHAnsi"/>
          <w:sz w:val="22"/>
          <w:szCs w:val="22"/>
          <w:lang w:val="en-GB"/>
        </w:rPr>
        <w:t>, and preparing the final report</w:t>
      </w:r>
      <w:r w:rsidR="00F8239E">
        <w:rPr>
          <w:rFonts w:asciiTheme="minorHAnsi" w:hAnsiTheme="minorHAnsi"/>
          <w:sz w:val="22"/>
          <w:szCs w:val="22"/>
          <w:lang w:val="en-GB"/>
        </w:rPr>
        <w:t>.</w:t>
      </w:r>
      <w:r w:rsidR="00B95F01">
        <w:rPr>
          <w:rFonts w:asciiTheme="minorHAnsi" w:hAnsiTheme="minorHAnsi"/>
          <w:sz w:val="22"/>
          <w:szCs w:val="22"/>
          <w:lang w:val="en-GB"/>
        </w:rPr>
        <w:t xml:space="preserve"> In addition, the incumbent will also provide overall support in </w:t>
      </w:r>
      <w:r w:rsidR="0025707F">
        <w:rPr>
          <w:rFonts w:asciiTheme="minorHAnsi" w:hAnsiTheme="minorHAnsi"/>
          <w:sz w:val="22"/>
          <w:szCs w:val="22"/>
          <w:lang w:val="en-GB"/>
        </w:rPr>
        <w:t xml:space="preserve">finalising </w:t>
      </w:r>
      <w:r w:rsidR="00B95F01">
        <w:rPr>
          <w:rFonts w:asciiTheme="minorHAnsi" w:hAnsiTheme="minorHAnsi"/>
          <w:sz w:val="22"/>
          <w:szCs w:val="22"/>
          <w:lang w:val="en-GB"/>
        </w:rPr>
        <w:t>the study by researching specific issues and drafting individual sections</w:t>
      </w:r>
      <w:r w:rsidR="007C0307">
        <w:rPr>
          <w:rFonts w:asciiTheme="minorHAnsi" w:hAnsiTheme="minorHAnsi"/>
          <w:sz w:val="22"/>
          <w:szCs w:val="22"/>
          <w:lang w:val="en-GB"/>
        </w:rPr>
        <w:t xml:space="preserve">. </w:t>
      </w:r>
      <w:r w:rsidR="001550E7">
        <w:rPr>
          <w:rFonts w:asciiTheme="minorHAnsi" w:hAnsiTheme="minorHAnsi"/>
          <w:sz w:val="22"/>
          <w:szCs w:val="22"/>
          <w:lang w:val="en-GB"/>
        </w:rPr>
        <w:t>The national consultant will also liaise with the climate, energy and environment team in HQ/NY.</w:t>
      </w:r>
    </w:p>
    <w:p w14:paraId="70EDDD8F" w14:textId="77777777" w:rsidR="00240C85" w:rsidRPr="009F0C7E" w:rsidRDefault="00240C85" w:rsidP="009F0C7E">
      <w:pPr>
        <w:rPr>
          <w:rFonts w:asciiTheme="minorHAnsi" w:hAnsiTheme="minorHAnsi"/>
          <w:sz w:val="22"/>
          <w:szCs w:val="22"/>
          <w:lang w:val="en-GB"/>
        </w:rPr>
      </w:pPr>
    </w:p>
    <w:p w14:paraId="7059BC78" w14:textId="77777777" w:rsidR="00A31D9D" w:rsidRPr="009F0C7E" w:rsidRDefault="00B24F7A" w:rsidP="009F0C7E">
      <w:pPr>
        <w:rPr>
          <w:rFonts w:asciiTheme="minorHAnsi" w:hAnsiTheme="minorHAnsi"/>
          <w:b/>
          <w:smallCaps/>
          <w:sz w:val="22"/>
          <w:szCs w:val="22"/>
          <w:lang w:val="en-GB"/>
        </w:rPr>
      </w:pPr>
      <w:r w:rsidRPr="009F0C7E">
        <w:rPr>
          <w:rFonts w:asciiTheme="minorHAnsi" w:hAnsiTheme="minorHAnsi"/>
          <w:b/>
          <w:smallCaps/>
          <w:sz w:val="22"/>
          <w:szCs w:val="22"/>
          <w:lang w:val="en-GB"/>
        </w:rPr>
        <w:t>Expected r</w:t>
      </w:r>
      <w:r w:rsidR="00FC3017" w:rsidRPr="009F0C7E">
        <w:rPr>
          <w:rFonts w:asciiTheme="minorHAnsi" w:hAnsiTheme="minorHAnsi"/>
          <w:b/>
          <w:smallCaps/>
          <w:sz w:val="22"/>
          <w:szCs w:val="22"/>
          <w:lang w:val="en-GB"/>
        </w:rPr>
        <w:t>esults</w:t>
      </w:r>
      <w:r w:rsidR="00A31D9D" w:rsidRPr="009F0C7E">
        <w:rPr>
          <w:rFonts w:asciiTheme="minorHAnsi" w:hAnsiTheme="minorHAnsi"/>
          <w:b/>
          <w:smallCaps/>
          <w:sz w:val="22"/>
          <w:szCs w:val="22"/>
          <w:lang w:val="en-GB"/>
        </w:rPr>
        <w:t>:</w:t>
      </w:r>
      <w:r w:rsidR="00FC3017" w:rsidRPr="009F0C7E">
        <w:rPr>
          <w:rFonts w:asciiTheme="minorHAnsi" w:hAnsiTheme="minorHAnsi"/>
          <w:b/>
          <w:smallCaps/>
          <w:sz w:val="22"/>
          <w:szCs w:val="22"/>
          <w:lang w:val="en-GB"/>
        </w:rPr>
        <w:t xml:space="preserve"> </w:t>
      </w:r>
      <w:r w:rsidR="00CA27F5" w:rsidRPr="009F0C7E">
        <w:rPr>
          <w:rFonts w:asciiTheme="minorHAnsi" w:hAnsiTheme="minorHAnsi"/>
          <w:b/>
          <w:smallCaps/>
          <w:sz w:val="22"/>
          <w:szCs w:val="22"/>
          <w:lang w:val="en-GB"/>
        </w:rPr>
        <w:t>(measurable results)</w:t>
      </w:r>
    </w:p>
    <w:p w14:paraId="3DA03BCF" w14:textId="77777777" w:rsidR="00564B18" w:rsidRPr="00B458DF" w:rsidRDefault="00564B18" w:rsidP="00B458DF">
      <w:pPr>
        <w:rPr>
          <w:rFonts w:ascii="Arial" w:eastAsia="Calibri" w:hAnsi="Arial" w:cs="Arial"/>
          <w:sz w:val="20"/>
          <w:szCs w:val="20"/>
          <w:lang w:val="en-GB"/>
        </w:rPr>
      </w:pPr>
    </w:p>
    <w:p w14:paraId="4723438C" w14:textId="77777777" w:rsidR="00B458DF" w:rsidRPr="00B458DF" w:rsidRDefault="00B458DF" w:rsidP="00B458DF">
      <w:pPr>
        <w:rPr>
          <w:rFonts w:ascii="Arial" w:eastAsia="Calibri" w:hAnsi="Arial" w:cs="Arial"/>
          <w:sz w:val="20"/>
          <w:szCs w:val="20"/>
          <w:lang w:val="en-GB"/>
        </w:rPr>
      </w:pPr>
    </w:p>
    <w:p w14:paraId="2EE33969" w14:textId="77777777" w:rsidR="00B458DF" w:rsidRPr="00B458DF" w:rsidRDefault="00564B18" w:rsidP="00B458DF">
      <w:pPr>
        <w:numPr>
          <w:ilvl w:val="0"/>
          <w:numId w:val="26"/>
        </w:numPr>
        <w:spacing w:after="160" w:line="256" w:lineRule="auto"/>
        <w:contextualSpacing/>
        <w:rPr>
          <w:rFonts w:ascii="Arial" w:eastAsia="Calibri" w:hAnsi="Arial" w:cs="Arial"/>
          <w:b/>
          <w:sz w:val="20"/>
          <w:szCs w:val="20"/>
          <w:lang w:val="en-GB"/>
        </w:rPr>
      </w:pPr>
      <w:r>
        <w:rPr>
          <w:rFonts w:ascii="Arial" w:eastAsia="Calibri" w:hAnsi="Arial" w:cs="Arial"/>
          <w:b/>
          <w:sz w:val="20"/>
          <w:szCs w:val="20"/>
          <w:lang w:val="en-GB"/>
        </w:rPr>
        <w:t xml:space="preserve">Compile and systematize evidence and research related to energy, environment and climate change issues in Guyana </w:t>
      </w:r>
    </w:p>
    <w:p w14:paraId="5E1E4C08" w14:textId="77777777" w:rsidR="00B458DF" w:rsidRPr="00A00EB7" w:rsidRDefault="00B458DF" w:rsidP="00A00EB7">
      <w:pPr>
        <w:spacing w:after="160" w:line="256" w:lineRule="auto"/>
        <w:ind w:left="1080"/>
        <w:contextualSpacing/>
        <w:rPr>
          <w:rFonts w:asciiTheme="minorHAnsi" w:hAnsiTheme="minorHAnsi"/>
          <w:sz w:val="22"/>
          <w:szCs w:val="22"/>
          <w:lang w:val="en-GB"/>
        </w:rPr>
      </w:pPr>
    </w:p>
    <w:p w14:paraId="4B57B568" w14:textId="77777777" w:rsidR="00564B18" w:rsidRDefault="00564B18" w:rsidP="00B458DF">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Review guidance materials and previous CLACs prepared in other UNICEF offices</w:t>
      </w:r>
    </w:p>
    <w:p w14:paraId="7ED74333" w14:textId="77777777" w:rsidR="00564B18" w:rsidRDefault="00564B18" w:rsidP="00B458DF">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Compile and systematize literature</w:t>
      </w:r>
      <w:r w:rsidR="00797A08">
        <w:rPr>
          <w:rFonts w:asciiTheme="minorHAnsi" w:hAnsiTheme="minorHAnsi"/>
          <w:sz w:val="22"/>
          <w:szCs w:val="22"/>
          <w:lang w:val="en-GB"/>
        </w:rPr>
        <w:t xml:space="preserve"> </w:t>
      </w:r>
      <w:r>
        <w:rPr>
          <w:rFonts w:asciiTheme="minorHAnsi" w:hAnsiTheme="minorHAnsi"/>
          <w:sz w:val="22"/>
          <w:szCs w:val="22"/>
          <w:lang w:val="en-GB"/>
        </w:rPr>
        <w:t>related to climate change, energy and environment issues affecting children in Guyana</w:t>
      </w:r>
    </w:p>
    <w:p w14:paraId="2339F55D" w14:textId="77777777" w:rsidR="00797A08" w:rsidRDefault="00797A08" w:rsidP="00B458DF">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Compile and systematize key policy documents related to climate, energy and environment and UNICEF’s </w:t>
      </w:r>
      <w:r w:rsidR="00D61311">
        <w:rPr>
          <w:rFonts w:asciiTheme="minorHAnsi" w:hAnsiTheme="minorHAnsi"/>
          <w:sz w:val="22"/>
          <w:szCs w:val="22"/>
          <w:lang w:val="en-GB"/>
        </w:rPr>
        <w:t>corporate priorities</w:t>
      </w:r>
    </w:p>
    <w:p w14:paraId="0186B1C1" w14:textId="77777777" w:rsidR="00AE2D31" w:rsidRDefault="00AE2D31" w:rsidP="00AE2D31">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Identify and compile information on ongoing programmes and active stakeholders related to energy, environment and climate change in Guyana </w:t>
      </w:r>
    </w:p>
    <w:p w14:paraId="275DD8BC" w14:textId="77777777" w:rsidR="00AE2D31" w:rsidRDefault="00AE2D31" w:rsidP="00B458DF">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Collect information and reports from different sections in UNICEF Guyana about the office’s work and linkages to climate, energy and environment</w:t>
      </w:r>
    </w:p>
    <w:p w14:paraId="565070CC" w14:textId="77777777" w:rsidR="00A9581A" w:rsidRDefault="00A9581A" w:rsidP="00B458DF">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Collect available information and reports from development partners</w:t>
      </w:r>
    </w:p>
    <w:p w14:paraId="670438E8" w14:textId="77777777" w:rsidR="00C75807" w:rsidRDefault="00AE2D31" w:rsidP="00AE2D31">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Identify and collect data and information gaps related to children, environment and energy issues </w:t>
      </w:r>
      <w:r w:rsidR="00D61311">
        <w:rPr>
          <w:rFonts w:asciiTheme="minorHAnsi" w:hAnsiTheme="minorHAnsi"/>
          <w:sz w:val="22"/>
          <w:szCs w:val="22"/>
          <w:lang w:val="en-GB"/>
        </w:rPr>
        <w:t>to be filled through interviews and/or in subsequent studie</w:t>
      </w:r>
      <w:r w:rsidR="007E16A3">
        <w:rPr>
          <w:rFonts w:asciiTheme="minorHAnsi" w:hAnsiTheme="minorHAnsi"/>
          <w:sz w:val="22"/>
          <w:szCs w:val="22"/>
          <w:lang w:val="en-GB"/>
        </w:rPr>
        <w:t>s</w:t>
      </w:r>
    </w:p>
    <w:p w14:paraId="52AC04EF" w14:textId="77777777" w:rsidR="00B328A3" w:rsidRPr="007E16A3" w:rsidRDefault="00B328A3" w:rsidP="00B328A3">
      <w:pPr>
        <w:spacing w:after="160" w:line="256" w:lineRule="auto"/>
        <w:contextualSpacing/>
        <w:rPr>
          <w:rFonts w:asciiTheme="minorHAnsi" w:hAnsiTheme="minorHAnsi"/>
          <w:sz w:val="22"/>
          <w:szCs w:val="22"/>
          <w:lang w:val="en-GB"/>
        </w:rPr>
      </w:pPr>
    </w:p>
    <w:p w14:paraId="280808EE" w14:textId="77777777" w:rsidR="00C75807" w:rsidRPr="007E16A3" w:rsidRDefault="00C75807" w:rsidP="007E16A3">
      <w:pPr>
        <w:spacing w:after="160" w:line="256" w:lineRule="auto"/>
        <w:contextualSpacing/>
        <w:rPr>
          <w:rFonts w:asciiTheme="minorHAnsi" w:hAnsiTheme="minorHAnsi"/>
          <w:szCs w:val="22"/>
          <w:u w:val="single"/>
        </w:rPr>
      </w:pPr>
      <w:r w:rsidRPr="007E16A3">
        <w:rPr>
          <w:rFonts w:asciiTheme="minorHAnsi" w:hAnsiTheme="minorHAnsi"/>
          <w:b/>
          <w:bCs/>
          <w:szCs w:val="22"/>
          <w:u w:val="single"/>
        </w:rPr>
        <w:t xml:space="preserve">Methodology and Scope of Work </w:t>
      </w:r>
    </w:p>
    <w:p w14:paraId="574B5479" w14:textId="77777777" w:rsidR="00386313" w:rsidRPr="00386313" w:rsidRDefault="00386313" w:rsidP="007E16A3">
      <w:pPr>
        <w:spacing w:after="160" w:line="256" w:lineRule="auto"/>
        <w:contextualSpacing/>
        <w:rPr>
          <w:rFonts w:asciiTheme="minorHAnsi" w:hAnsiTheme="minorHAnsi"/>
          <w:sz w:val="22"/>
          <w:szCs w:val="22"/>
          <w:lang w:val="en-GB"/>
        </w:rPr>
      </w:pPr>
    </w:p>
    <w:p w14:paraId="7FF480C4" w14:textId="77777777" w:rsidR="00B458DF" w:rsidRPr="00B458DF" w:rsidRDefault="00AE2D31" w:rsidP="00B458DF">
      <w:pPr>
        <w:numPr>
          <w:ilvl w:val="0"/>
          <w:numId w:val="26"/>
        </w:numPr>
        <w:spacing w:after="160" w:line="256" w:lineRule="auto"/>
        <w:contextualSpacing/>
        <w:rPr>
          <w:rFonts w:ascii="Arial" w:eastAsia="Calibri" w:hAnsi="Arial" w:cs="Arial"/>
          <w:b/>
          <w:sz w:val="20"/>
          <w:szCs w:val="20"/>
          <w:lang w:val="en-GB"/>
        </w:rPr>
      </w:pPr>
      <w:r>
        <w:rPr>
          <w:rFonts w:ascii="Arial" w:eastAsia="Calibri" w:hAnsi="Arial" w:cs="Arial"/>
          <w:b/>
          <w:sz w:val="20"/>
          <w:szCs w:val="20"/>
          <w:lang w:val="en-GB"/>
        </w:rPr>
        <w:t xml:space="preserve">Research and writing </w:t>
      </w:r>
    </w:p>
    <w:p w14:paraId="61FCE519" w14:textId="77777777" w:rsidR="00B458DF" w:rsidRPr="00B458DF" w:rsidRDefault="00B458DF" w:rsidP="00B458DF">
      <w:pPr>
        <w:spacing w:after="160" w:line="256" w:lineRule="auto"/>
        <w:ind w:left="1080"/>
        <w:contextualSpacing/>
        <w:rPr>
          <w:rFonts w:ascii="Arial" w:eastAsia="Calibri" w:hAnsi="Arial" w:cs="Arial"/>
          <w:sz w:val="20"/>
          <w:szCs w:val="20"/>
          <w:lang w:val="en-GB"/>
        </w:rPr>
      </w:pPr>
    </w:p>
    <w:p w14:paraId="3DEDE0B3" w14:textId="77777777" w:rsidR="002D72DD" w:rsidRDefault="0025707F" w:rsidP="00AE2D31">
      <w:pPr>
        <w:numPr>
          <w:ilvl w:val="0"/>
          <w:numId w:val="27"/>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 Undertake </w:t>
      </w:r>
      <w:r w:rsidR="002D72DD">
        <w:rPr>
          <w:rFonts w:asciiTheme="minorHAnsi" w:hAnsiTheme="minorHAnsi"/>
          <w:sz w:val="22"/>
          <w:szCs w:val="22"/>
          <w:lang w:val="en-GB"/>
        </w:rPr>
        <w:t>the desk review of the collected information</w:t>
      </w:r>
    </w:p>
    <w:p w14:paraId="69D20D17" w14:textId="77777777" w:rsidR="00AE2D31" w:rsidRDefault="00AE2D31" w:rsidP="00AE2D31">
      <w:pPr>
        <w:numPr>
          <w:ilvl w:val="0"/>
          <w:numId w:val="27"/>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Summarize research and draft individual sections of the CLAC </w:t>
      </w:r>
    </w:p>
    <w:p w14:paraId="3A4D11EF" w14:textId="77777777" w:rsidR="002D72DD" w:rsidRPr="00AE2D31" w:rsidRDefault="0025707F" w:rsidP="002D72DD">
      <w:pPr>
        <w:numPr>
          <w:ilvl w:val="0"/>
          <w:numId w:val="27"/>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 Facilitate and undertake </w:t>
      </w:r>
      <w:r w:rsidR="002D72DD" w:rsidRPr="00AE2D31">
        <w:rPr>
          <w:rFonts w:asciiTheme="minorHAnsi" w:hAnsiTheme="minorHAnsi"/>
          <w:sz w:val="22"/>
          <w:szCs w:val="22"/>
          <w:lang w:val="en-GB"/>
        </w:rPr>
        <w:t>interviews and meetings with stakeholders</w:t>
      </w:r>
      <w:r w:rsidR="002D72DD">
        <w:rPr>
          <w:rFonts w:asciiTheme="minorHAnsi" w:hAnsiTheme="minorHAnsi"/>
          <w:sz w:val="22"/>
          <w:szCs w:val="22"/>
          <w:lang w:val="en-GB"/>
        </w:rPr>
        <w:t xml:space="preserve"> by drafting </w:t>
      </w:r>
      <w:r>
        <w:rPr>
          <w:rFonts w:asciiTheme="minorHAnsi" w:hAnsiTheme="minorHAnsi"/>
          <w:sz w:val="22"/>
          <w:szCs w:val="22"/>
          <w:lang w:val="en-GB"/>
        </w:rPr>
        <w:t xml:space="preserve">and finalising with the CO </w:t>
      </w:r>
      <w:r w:rsidR="002D72DD">
        <w:rPr>
          <w:rFonts w:asciiTheme="minorHAnsi" w:hAnsiTheme="minorHAnsi"/>
          <w:sz w:val="22"/>
          <w:szCs w:val="22"/>
          <w:lang w:val="en-GB"/>
        </w:rPr>
        <w:t>questions and presentations as needed</w:t>
      </w:r>
    </w:p>
    <w:p w14:paraId="39B5CADA" w14:textId="77777777" w:rsidR="00AE2D31" w:rsidRDefault="00AE2D31" w:rsidP="00564B18">
      <w:pPr>
        <w:numPr>
          <w:ilvl w:val="0"/>
          <w:numId w:val="27"/>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Conduct additional research to fill data gaps and answer specific questions as needed</w:t>
      </w:r>
    </w:p>
    <w:p w14:paraId="0E33DC8C" w14:textId="77777777" w:rsidR="00B95F01" w:rsidRDefault="0025707F" w:rsidP="00564B18">
      <w:pPr>
        <w:numPr>
          <w:ilvl w:val="0"/>
          <w:numId w:val="27"/>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 In coordination with </w:t>
      </w:r>
      <w:r w:rsidR="00B95F01">
        <w:rPr>
          <w:rFonts w:asciiTheme="minorHAnsi" w:hAnsiTheme="minorHAnsi"/>
          <w:sz w:val="22"/>
          <w:szCs w:val="22"/>
          <w:lang w:val="en-GB"/>
        </w:rPr>
        <w:t>the Emergency and DRR officer ensur</w:t>
      </w:r>
      <w:r>
        <w:rPr>
          <w:rFonts w:asciiTheme="minorHAnsi" w:hAnsiTheme="minorHAnsi"/>
          <w:sz w:val="22"/>
          <w:szCs w:val="22"/>
          <w:lang w:val="en-GB"/>
        </w:rPr>
        <w:t>e</w:t>
      </w:r>
      <w:r w:rsidR="00B95F01">
        <w:rPr>
          <w:rFonts w:asciiTheme="minorHAnsi" w:hAnsiTheme="minorHAnsi"/>
          <w:sz w:val="22"/>
          <w:szCs w:val="22"/>
          <w:lang w:val="en-GB"/>
        </w:rPr>
        <w:t xml:space="preserve"> that the quality of the documents meets that of previous CLACs</w:t>
      </w:r>
    </w:p>
    <w:p w14:paraId="76A0A80B" w14:textId="77777777" w:rsidR="00AE2D31" w:rsidRPr="009F0C7E" w:rsidRDefault="00AE2D31" w:rsidP="00AE2D31">
      <w:pPr>
        <w:rPr>
          <w:rFonts w:asciiTheme="minorHAnsi" w:hAnsiTheme="minorHAnsi"/>
          <w:sz w:val="22"/>
          <w:szCs w:val="22"/>
          <w:lang w:val="en-GB"/>
        </w:rPr>
      </w:pPr>
    </w:p>
    <w:p w14:paraId="0C5BAF40" w14:textId="77777777" w:rsidR="00AE2D31" w:rsidRDefault="00AE2D31" w:rsidP="00AE2D31">
      <w:pPr>
        <w:numPr>
          <w:ilvl w:val="0"/>
          <w:numId w:val="26"/>
        </w:numPr>
        <w:spacing w:after="160" w:line="256" w:lineRule="auto"/>
        <w:contextualSpacing/>
        <w:rPr>
          <w:rFonts w:ascii="Arial" w:eastAsia="Calibri" w:hAnsi="Arial" w:cs="Arial"/>
          <w:b/>
          <w:sz w:val="20"/>
          <w:szCs w:val="20"/>
          <w:lang w:val="en-GB"/>
        </w:rPr>
      </w:pPr>
      <w:r>
        <w:rPr>
          <w:rFonts w:ascii="Arial" w:eastAsia="Calibri" w:hAnsi="Arial" w:cs="Arial"/>
          <w:b/>
          <w:sz w:val="20"/>
          <w:szCs w:val="20"/>
          <w:lang w:val="en-GB"/>
        </w:rPr>
        <w:t xml:space="preserve">Overall </w:t>
      </w:r>
      <w:r w:rsidR="0025707F">
        <w:rPr>
          <w:rFonts w:ascii="Arial" w:eastAsia="Calibri" w:hAnsi="Arial" w:cs="Arial"/>
          <w:b/>
          <w:sz w:val="20"/>
          <w:szCs w:val="20"/>
          <w:lang w:val="en-GB"/>
        </w:rPr>
        <w:t xml:space="preserve"> Drafting of Report</w:t>
      </w:r>
    </w:p>
    <w:p w14:paraId="345EEA77" w14:textId="77777777" w:rsidR="00AE2D31" w:rsidRPr="00386313" w:rsidRDefault="00AE2D31" w:rsidP="00AE2D31">
      <w:pPr>
        <w:numPr>
          <w:ilvl w:val="0"/>
          <w:numId w:val="29"/>
        </w:numPr>
        <w:spacing w:after="160" w:line="256" w:lineRule="auto"/>
        <w:contextualSpacing/>
        <w:rPr>
          <w:rFonts w:asciiTheme="minorHAnsi" w:hAnsiTheme="minorHAnsi"/>
          <w:sz w:val="22"/>
          <w:szCs w:val="22"/>
          <w:lang w:val="en-GB"/>
        </w:rPr>
      </w:pPr>
      <w:r w:rsidRPr="00386313">
        <w:rPr>
          <w:rFonts w:asciiTheme="minorHAnsi" w:hAnsiTheme="minorHAnsi"/>
          <w:sz w:val="22"/>
          <w:szCs w:val="22"/>
          <w:lang w:val="en-GB"/>
        </w:rPr>
        <w:t xml:space="preserve">Fact checking, editing and </w:t>
      </w:r>
      <w:r>
        <w:rPr>
          <w:rFonts w:asciiTheme="minorHAnsi" w:hAnsiTheme="minorHAnsi"/>
          <w:sz w:val="22"/>
          <w:szCs w:val="22"/>
          <w:lang w:val="en-GB"/>
        </w:rPr>
        <w:t>checking of</w:t>
      </w:r>
      <w:r w:rsidRPr="00386313">
        <w:rPr>
          <w:rFonts w:asciiTheme="minorHAnsi" w:hAnsiTheme="minorHAnsi"/>
          <w:sz w:val="22"/>
          <w:szCs w:val="22"/>
          <w:lang w:val="en-GB"/>
        </w:rPr>
        <w:t xml:space="preserve"> references as needed</w:t>
      </w:r>
    </w:p>
    <w:p w14:paraId="3855A442" w14:textId="77777777" w:rsidR="00AE2D31" w:rsidRDefault="00AE2D31" w:rsidP="00AE2D31">
      <w:pPr>
        <w:numPr>
          <w:ilvl w:val="0"/>
          <w:numId w:val="29"/>
        </w:numPr>
        <w:spacing w:after="160" w:line="256" w:lineRule="auto"/>
        <w:contextualSpacing/>
        <w:rPr>
          <w:rFonts w:asciiTheme="minorHAnsi" w:hAnsiTheme="minorHAnsi"/>
          <w:sz w:val="22"/>
          <w:szCs w:val="22"/>
          <w:lang w:val="en-GB"/>
        </w:rPr>
      </w:pPr>
      <w:r w:rsidRPr="00386313">
        <w:rPr>
          <w:rFonts w:asciiTheme="minorHAnsi" w:hAnsiTheme="minorHAnsi"/>
          <w:sz w:val="22"/>
          <w:szCs w:val="22"/>
          <w:lang w:val="en-GB"/>
        </w:rPr>
        <w:t>Coordi</w:t>
      </w:r>
      <w:r>
        <w:rPr>
          <w:rFonts w:asciiTheme="minorHAnsi" w:hAnsiTheme="minorHAnsi"/>
          <w:sz w:val="22"/>
          <w:szCs w:val="22"/>
          <w:lang w:val="en-GB"/>
        </w:rPr>
        <w:t xml:space="preserve">nate </w:t>
      </w:r>
      <w:r w:rsidRPr="00386313">
        <w:rPr>
          <w:rFonts w:asciiTheme="minorHAnsi" w:hAnsiTheme="minorHAnsi"/>
          <w:sz w:val="22"/>
          <w:szCs w:val="22"/>
          <w:lang w:val="en-GB"/>
        </w:rPr>
        <w:t>the</w:t>
      </w:r>
      <w:r>
        <w:rPr>
          <w:rFonts w:asciiTheme="minorHAnsi" w:hAnsiTheme="minorHAnsi"/>
          <w:sz w:val="22"/>
          <w:szCs w:val="22"/>
          <w:lang w:val="en-GB"/>
        </w:rPr>
        <w:t xml:space="preserve"> internal and external</w:t>
      </w:r>
      <w:r w:rsidRPr="00386313">
        <w:rPr>
          <w:rFonts w:asciiTheme="minorHAnsi" w:hAnsiTheme="minorHAnsi"/>
          <w:sz w:val="22"/>
          <w:szCs w:val="22"/>
          <w:lang w:val="en-GB"/>
        </w:rPr>
        <w:t xml:space="preserve"> review process</w:t>
      </w:r>
      <w:r>
        <w:rPr>
          <w:rFonts w:asciiTheme="minorHAnsi" w:hAnsiTheme="minorHAnsi"/>
          <w:sz w:val="22"/>
          <w:szCs w:val="22"/>
          <w:lang w:val="en-GB"/>
        </w:rPr>
        <w:t xml:space="preserve"> and the incorporation of comments</w:t>
      </w:r>
    </w:p>
    <w:p w14:paraId="488B4753" w14:textId="77777777" w:rsidR="0025707F" w:rsidRDefault="0025707F" w:rsidP="00AE2D31">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Submission of final draft of report </w:t>
      </w:r>
    </w:p>
    <w:p w14:paraId="223C22B5" w14:textId="77777777" w:rsidR="00182EB6" w:rsidRDefault="00182EB6" w:rsidP="00182EB6">
      <w:pPr>
        <w:spacing w:after="160" w:line="256" w:lineRule="auto"/>
        <w:contextualSpacing/>
        <w:rPr>
          <w:rFonts w:asciiTheme="minorHAnsi" w:hAnsiTheme="minorHAnsi"/>
          <w:sz w:val="22"/>
          <w:szCs w:val="22"/>
          <w:lang w:val="en-GB"/>
        </w:rPr>
      </w:pPr>
    </w:p>
    <w:p w14:paraId="780C2E47" w14:textId="77777777" w:rsidR="00182EB6" w:rsidRDefault="00182EB6" w:rsidP="00182EB6">
      <w:pPr>
        <w:numPr>
          <w:ilvl w:val="0"/>
          <w:numId w:val="26"/>
        </w:numPr>
        <w:spacing w:after="160" w:line="256" w:lineRule="auto"/>
        <w:contextualSpacing/>
        <w:rPr>
          <w:rFonts w:ascii="Arial" w:eastAsia="Calibri" w:hAnsi="Arial" w:cs="Arial"/>
          <w:b/>
          <w:sz w:val="20"/>
          <w:szCs w:val="20"/>
          <w:lang w:val="en-GB"/>
        </w:rPr>
      </w:pPr>
      <w:r>
        <w:rPr>
          <w:rFonts w:ascii="Arial" w:eastAsia="Calibri" w:hAnsi="Arial" w:cs="Arial"/>
          <w:b/>
          <w:sz w:val="20"/>
          <w:szCs w:val="20"/>
          <w:lang w:val="en-GB"/>
        </w:rPr>
        <w:t xml:space="preserve">Administrative and planning </w:t>
      </w:r>
    </w:p>
    <w:p w14:paraId="0658404C" w14:textId="77777777" w:rsidR="00182EB6" w:rsidRDefault="00182EB6" w:rsidP="00182EB6">
      <w:pPr>
        <w:spacing w:after="160" w:line="256" w:lineRule="auto"/>
        <w:contextualSpacing/>
        <w:rPr>
          <w:rFonts w:asciiTheme="minorHAnsi" w:hAnsiTheme="minorHAnsi"/>
          <w:sz w:val="22"/>
          <w:szCs w:val="22"/>
          <w:lang w:val="en-GB"/>
        </w:rPr>
      </w:pPr>
    </w:p>
    <w:p w14:paraId="02A769AC" w14:textId="77777777" w:rsidR="00182EB6" w:rsidRDefault="0025707F" w:rsidP="00182EB6">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Facilitate </w:t>
      </w:r>
      <w:r w:rsidR="002E27EB">
        <w:rPr>
          <w:rFonts w:asciiTheme="minorHAnsi" w:hAnsiTheme="minorHAnsi"/>
          <w:sz w:val="22"/>
          <w:szCs w:val="22"/>
          <w:lang w:val="en-GB"/>
        </w:rPr>
        <w:t>the o</w:t>
      </w:r>
      <w:r w:rsidR="00182EB6">
        <w:rPr>
          <w:rFonts w:asciiTheme="minorHAnsi" w:hAnsiTheme="minorHAnsi"/>
          <w:sz w:val="22"/>
          <w:szCs w:val="22"/>
          <w:lang w:val="en-GB"/>
        </w:rPr>
        <w:t>rganiz</w:t>
      </w:r>
      <w:r w:rsidR="002E27EB">
        <w:rPr>
          <w:rFonts w:asciiTheme="minorHAnsi" w:hAnsiTheme="minorHAnsi"/>
          <w:sz w:val="22"/>
          <w:szCs w:val="22"/>
          <w:lang w:val="en-GB"/>
        </w:rPr>
        <w:t>ation of</w:t>
      </w:r>
      <w:r w:rsidR="00182EB6">
        <w:rPr>
          <w:rFonts w:asciiTheme="minorHAnsi" w:hAnsiTheme="minorHAnsi"/>
          <w:sz w:val="22"/>
          <w:szCs w:val="22"/>
          <w:lang w:val="en-GB"/>
        </w:rPr>
        <w:t xml:space="preserve"> stakeholder meetings as needed</w:t>
      </w:r>
    </w:p>
    <w:p w14:paraId="6B8D9897" w14:textId="37030887" w:rsidR="00182EB6" w:rsidRDefault="002E27EB" w:rsidP="00182EB6">
      <w:pPr>
        <w:numPr>
          <w:ilvl w:val="0"/>
          <w:numId w:val="29"/>
        </w:numPr>
        <w:spacing w:after="160" w:line="256" w:lineRule="auto"/>
        <w:contextualSpacing/>
        <w:rPr>
          <w:rFonts w:asciiTheme="minorHAnsi" w:hAnsiTheme="minorHAnsi"/>
          <w:sz w:val="22"/>
          <w:szCs w:val="22"/>
          <w:lang w:val="en-GB"/>
        </w:rPr>
      </w:pPr>
      <w:r>
        <w:rPr>
          <w:rFonts w:asciiTheme="minorHAnsi" w:hAnsiTheme="minorHAnsi"/>
          <w:sz w:val="22"/>
          <w:szCs w:val="22"/>
          <w:lang w:val="en-GB"/>
        </w:rPr>
        <w:t xml:space="preserve">Support the </w:t>
      </w:r>
      <w:r w:rsidR="00426D3E">
        <w:rPr>
          <w:rFonts w:asciiTheme="minorHAnsi" w:hAnsiTheme="minorHAnsi"/>
          <w:sz w:val="22"/>
          <w:szCs w:val="22"/>
          <w:lang w:val="en-GB"/>
        </w:rPr>
        <w:t xml:space="preserve">facilitation </w:t>
      </w:r>
      <w:r w:rsidR="00C82547">
        <w:rPr>
          <w:rFonts w:asciiTheme="minorHAnsi" w:hAnsiTheme="minorHAnsi"/>
          <w:sz w:val="22"/>
          <w:szCs w:val="22"/>
          <w:lang w:val="en-GB"/>
        </w:rPr>
        <w:t xml:space="preserve">of </w:t>
      </w:r>
      <w:r w:rsidR="00182EB6">
        <w:rPr>
          <w:rFonts w:asciiTheme="minorHAnsi" w:hAnsiTheme="minorHAnsi"/>
          <w:sz w:val="22"/>
          <w:szCs w:val="22"/>
          <w:lang w:val="en-GB"/>
        </w:rPr>
        <w:t>a mission from HQ</w:t>
      </w:r>
      <w:r w:rsidR="00C82547">
        <w:rPr>
          <w:rFonts w:asciiTheme="minorHAnsi" w:hAnsiTheme="minorHAnsi"/>
          <w:sz w:val="22"/>
          <w:szCs w:val="22"/>
          <w:lang w:val="en-GB"/>
        </w:rPr>
        <w:t xml:space="preserve"> if required</w:t>
      </w:r>
    </w:p>
    <w:p w14:paraId="3223C009" w14:textId="77777777" w:rsidR="00182EB6" w:rsidRDefault="00182EB6" w:rsidP="00182EB6">
      <w:pPr>
        <w:spacing w:after="160" w:line="256" w:lineRule="auto"/>
        <w:contextualSpacing/>
        <w:rPr>
          <w:rFonts w:asciiTheme="minorHAnsi" w:hAnsiTheme="minorHAnsi"/>
          <w:sz w:val="22"/>
          <w:szCs w:val="22"/>
          <w:lang w:val="en-GB"/>
        </w:rPr>
      </w:pPr>
    </w:p>
    <w:p w14:paraId="208AE852" w14:textId="77777777" w:rsidR="00182EB6" w:rsidRDefault="00182EB6" w:rsidP="00426D3E">
      <w:pPr>
        <w:spacing w:after="160" w:line="256" w:lineRule="auto"/>
        <w:contextualSpacing/>
        <w:rPr>
          <w:rFonts w:asciiTheme="minorHAnsi" w:hAnsiTheme="minorHAnsi"/>
          <w:sz w:val="22"/>
          <w:szCs w:val="22"/>
          <w:lang w:val="en-GB"/>
        </w:rPr>
      </w:pPr>
    </w:p>
    <w:p w14:paraId="0BFF5D78" w14:textId="77777777" w:rsidR="009061B6" w:rsidRPr="009F0C7E" w:rsidRDefault="009061B6" w:rsidP="009F0C7E">
      <w:pPr>
        <w:rPr>
          <w:rFonts w:asciiTheme="minorHAnsi" w:hAnsiTheme="minorHAnsi"/>
          <w:b/>
          <w:sz w:val="22"/>
          <w:szCs w:val="22"/>
          <w:lang w:val="en-GB"/>
        </w:rPr>
      </w:pPr>
    </w:p>
    <w:tbl>
      <w:tblPr>
        <w:tblStyle w:val="GridTable6Colorful"/>
        <w:tblW w:w="9638" w:type="dxa"/>
        <w:tblLayout w:type="fixed"/>
        <w:tblLook w:val="07E0" w:firstRow="1" w:lastRow="1" w:firstColumn="1" w:lastColumn="1" w:noHBand="1" w:noVBand="1"/>
      </w:tblPr>
      <w:tblGrid>
        <w:gridCol w:w="1615"/>
        <w:gridCol w:w="5572"/>
        <w:gridCol w:w="1061"/>
        <w:gridCol w:w="1390"/>
      </w:tblGrid>
      <w:tr w:rsidR="00C75807" w:rsidRPr="009F0C7E" w14:paraId="37903D85" w14:textId="77777777" w:rsidTr="007E1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EB1899A" w14:textId="77777777" w:rsidR="00C75807" w:rsidRDefault="00C75807" w:rsidP="00C75807">
            <w:pPr>
              <w:rPr>
                <w:rFonts w:asciiTheme="minorHAnsi" w:hAnsiTheme="minorHAnsi"/>
                <w:b w:val="0"/>
                <w:smallCaps/>
                <w:sz w:val="22"/>
                <w:szCs w:val="22"/>
                <w:lang w:val="en-GB"/>
              </w:rPr>
            </w:pPr>
            <w:r>
              <w:rPr>
                <w:rFonts w:asciiTheme="minorHAnsi" w:hAnsiTheme="minorHAnsi"/>
                <w:b w:val="0"/>
                <w:smallCaps/>
                <w:sz w:val="22"/>
                <w:szCs w:val="22"/>
                <w:lang w:val="en-GB"/>
              </w:rPr>
              <w:t>Deliverables</w:t>
            </w:r>
          </w:p>
          <w:p w14:paraId="5BF8BDF3" w14:textId="77777777" w:rsidR="00C75807" w:rsidRDefault="00C75807" w:rsidP="009F0C7E">
            <w:pPr>
              <w:rPr>
                <w:rFonts w:asciiTheme="minorHAnsi" w:hAnsiTheme="minorHAnsi"/>
                <w:smallCaps/>
                <w:sz w:val="22"/>
                <w:szCs w:val="22"/>
                <w:lang w:val="en-GB"/>
              </w:rPr>
            </w:pPr>
          </w:p>
        </w:tc>
        <w:tc>
          <w:tcPr>
            <w:tcW w:w="5572" w:type="dxa"/>
          </w:tcPr>
          <w:p w14:paraId="709BE76B" w14:textId="77777777" w:rsidR="00C75807" w:rsidRPr="009F0C7E" w:rsidRDefault="00BF10F9" w:rsidP="00C75807">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lang w:val="en-GB"/>
              </w:rPr>
            </w:pPr>
            <w:r w:rsidRPr="00F50411">
              <w:rPr>
                <w:rFonts w:asciiTheme="minorHAnsi" w:hAnsiTheme="minorHAnsi" w:cs="Arial"/>
                <w:sz w:val="22"/>
                <w:szCs w:val="22"/>
              </w:rPr>
              <w:t>Main components</w:t>
            </w:r>
            <w:r w:rsidDel="00C75807">
              <w:rPr>
                <w:rFonts w:asciiTheme="minorHAnsi" w:hAnsiTheme="minorHAnsi"/>
                <w:b w:val="0"/>
                <w:smallCaps/>
                <w:sz w:val="22"/>
                <w:szCs w:val="22"/>
                <w:lang w:val="en-GB"/>
              </w:rPr>
              <w:t xml:space="preserve"> </w:t>
            </w:r>
          </w:p>
        </w:tc>
        <w:tc>
          <w:tcPr>
            <w:tcW w:w="1061" w:type="dxa"/>
          </w:tcPr>
          <w:p w14:paraId="2809F367" w14:textId="77777777" w:rsidR="00C75807" w:rsidRPr="009F0C7E" w:rsidRDefault="00C75807" w:rsidP="009F0C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lang w:val="en-GB"/>
              </w:rPr>
            </w:pPr>
            <w:r>
              <w:rPr>
                <w:rFonts w:asciiTheme="minorHAnsi" w:hAnsiTheme="minorHAnsi"/>
                <w:b w:val="0"/>
                <w:smallCaps/>
                <w:sz w:val="22"/>
                <w:szCs w:val="22"/>
                <w:lang w:val="en-GB"/>
              </w:rPr>
              <w:t># of Days)</w:t>
            </w:r>
          </w:p>
        </w:tc>
        <w:tc>
          <w:tcPr>
            <w:cnfStyle w:val="000100000000" w:firstRow="0" w:lastRow="0" w:firstColumn="0" w:lastColumn="1" w:oddVBand="0" w:evenVBand="0" w:oddHBand="0" w:evenHBand="0" w:firstRowFirstColumn="0" w:firstRowLastColumn="0" w:lastRowFirstColumn="0" w:lastRowLastColumn="0"/>
            <w:tcW w:w="1390" w:type="dxa"/>
          </w:tcPr>
          <w:p w14:paraId="20CB6FE4" w14:textId="77777777" w:rsidR="00C75807" w:rsidRPr="00EB7E6C" w:rsidRDefault="00C75807" w:rsidP="009F0C7E">
            <w:pPr>
              <w:jc w:val="center"/>
              <w:rPr>
                <w:rFonts w:asciiTheme="minorHAnsi" w:hAnsiTheme="minorHAnsi"/>
                <w:b w:val="0"/>
                <w:sz w:val="22"/>
                <w:szCs w:val="22"/>
                <w:lang w:val="en-GB"/>
              </w:rPr>
            </w:pPr>
            <w:r>
              <w:rPr>
                <w:rFonts w:asciiTheme="minorHAnsi" w:hAnsiTheme="minorHAnsi"/>
                <w:b w:val="0"/>
                <w:sz w:val="22"/>
                <w:szCs w:val="22"/>
                <w:lang w:val="en-GB"/>
              </w:rPr>
              <w:t xml:space="preserve"> % of Payment</w:t>
            </w:r>
          </w:p>
        </w:tc>
      </w:tr>
      <w:tr w:rsidR="00C75807" w:rsidRPr="009F0C7E" w14:paraId="1C325BEA" w14:textId="77777777" w:rsidTr="007E16A3">
        <w:tc>
          <w:tcPr>
            <w:cnfStyle w:val="001000000000" w:firstRow="0" w:lastRow="0" w:firstColumn="1" w:lastColumn="0" w:oddVBand="0" w:evenVBand="0" w:oddHBand="0" w:evenHBand="0" w:firstRowFirstColumn="0" w:firstRowLastColumn="0" w:lastRowFirstColumn="0" w:lastRowLastColumn="0"/>
            <w:tcW w:w="1615" w:type="dxa"/>
          </w:tcPr>
          <w:p w14:paraId="3394D9EE" w14:textId="541F4587" w:rsidR="00C75807" w:rsidRPr="00B95F01" w:rsidRDefault="00BA6A68" w:rsidP="00B95F01">
            <w:pPr>
              <w:rPr>
                <w:rFonts w:asciiTheme="minorHAnsi" w:hAnsiTheme="minorHAnsi"/>
                <w:sz w:val="22"/>
                <w:szCs w:val="22"/>
                <w:lang w:val="en-GB"/>
              </w:rPr>
            </w:pPr>
            <w:r>
              <w:rPr>
                <w:rFonts w:asciiTheme="minorHAnsi" w:hAnsiTheme="minorHAnsi"/>
                <w:sz w:val="22"/>
                <w:szCs w:val="22"/>
                <w:lang w:val="en-GB"/>
              </w:rPr>
              <w:t>Inception Report &amp; Analysis of Existing Data</w:t>
            </w:r>
          </w:p>
        </w:tc>
        <w:tc>
          <w:tcPr>
            <w:tcW w:w="5572" w:type="dxa"/>
          </w:tcPr>
          <w:p w14:paraId="4599BF7B" w14:textId="3FB0E5DD" w:rsidR="009F5D05" w:rsidRDefault="009F5D05" w:rsidP="00B95F0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9F5D05">
              <w:rPr>
                <w:rFonts w:asciiTheme="minorHAnsi" w:hAnsiTheme="minorHAnsi"/>
                <w:sz w:val="22"/>
                <w:szCs w:val="22"/>
                <w:lang w:val="en-GB"/>
              </w:rPr>
              <w:t>Review</w:t>
            </w:r>
            <w:r>
              <w:rPr>
                <w:rFonts w:asciiTheme="minorHAnsi" w:hAnsiTheme="minorHAnsi"/>
                <w:sz w:val="22"/>
                <w:szCs w:val="22"/>
                <w:lang w:val="en-GB"/>
              </w:rPr>
              <w:t xml:space="preserve"> of</w:t>
            </w:r>
            <w:r w:rsidRPr="009F5D05">
              <w:rPr>
                <w:rFonts w:asciiTheme="minorHAnsi" w:hAnsiTheme="minorHAnsi"/>
                <w:sz w:val="22"/>
                <w:szCs w:val="22"/>
                <w:lang w:val="en-GB"/>
              </w:rPr>
              <w:t xml:space="preserve"> guidance materials and previous CLACs prepared in other UNICEF offices</w:t>
            </w:r>
          </w:p>
          <w:p w14:paraId="00319FD4" w14:textId="608AEA73" w:rsidR="00C75807" w:rsidRDefault="00DC7B5A" w:rsidP="00B95F0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Preparation of l</w:t>
            </w:r>
            <w:r w:rsidR="00C75807" w:rsidRPr="00B95F01">
              <w:rPr>
                <w:rFonts w:asciiTheme="minorHAnsi" w:hAnsiTheme="minorHAnsi"/>
                <w:sz w:val="22"/>
                <w:szCs w:val="22"/>
                <w:lang w:val="en-GB"/>
              </w:rPr>
              <w:t>iterature list for the CLAC</w:t>
            </w:r>
            <w:r w:rsidR="00C75807">
              <w:rPr>
                <w:rFonts w:asciiTheme="minorHAnsi" w:hAnsiTheme="minorHAnsi"/>
                <w:sz w:val="22"/>
                <w:szCs w:val="22"/>
                <w:lang w:val="en-GB"/>
              </w:rPr>
              <w:t xml:space="preserve"> &amp; review of guidance documents</w:t>
            </w:r>
          </w:p>
          <w:p w14:paraId="7079454B" w14:textId="2EF5459B" w:rsidR="00DC7B5A" w:rsidRPr="00B95F01" w:rsidRDefault="00DC7B5A" w:rsidP="00B95F0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Pr>
                <w:rFonts w:asciiTheme="minorHAnsi" w:hAnsiTheme="minorHAnsi"/>
                <w:sz w:val="22"/>
                <w:szCs w:val="22"/>
                <w:lang w:val="en-GB"/>
              </w:rPr>
              <w:t xml:space="preserve">Submission of Inception Report </w:t>
            </w:r>
            <w:r w:rsidR="00412020">
              <w:rPr>
                <w:rFonts w:asciiTheme="minorHAnsi" w:hAnsiTheme="minorHAnsi"/>
                <w:sz w:val="22"/>
                <w:szCs w:val="22"/>
                <w:lang w:val="en-GB"/>
              </w:rPr>
              <w:t>including proposed timelines.</w:t>
            </w:r>
          </w:p>
        </w:tc>
        <w:tc>
          <w:tcPr>
            <w:tcW w:w="1061" w:type="dxa"/>
          </w:tcPr>
          <w:p w14:paraId="7764332C" w14:textId="77777777" w:rsidR="00C75807" w:rsidRPr="009F0C7E" w:rsidRDefault="00C75807" w:rsidP="00A958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6</w:t>
            </w:r>
          </w:p>
        </w:tc>
        <w:tc>
          <w:tcPr>
            <w:cnfStyle w:val="000100000000" w:firstRow="0" w:lastRow="0" w:firstColumn="0" w:lastColumn="1" w:oddVBand="0" w:evenVBand="0" w:oddHBand="0" w:evenHBand="0" w:firstRowFirstColumn="0" w:firstRowLastColumn="0" w:lastRowFirstColumn="0" w:lastRowLastColumn="0"/>
            <w:tcW w:w="1390" w:type="dxa"/>
          </w:tcPr>
          <w:p w14:paraId="5A0C1299" w14:textId="45BA9A26" w:rsidR="00C75807" w:rsidRPr="009F0C7E" w:rsidRDefault="00970D16" w:rsidP="009F0C7E">
            <w:pPr>
              <w:jc w:val="center"/>
              <w:rPr>
                <w:rFonts w:asciiTheme="minorHAnsi" w:hAnsiTheme="minorHAnsi"/>
                <w:sz w:val="22"/>
                <w:szCs w:val="22"/>
                <w:lang w:val="en-GB"/>
              </w:rPr>
            </w:pPr>
            <w:r>
              <w:rPr>
                <w:rFonts w:asciiTheme="minorHAnsi" w:hAnsiTheme="minorHAnsi"/>
                <w:sz w:val="22"/>
                <w:szCs w:val="22"/>
                <w:lang w:val="en-GB"/>
              </w:rPr>
              <w:t>20</w:t>
            </w:r>
          </w:p>
        </w:tc>
      </w:tr>
      <w:tr w:rsidR="00970D16" w:rsidRPr="009F0C7E" w14:paraId="47113CE4"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val="restart"/>
          </w:tcPr>
          <w:p w14:paraId="52FCDBCD" w14:textId="51FFA693" w:rsidR="00970D16" w:rsidRPr="00B95F01" w:rsidRDefault="00970D16" w:rsidP="00B95F01">
            <w:pPr>
              <w:rPr>
                <w:rFonts w:asciiTheme="minorHAnsi" w:hAnsiTheme="minorHAnsi"/>
                <w:sz w:val="22"/>
                <w:szCs w:val="22"/>
                <w:lang w:val="en-GB"/>
              </w:rPr>
            </w:pPr>
            <w:r>
              <w:rPr>
                <w:rFonts w:asciiTheme="minorHAnsi" w:hAnsiTheme="minorHAnsi"/>
                <w:sz w:val="22"/>
                <w:szCs w:val="22"/>
                <w:lang w:val="en-GB"/>
              </w:rPr>
              <w:t>Data Collection</w:t>
            </w:r>
          </w:p>
        </w:tc>
        <w:tc>
          <w:tcPr>
            <w:tcW w:w="5572" w:type="dxa"/>
          </w:tcPr>
          <w:p w14:paraId="49891F5D" w14:textId="77777777" w:rsidR="00970D16" w:rsidRPr="00B95F01" w:rsidRDefault="00970D16" w:rsidP="00B95F0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sidRPr="00B95F01">
              <w:rPr>
                <w:rFonts w:asciiTheme="minorHAnsi" w:hAnsiTheme="minorHAnsi"/>
                <w:sz w:val="22"/>
                <w:szCs w:val="22"/>
                <w:lang w:val="en-GB"/>
              </w:rPr>
              <w:t>List of stakeholders active in the fields of climate change, energy and environment in Guyana (joint), with those directly addressing children’s issues separately highlighted</w:t>
            </w:r>
          </w:p>
        </w:tc>
        <w:tc>
          <w:tcPr>
            <w:tcW w:w="1061" w:type="dxa"/>
          </w:tcPr>
          <w:p w14:paraId="2C850F19"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3</w:t>
            </w:r>
          </w:p>
        </w:tc>
        <w:tc>
          <w:tcPr>
            <w:cnfStyle w:val="000100000000" w:firstRow="0" w:lastRow="0" w:firstColumn="0" w:lastColumn="1" w:oddVBand="0" w:evenVBand="0" w:oddHBand="0" w:evenHBand="0" w:firstRowFirstColumn="0" w:firstRowLastColumn="0" w:lastRowFirstColumn="0" w:lastRowLastColumn="0"/>
            <w:tcW w:w="1390" w:type="dxa"/>
            <w:vMerge w:val="restart"/>
          </w:tcPr>
          <w:p w14:paraId="07A10388" w14:textId="22B87195" w:rsidR="00970D16" w:rsidRPr="009F0C7E" w:rsidRDefault="00970D16" w:rsidP="009F0C7E">
            <w:pPr>
              <w:jc w:val="center"/>
              <w:rPr>
                <w:rFonts w:asciiTheme="minorHAnsi" w:hAnsiTheme="minorHAnsi"/>
                <w:sz w:val="22"/>
                <w:szCs w:val="22"/>
                <w:lang w:val="en-GB"/>
              </w:rPr>
            </w:pPr>
            <w:r>
              <w:rPr>
                <w:rFonts w:asciiTheme="minorHAnsi" w:hAnsiTheme="minorHAnsi"/>
                <w:sz w:val="22"/>
                <w:szCs w:val="22"/>
                <w:lang w:val="en-GB"/>
              </w:rPr>
              <w:t>30</w:t>
            </w:r>
          </w:p>
        </w:tc>
      </w:tr>
      <w:tr w:rsidR="00970D16" w:rsidRPr="009F0C7E" w14:paraId="2CC4E0FF"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tcPr>
          <w:p w14:paraId="7B59D16A" w14:textId="77777777" w:rsidR="00970D16" w:rsidRPr="00B95F01" w:rsidRDefault="00970D16" w:rsidP="009F0C7E">
            <w:pPr>
              <w:rPr>
                <w:rFonts w:asciiTheme="minorHAnsi" w:hAnsiTheme="minorHAnsi"/>
                <w:sz w:val="22"/>
                <w:szCs w:val="22"/>
                <w:lang w:val="en-GB"/>
              </w:rPr>
            </w:pPr>
          </w:p>
        </w:tc>
        <w:tc>
          <w:tcPr>
            <w:tcW w:w="5572" w:type="dxa"/>
          </w:tcPr>
          <w:p w14:paraId="3FC3C080" w14:textId="77777777" w:rsidR="00970D16" w:rsidRPr="00B95F01" w:rsidRDefault="00970D16" w:rsidP="009F0C7E">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sidRPr="00B95F01">
              <w:rPr>
                <w:rFonts w:asciiTheme="minorHAnsi" w:hAnsiTheme="minorHAnsi"/>
                <w:sz w:val="22"/>
                <w:szCs w:val="22"/>
                <w:lang w:val="en-GB"/>
              </w:rPr>
              <w:t>List of ongoing programmes climate change, energy and environment in Guyana</w:t>
            </w:r>
          </w:p>
        </w:tc>
        <w:tc>
          <w:tcPr>
            <w:tcW w:w="1061" w:type="dxa"/>
          </w:tcPr>
          <w:p w14:paraId="53BCC50B"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2</w:t>
            </w:r>
          </w:p>
        </w:tc>
        <w:tc>
          <w:tcPr>
            <w:cnfStyle w:val="000100000000" w:firstRow="0" w:lastRow="0" w:firstColumn="0" w:lastColumn="1" w:oddVBand="0" w:evenVBand="0" w:oddHBand="0" w:evenHBand="0" w:firstRowFirstColumn="0" w:firstRowLastColumn="0" w:lastRowFirstColumn="0" w:lastRowLastColumn="0"/>
            <w:tcW w:w="1390" w:type="dxa"/>
            <w:vMerge/>
          </w:tcPr>
          <w:p w14:paraId="0BE008F9" w14:textId="77777777" w:rsidR="00970D16" w:rsidRDefault="00970D16" w:rsidP="009F0C7E">
            <w:pPr>
              <w:jc w:val="center"/>
              <w:rPr>
                <w:rFonts w:asciiTheme="minorHAnsi" w:hAnsiTheme="minorHAnsi"/>
                <w:sz w:val="22"/>
                <w:szCs w:val="22"/>
                <w:lang w:val="en-GB"/>
              </w:rPr>
            </w:pPr>
          </w:p>
        </w:tc>
      </w:tr>
      <w:tr w:rsidR="00970D16" w:rsidRPr="009F0C7E" w14:paraId="2E0DBCED"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tcPr>
          <w:p w14:paraId="17F85461" w14:textId="77777777" w:rsidR="00970D16" w:rsidRPr="00B95F01" w:rsidRDefault="00970D16" w:rsidP="009F0C7E">
            <w:pPr>
              <w:rPr>
                <w:rFonts w:asciiTheme="minorHAnsi" w:hAnsiTheme="minorHAnsi"/>
                <w:sz w:val="22"/>
                <w:szCs w:val="22"/>
                <w:lang w:val="en-GB"/>
              </w:rPr>
            </w:pPr>
          </w:p>
        </w:tc>
        <w:tc>
          <w:tcPr>
            <w:tcW w:w="5572" w:type="dxa"/>
          </w:tcPr>
          <w:p w14:paraId="2CC9DA7E" w14:textId="77777777" w:rsidR="00970D16" w:rsidRPr="00B95F01" w:rsidRDefault="00970D16" w:rsidP="009F0C7E">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sidRPr="00B95F01">
              <w:rPr>
                <w:rFonts w:asciiTheme="minorHAnsi" w:hAnsiTheme="minorHAnsi"/>
                <w:sz w:val="22"/>
                <w:szCs w:val="22"/>
                <w:lang w:val="en-GB"/>
              </w:rPr>
              <w:t>Document</w:t>
            </w:r>
            <w:r>
              <w:rPr>
                <w:rFonts w:asciiTheme="minorHAnsi" w:hAnsiTheme="minorHAnsi"/>
                <w:sz w:val="22"/>
                <w:szCs w:val="22"/>
                <w:lang w:val="en-GB"/>
              </w:rPr>
              <w:t>/table</w:t>
            </w:r>
            <w:r w:rsidRPr="00B95F01">
              <w:rPr>
                <w:rFonts w:asciiTheme="minorHAnsi" w:hAnsiTheme="minorHAnsi"/>
                <w:sz w:val="22"/>
                <w:szCs w:val="22"/>
                <w:lang w:val="en-GB"/>
              </w:rPr>
              <w:t xml:space="preserve"> listing data and research gaps regarding children and climate, energy and environment issues affecting them</w:t>
            </w:r>
          </w:p>
        </w:tc>
        <w:tc>
          <w:tcPr>
            <w:tcW w:w="1061" w:type="dxa"/>
          </w:tcPr>
          <w:p w14:paraId="56CFD1AA"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1</w:t>
            </w:r>
          </w:p>
        </w:tc>
        <w:tc>
          <w:tcPr>
            <w:cnfStyle w:val="000100000000" w:firstRow="0" w:lastRow="0" w:firstColumn="0" w:lastColumn="1" w:oddVBand="0" w:evenVBand="0" w:oddHBand="0" w:evenHBand="0" w:firstRowFirstColumn="0" w:firstRowLastColumn="0" w:lastRowFirstColumn="0" w:lastRowLastColumn="0"/>
            <w:tcW w:w="1390" w:type="dxa"/>
            <w:vMerge/>
          </w:tcPr>
          <w:p w14:paraId="7DAB41F1" w14:textId="77777777" w:rsidR="00970D16" w:rsidRPr="009F0C7E" w:rsidRDefault="00970D16" w:rsidP="009F0C7E">
            <w:pPr>
              <w:jc w:val="center"/>
              <w:rPr>
                <w:rFonts w:asciiTheme="minorHAnsi" w:hAnsiTheme="minorHAnsi"/>
                <w:sz w:val="22"/>
                <w:szCs w:val="22"/>
                <w:lang w:val="en-GB"/>
              </w:rPr>
            </w:pPr>
          </w:p>
        </w:tc>
      </w:tr>
      <w:tr w:rsidR="00970D16" w:rsidRPr="009F0C7E" w14:paraId="38FB29F8"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tcPr>
          <w:p w14:paraId="6015AC08" w14:textId="77777777" w:rsidR="00970D16" w:rsidRDefault="00970D16" w:rsidP="00B95F01">
            <w:pPr>
              <w:rPr>
                <w:rFonts w:asciiTheme="minorHAnsi" w:hAnsiTheme="minorHAnsi"/>
                <w:sz w:val="22"/>
                <w:szCs w:val="22"/>
                <w:lang w:val="en-GB"/>
              </w:rPr>
            </w:pPr>
          </w:p>
        </w:tc>
        <w:tc>
          <w:tcPr>
            <w:tcW w:w="5572" w:type="dxa"/>
          </w:tcPr>
          <w:p w14:paraId="3A75AA3D" w14:textId="79D23C77" w:rsidR="00970D16" w:rsidRPr="00B95F01" w:rsidRDefault="00970D16" w:rsidP="00B95F0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Pr>
                <w:rFonts w:asciiTheme="minorHAnsi" w:hAnsiTheme="minorHAnsi"/>
                <w:sz w:val="22"/>
                <w:szCs w:val="22"/>
                <w:lang w:val="en-GB"/>
              </w:rPr>
              <w:t>Internal and external review processes coordinated and comments addressed with submission of first draft report outline</w:t>
            </w:r>
          </w:p>
        </w:tc>
        <w:tc>
          <w:tcPr>
            <w:tcW w:w="1061" w:type="dxa"/>
          </w:tcPr>
          <w:p w14:paraId="4F10BF40"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4</w:t>
            </w:r>
          </w:p>
        </w:tc>
        <w:tc>
          <w:tcPr>
            <w:cnfStyle w:val="000100000000" w:firstRow="0" w:lastRow="0" w:firstColumn="0" w:lastColumn="1" w:oddVBand="0" w:evenVBand="0" w:oddHBand="0" w:evenHBand="0" w:firstRowFirstColumn="0" w:firstRowLastColumn="0" w:lastRowFirstColumn="0" w:lastRowLastColumn="0"/>
            <w:tcW w:w="1390" w:type="dxa"/>
            <w:vMerge/>
          </w:tcPr>
          <w:p w14:paraId="5085D2F7" w14:textId="77777777" w:rsidR="00970D16" w:rsidRDefault="00970D16" w:rsidP="009F0C7E">
            <w:pPr>
              <w:jc w:val="center"/>
              <w:rPr>
                <w:rFonts w:asciiTheme="minorHAnsi" w:hAnsiTheme="minorHAnsi"/>
                <w:sz w:val="22"/>
                <w:szCs w:val="22"/>
                <w:lang w:val="en-GB"/>
              </w:rPr>
            </w:pPr>
          </w:p>
        </w:tc>
      </w:tr>
      <w:tr w:rsidR="00970D16" w:rsidRPr="009F0C7E" w14:paraId="12F32C2E"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val="restart"/>
          </w:tcPr>
          <w:p w14:paraId="1685D993" w14:textId="31631D45" w:rsidR="00970D16" w:rsidRPr="00A9581A" w:rsidRDefault="00970D16" w:rsidP="00BA6A68">
            <w:pPr>
              <w:rPr>
                <w:rFonts w:asciiTheme="minorHAnsi" w:hAnsiTheme="minorHAnsi"/>
                <w:sz w:val="22"/>
                <w:szCs w:val="22"/>
                <w:lang w:val="en-GB"/>
              </w:rPr>
            </w:pPr>
            <w:r>
              <w:rPr>
                <w:rFonts w:asciiTheme="minorHAnsi" w:hAnsiTheme="minorHAnsi"/>
                <w:sz w:val="22"/>
                <w:szCs w:val="22"/>
                <w:lang w:val="en-GB"/>
              </w:rPr>
              <w:t>Data Analysis &amp; Report Writing</w:t>
            </w:r>
          </w:p>
        </w:tc>
        <w:tc>
          <w:tcPr>
            <w:tcW w:w="5572" w:type="dxa"/>
          </w:tcPr>
          <w:p w14:paraId="27F8A502" w14:textId="2A415DFD" w:rsidR="00970D16" w:rsidRDefault="00970D16" w:rsidP="00970D1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sidRPr="00A9581A">
              <w:rPr>
                <w:rFonts w:asciiTheme="minorHAnsi" w:hAnsiTheme="minorHAnsi"/>
                <w:sz w:val="22"/>
                <w:szCs w:val="22"/>
                <w:lang w:val="en-GB"/>
              </w:rPr>
              <w:t>Drafted sections of report</w:t>
            </w:r>
            <w:r>
              <w:rPr>
                <w:rFonts w:asciiTheme="minorHAnsi" w:hAnsiTheme="minorHAnsi"/>
                <w:sz w:val="22"/>
                <w:szCs w:val="22"/>
                <w:lang w:val="en-GB"/>
              </w:rPr>
              <w:t xml:space="preserve"> prepared including review by UNICEF HQ</w:t>
            </w:r>
          </w:p>
        </w:tc>
        <w:tc>
          <w:tcPr>
            <w:tcW w:w="1061" w:type="dxa"/>
          </w:tcPr>
          <w:p w14:paraId="08DF17F2"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20</w:t>
            </w:r>
          </w:p>
        </w:tc>
        <w:tc>
          <w:tcPr>
            <w:cnfStyle w:val="000100000000" w:firstRow="0" w:lastRow="0" w:firstColumn="0" w:lastColumn="1" w:oddVBand="0" w:evenVBand="0" w:oddHBand="0" w:evenHBand="0" w:firstRowFirstColumn="0" w:firstRowLastColumn="0" w:lastRowFirstColumn="0" w:lastRowLastColumn="0"/>
            <w:tcW w:w="1390" w:type="dxa"/>
            <w:vMerge w:val="restart"/>
          </w:tcPr>
          <w:p w14:paraId="71A646B3" w14:textId="18EA2970" w:rsidR="00970D16" w:rsidRDefault="00970D16" w:rsidP="009F0C7E">
            <w:pPr>
              <w:jc w:val="center"/>
              <w:rPr>
                <w:rFonts w:asciiTheme="minorHAnsi" w:hAnsiTheme="minorHAnsi"/>
                <w:sz w:val="22"/>
                <w:szCs w:val="22"/>
                <w:lang w:val="en-GB"/>
              </w:rPr>
            </w:pPr>
            <w:r>
              <w:rPr>
                <w:rFonts w:asciiTheme="minorHAnsi" w:hAnsiTheme="minorHAnsi"/>
                <w:sz w:val="22"/>
                <w:szCs w:val="22"/>
                <w:lang w:val="en-GB"/>
              </w:rPr>
              <w:t>50</w:t>
            </w:r>
          </w:p>
        </w:tc>
      </w:tr>
      <w:tr w:rsidR="00970D16" w:rsidRPr="009F0C7E" w14:paraId="1B7A6D51"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tcPr>
          <w:p w14:paraId="15F28A99" w14:textId="77777777" w:rsidR="00970D16" w:rsidRPr="00A15C5D" w:rsidRDefault="00970D16" w:rsidP="00A9581A">
            <w:pPr>
              <w:rPr>
                <w:rFonts w:asciiTheme="minorHAnsi" w:hAnsiTheme="minorHAnsi"/>
                <w:sz w:val="22"/>
                <w:szCs w:val="22"/>
                <w:lang w:val="en-GB"/>
              </w:rPr>
            </w:pPr>
          </w:p>
        </w:tc>
        <w:tc>
          <w:tcPr>
            <w:tcW w:w="5572" w:type="dxa"/>
          </w:tcPr>
          <w:p w14:paraId="05178696" w14:textId="0D1E8C88" w:rsidR="00970D16" w:rsidRPr="00970D16" w:rsidRDefault="00970D16" w:rsidP="00970D1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sidRPr="00970D16">
              <w:rPr>
                <w:rFonts w:asciiTheme="minorHAnsi" w:hAnsiTheme="minorHAnsi"/>
                <w:szCs w:val="22"/>
                <w:lang w:val="en-GB"/>
              </w:rPr>
              <w:t xml:space="preserve">Stakeholder meeting </w:t>
            </w:r>
            <w:r>
              <w:rPr>
                <w:rFonts w:asciiTheme="minorHAnsi" w:hAnsiTheme="minorHAnsi"/>
                <w:szCs w:val="22"/>
                <w:lang w:val="en-GB"/>
              </w:rPr>
              <w:t>facilitated to present draft</w:t>
            </w:r>
          </w:p>
        </w:tc>
        <w:tc>
          <w:tcPr>
            <w:tcW w:w="1061" w:type="dxa"/>
          </w:tcPr>
          <w:p w14:paraId="7292EAA7" w14:textId="77777777" w:rsidR="00970D16"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1</w:t>
            </w:r>
          </w:p>
        </w:tc>
        <w:tc>
          <w:tcPr>
            <w:cnfStyle w:val="000100000000" w:firstRow="0" w:lastRow="0" w:firstColumn="0" w:lastColumn="1" w:oddVBand="0" w:evenVBand="0" w:oddHBand="0" w:evenHBand="0" w:firstRowFirstColumn="0" w:firstRowLastColumn="0" w:lastRowFirstColumn="0" w:lastRowLastColumn="0"/>
            <w:tcW w:w="1390" w:type="dxa"/>
            <w:vMerge/>
          </w:tcPr>
          <w:p w14:paraId="0940F16C" w14:textId="77777777" w:rsidR="00970D16" w:rsidRDefault="00970D16" w:rsidP="009F0C7E">
            <w:pPr>
              <w:jc w:val="center"/>
              <w:rPr>
                <w:rFonts w:asciiTheme="minorHAnsi" w:hAnsiTheme="minorHAnsi"/>
                <w:sz w:val="22"/>
                <w:szCs w:val="22"/>
                <w:lang w:val="en-GB"/>
              </w:rPr>
            </w:pPr>
          </w:p>
        </w:tc>
      </w:tr>
      <w:tr w:rsidR="00970D16" w:rsidRPr="009F0C7E" w14:paraId="4EAAAB7D" w14:textId="77777777" w:rsidTr="007E16A3">
        <w:tc>
          <w:tcPr>
            <w:cnfStyle w:val="001000000000" w:firstRow="0" w:lastRow="0" w:firstColumn="1" w:lastColumn="0" w:oddVBand="0" w:evenVBand="0" w:oddHBand="0" w:evenHBand="0" w:firstRowFirstColumn="0" w:firstRowLastColumn="0" w:lastRowFirstColumn="0" w:lastRowLastColumn="0"/>
            <w:tcW w:w="1615" w:type="dxa"/>
            <w:vMerge/>
          </w:tcPr>
          <w:p w14:paraId="42C06EED" w14:textId="77777777" w:rsidR="00970D16" w:rsidRDefault="00970D16" w:rsidP="00A9581A">
            <w:pPr>
              <w:rPr>
                <w:rFonts w:asciiTheme="minorHAnsi" w:hAnsiTheme="minorHAnsi"/>
                <w:sz w:val="22"/>
                <w:szCs w:val="22"/>
                <w:lang w:val="en-GB"/>
              </w:rPr>
            </w:pPr>
          </w:p>
        </w:tc>
        <w:tc>
          <w:tcPr>
            <w:tcW w:w="5572" w:type="dxa"/>
          </w:tcPr>
          <w:p w14:paraId="6B6C6445" w14:textId="55374E10" w:rsidR="00970D16" w:rsidRPr="00A9581A" w:rsidRDefault="00970D16" w:rsidP="00A9581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en-GB"/>
              </w:rPr>
            </w:pPr>
            <w:r>
              <w:rPr>
                <w:rFonts w:asciiTheme="minorHAnsi" w:hAnsiTheme="minorHAnsi"/>
                <w:sz w:val="22"/>
                <w:szCs w:val="22"/>
                <w:lang w:val="en-GB"/>
              </w:rPr>
              <w:t>Formatted and referenced final report submitted</w:t>
            </w:r>
          </w:p>
        </w:tc>
        <w:tc>
          <w:tcPr>
            <w:tcW w:w="1061" w:type="dxa"/>
          </w:tcPr>
          <w:p w14:paraId="384F93AB" w14:textId="77777777" w:rsidR="00970D16" w:rsidRPr="009F0C7E" w:rsidRDefault="00970D16" w:rsidP="009F0C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3</w:t>
            </w:r>
          </w:p>
        </w:tc>
        <w:tc>
          <w:tcPr>
            <w:cnfStyle w:val="000100000000" w:firstRow="0" w:lastRow="0" w:firstColumn="0" w:lastColumn="1" w:oddVBand="0" w:evenVBand="0" w:oddHBand="0" w:evenHBand="0" w:firstRowFirstColumn="0" w:firstRowLastColumn="0" w:lastRowFirstColumn="0" w:lastRowLastColumn="0"/>
            <w:tcW w:w="1390" w:type="dxa"/>
            <w:vMerge/>
          </w:tcPr>
          <w:p w14:paraId="5FE0D079" w14:textId="77777777" w:rsidR="00970D16" w:rsidRPr="009F0C7E" w:rsidRDefault="00970D16" w:rsidP="009F0C7E">
            <w:pPr>
              <w:jc w:val="center"/>
              <w:rPr>
                <w:rFonts w:asciiTheme="minorHAnsi" w:hAnsiTheme="minorHAnsi"/>
                <w:sz w:val="22"/>
                <w:szCs w:val="22"/>
                <w:lang w:val="en-GB"/>
              </w:rPr>
            </w:pPr>
          </w:p>
        </w:tc>
      </w:tr>
      <w:tr w:rsidR="00C75807" w:rsidRPr="009F0C7E" w14:paraId="6189D54A" w14:textId="77777777" w:rsidTr="007E16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481CC15" w14:textId="77777777" w:rsidR="00C75807" w:rsidRPr="009F0C7E" w:rsidRDefault="00C75807" w:rsidP="009F0C7E">
            <w:pPr>
              <w:pStyle w:val="Heading3"/>
              <w:jc w:val="left"/>
              <w:outlineLvl w:val="2"/>
              <w:rPr>
                <w:rFonts w:asciiTheme="minorHAnsi" w:hAnsiTheme="minorHAnsi"/>
                <w:smallCaps/>
                <w:sz w:val="22"/>
                <w:szCs w:val="22"/>
                <w:lang w:val="en-GB"/>
              </w:rPr>
            </w:pPr>
          </w:p>
        </w:tc>
        <w:tc>
          <w:tcPr>
            <w:tcW w:w="5572" w:type="dxa"/>
          </w:tcPr>
          <w:p w14:paraId="027EE3CD" w14:textId="77777777" w:rsidR="00C75807" w:rsidRPr="009F0C7E" w:rsidRDefault="00C75807" w:rsidP="009F0C7E">
            <w:pPr>
              <w:pStyle w:val="Heading3"/>
              <w:jc w:val="left"/>
              <w:outlineLvl w:val="2"/>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lang w:val="en-GB"/>
              </w:rPr>
            </w:pPr>
            <w:r w:rsidRPr="009F0C7E">
              <w:rPr>
                <w:rFonts w:asciiTheme="minorHAnsi" w:hAnsiTheme="minorHAnsi"/>
                <w:smallCaps/>
                <w:sz w:val="22"/>
                <w:szCs w:val="22"/>
                <w:lang w:val="en-GB"/>
              </w:rPr>
              <w:t>total</w:t>
            </w:r>
          </w:p>
        </w:tc>
        <w:tc>
          <w:tcPr>
            <w:tcW w:w="1061" w:type="dxa"/>
          </w:tcPr>
          <w:p w14:paraId="58F5DC5A" w14:textId="77777777" w:rsidR="00C75807" w:rsidRPr="009F0C7E" w:rsidRDefault="00C75807" w:rsidP="009F0C7E">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2"/>
                <w:szCs w:val="22"/>
                <w:lang w:val="en-GB"/>
              </w:rPr>
            </w:pPr>
            <w:r>
              <w:rPr>
                <w:rFonts w:asciiTheme="minorHAnsi" w:hAnsiTheme="minorHAnsi"/>
                <w:b w:val="0"/>
                <w:sz w:val="22"/>
                <w:szCs w:val="22"/>
                <w:lang w:val="en-GB"/>
              </w:rPr>
              <w:t>40</w:t>
            </w:r>
          </w:p>
        </w:tc>
        <w:tc>
          <w:tcPr>
            <w:cnfStyle w:val="000100000000" w:firstRow="0" w:lastRow="0" w:firstColumn="0" w:lastColumn="1" w:oddVBand="0" w:evenVBand="0" w:oddHBand="0" w:evenHBand="0" w:firstRowFirstColumn="0" w:firstRowLastColumn="0" w:lastRowFirstColumn="0" w:lastRowLastColumn="0"/>
            <w:tcW w:w="1390" w:type="dxa"/>
          </w:tcPr>
          <w:p w14:paraId="6B136154" w14:textId="6A446C07" w:rsidR="00C75807" w:rsidRPr="009F0C7E" w:rsidRDefault="00970D16" w:rsidP="009F0C7E">
            <w:pPr>
              <w:jc w:val="center"/>
              <w:rPr>
                <w:rFonts w:asciiTheme="minorHAnsi" w:hAnsiTheme="minorHAnsi"/>
                <w:sz w:val="22"/>
                <w:szCs w:val="22"/>
                <w:lang w:val="en-GB"/>
              </w:rPr>
            </w:pPr>
            <w:r>
              <w:rPr>
                <w:rFonts w:asciiTheme="minorHAnsi" w:hAnsiTheme="minorHAnsi"/>
                <w:sz w:val="22"/>
                <w:szCs w:val="22"/>
                <w:lang w:val="en-GB"/>
              </w:rPr>
              <w:t>100</w:t>
            </w:r>
          </w:p>
        </w:tc>
      </w:tr>
    </w:tbl>
    <w:p w14:paraId="7FC868CC" w14:textId="77777777" w:rsidR="00971FDF" w:rsidRDefault="00971FDF" w:rsidP="009F0C7E">
      <w:pPr>
        <w:pStyle w:val="Header"/>
        <w:tabs>
          <w:tab w:val="clear" w:pos="4320"/>
          <w:tab w:val="clear" w:pos="8640"/>
        </w:tabs>
        <w:jc w:val="both"/>
        <w:rPr>
          <w:rFonts w:asciiTheme="minorHAnsi" w:hAnsiTheme="minorHAnsi"/>
          <w:sz w:val="22"/>
          <w:szCs w:val="22"/>
          <w:lang w:val="en-GB"/>
        </w:rPr>
      </w:pPr>
    </w:p>
    <w:p w14:paraId="54409A68" w14:textId="6F093D5F" w:rsidR="00F8239E" w:rsidRPr="00970D16" w:rsidRDefault="00BF10F9" w:rsidP="00970D16">
      <w:pPr>
        <w:tabs>
          <w:tab w:val="left" w:pos="1080"/>
        </w:tabs>
        <w:jc w:val="both"/>
        <w:rPr>
          <w:rFonts w:asciiTheme="minorHAnsi" w:hAnsiTheme="minorHAnsi"/>
          <w:sz w:val="22"/>
          <w:szCs w:val="22"/>
        </w:rPr>
      </w:pPr>
      <w:r w:rsidRPr="00F50411">
        <w:rPr>
          <w:rFonts w:asciiTheme="minorHAnsi" w:hAnsiTheme="minorHAnsi"/>
          <w:sz w:val="22"/>
          <w:szCs w:val="22"/>
        </w:rPr>
        <w:t xml:space="preserve">The anticipated duration of the consultancy is </w:t>
      </w:r>
      <w:r>
        <w:rPr>
          <w:rFonts w:asciiTheme="minorHAnsi" w:hAnsiTheme="minorHAnsi"/>
          <w:sz w:val="22"/>
          <w:szCs w:val="22"/>
        </w:rPr>
        <w:t>2</w:t>
      </w:r>
      <w:r w:rsidRPr="00F50411">
        <w:rPr>
          <w:rFonts w:asciiTheme="minorHAnsi" w:hAnsiTheme="minorHAnsi"/>
          <w:sz w:val="22"/>
          <w:szCs w:val="22"/>
        </w:rPr>
        <w:t xml:space="preserve"> months, in the period of </w:t>
      </w:r>
      <w:r>
        <w:rPr>
          <w:rFonts w:asciiTheme="minorHAnsi" w:hAnsiTheme="minorHAnsi"/>
          <w:sz w:val="22"/>
          <w:szCs w:val="22"/>
        </w:rPr>
        <w:t>Ju</w:t>
      </w:r>
      <w:r w:rsidR="00371406">
        <w:rPr>
          <w:rFonts w:asciiTheme="minorHAnsi" w:hAnsiTheme="minorHAnsi"/>
          <w:sz w:val="22"/>
          <w:szCs w:val="22"/>
        </w:rPr>
        <w:t>ly</w:t>
      </w:r>
      <w:r>
        <w:rPr>
          <w:rFonts w:asciiTheme="minorHAnsi" w:hAnsiTheme="minorHAnsi"/>
          <w:sz w:val="22"/>
          <w:szCs w:val="22"/>
        </w:rPr>
        <w:t xml:space="preserve"> to August, 2017</w:t>
      </w:r>
    </w:p>
    <w:p w14:paraId="4D70672A" w14:textId="77777777" w:rsidR="00A71AFD" w:rsidRPr="00A71AFD" w:rsidRDefault="00A71AFD" w:rsidP="00970D16">
      <w:pPr>
        <w:spacing w:line="288" w:lineRule="auto"/>
        <w:ind w:left="360"/>
        <w:rPr>
          <w:rFonts w:asciiTheme="minorHAnsi" w:hAnsiTheme="minorHAnsi"/>
          <w:sz w:val="22"/>
          <w:szCs w:val="22"/>
          <w:lang w:val="en-GB"/>
        </w:rPr>
      </w:pPr>
    </w:p>
    <w:p w14:paraId="6C3298DC" w14:textId="77777777" w:rsidR="00BF10F9" w:rsidRPr="00F50411" w:rsidRDefault="00BF10F9" w:rsidP="00BF10F9">
      <w:pPr>
        <w:shd w:val="clear" w:color="auto" w:fill="FFFFFF" w:themeFill="background1"/>
        <w:jc w:val="both"/>
        <w:rPr>
          <w:rFonts w:asciiTheme="minorHAnsi" w:hAnsiTheme="minorHAnsi" w:cs="Arial"/>
          <w:sz w:val="22"/>
          <w:szCs w:val="22"/>
        </w:rPr>
      </w:pPr>
      <w:r w:rsidRPr="00F50411">
        <w:rPr>
          <w:rFonts w:asciiTheme="minorHAnsi" w:hAnsiTheme="minorHAnsi"/>
          <w:b/>
          <w:sz w:val="22"/>
          <w:szCs w:val="22"/>
        </w:rPr>
        <w:t>Required Qualifications and Experience</w:t>
      </w:r>
    </w:p>
    <w:p w14:paraId="6C1F319F" w14:textId="77777777" w:rsidR="00BF10F9" w:rsidRDefault="00BF10F9" w:rsidP="00970D16">
      <w:pPr>
        <w:numPr>
          <w:ilvl w:val="0"/>
          <w:numId w:val="24"/>
        </w:numPr>
        <w:spacing w:line="288" w:lineRule="auto"/>
        <w:ind w:left="360"/>
        <w:rPr>
          <w:rFonts w:asciiTheme="minorHAnsi" w:hAnsiTheme="minorHAnsi"/>
          <w:sz w:val="22"/>
          <w:szCs w:val="22"/>
        </w:rPr>
      </w:pPr>
      <w:r w:rsidRPr="00970D16">
        <w:rPr>
          <w:rFonts w:asciiTheme="minorHAnsi" w:hAnsiTheme="minorHAnsi"/>
          <w:sz w:val="22"/>
          <w:szCs w:val="22"/>
        </w:rPr>
        <w:t>Advanced university degree in journalism, development studies, communications, environment, climate change</w:t>
      </w:r>
      <w:r>
        <w:rPr>
          <w:rFonts w:asciiTheme="minorHAnsi" w:hAnsiTheme="minorHAnsi"/>
          <w:sz w:val="22"/>
          <w:szCs w:val="22"/>
        </w:rPr>
        <w:t xml:space="preserve">, </w:t>
      </w:r>
      <w:r w:rsidRPr="00970D16">
        <w:rPr>
          <w:rFonts w:asciiTheme="minorHAnsi" w:hAnsiTheme="minorHAnsi"/>
          <w:sz w:val="22"/>
          <w:szCs w:val="22"/>
        </w:rPr>
        <w:t>social and economic development, international cooperation or related areas.</w:t>
      </w:r>
    </w:p>
    <w:p w14:paraId="03BF8ACA" w14:textId="62A011EC" w:rsidR="00BF10F9" w:rsidRPr="007E16A3" w:rsidRDefault="00BF10F9" w:rsidP="007E16A3">
      <w:pPr>
        <w:numPr>
          <w:ilvl w:val="0"/>
          <w:numId w:val="24"/>
        </w:numPr>
        <w:spacing w:line="288" w:lineRule="auto"/>
        <w:ind w:left="360"/>
        <w:rPr>
          <w:rFonts w:asciiTheme="minorHAnsi" w:hAnsiTheme="minorHAnsi"/>
          <w:sz w:val="22"/>
          <w:szCs w:val="22"/>
          <w:lang w:val="en-GB"/>
        </w:rPr>
      </w:pPr>
      <w:r w:rsidRPr="00F50411">
        <w:rPr>
          <w:rFonts w:asciiTheme="minorHAnsi" w:hAnsiTheme="minorHAnsi"/>
          <w:sz w:val="22"/>
          <w:szCs w:val="22"/>
        </w:rPr>
        <w:t xml:space="preserve">At least </w:t>
      </w:r>
      <w:r w:rsidR="00970D16">
        <w:rPr>
          <w:rFonts w:asciiTheme="minorHAnsi" w:hAnsiTheme="minorHAnsi"/>
          <w:sz w:val="22"/>
          <w:szCs w:val="22"/>
        </w:rPr>
        <w:t>5</w:t>
      </w:r>
      <w:r>
        <w:rPr>
          <w:rFonts w:asciiTheme="minorHAnsi" w:hAnsiTheme="minorHAnsi"/>
          <w:sz w:val="22"/>
          <w:szCs w:val="22"/>
        </w:rPr>
        <w:t xml:space="preserve"> </w:t>
      </w:r>
      <w:r w:rsidRPr="00F50411">
        <w:rPr>
          <w:rFonts w:asciiTheme="minorHAnsi" w:hAnsiTheme="minorHAnsi"/>
          <w:sz w:val="22"/>
          <w:szCs w:val="22"/>
        </w:rPr>
        <w:t>years of relevant professional experience</w:t>
      </w:r>
      <w:r>
        <w:rPr>
          <w:rFonts w:asciiTheme="minorHAnsi" w:hAnsiTheme="minorHAnsi"/>
          <w:sz w:val="22"/>
          <w:szCs w:val="22"/>
        </w:rPr>
        <w:t xml:space="preserve"> in Research  and e</w:t>
      </w:r>
      <w:r>
        <w:rPr>
          <w:rFonts w:asciiTheme="minorHAnsi" w:hAnsiTheme="minorHAnsi" w:cs="Arial"/>
          <w:sz w:val="20"/>
          <w:szCs w:val="20"/>
        </w:rPr>
        <w:t>xpertise in child rights and/or environment-related issues desirable</w:t>
      </w:r>
    </w:p>
    <w:p w14:paraId="663C1BC1" w14:textId="6CC5C0B3" w:rsidR="00BF10F9" w:rsidRPr="00F50411" w:rsidRDefault="00BF10F9" w:rsidP="00BF10F9">
      <w:pPr>
        <w:numPr>
          <w:ilvl w:val="0"/>
          <w:numId w:val="32"/>
        </w:numPr>
        <w:jc w:val="both"/>
        <w:rPr>
          <w:rFonts w:asciiTheme="minorHAnsi" w:hAnsiTheme="minorHAnsi"/>
          <w:sz w:val="22"/>
          <w:szCs w:val="22"/>
        </w:rPr>
      </w:pPr>
      <w:r w:rsidRPr="00F50411">
        <w:rPr>
          <w:rFonts w:asciiTheme="minorHAnsi" w:hAnsiTheme="minorHAnsi"/>
          <w:sz w:val="22"/>
          <w:szCs w:val="22"/>
        </w:rPr>
        <w:t>Previous experience with the UN</w:t>
      </w:r>
      <w:r w:rsidR="009B3951">
        <w:rPr>
          <w:rFonts w:asciiTheme="minorHAnsi" w:hAnsiTheme="minorHAnsi"/>
          <w:sz w:val="22"/>
          <w:szCs w:val="22"/>
        </w:rPr>
        <w:t>/</w:t>
      </w:r>
      <w:r w:rsidRPr="00F50411">
        <w:rPr>
          <w:rFonts w:asciiTheme="minorHAnsi" w:hAnsiTheme="minorHAnsi"/>
          <w:sz w:val="22"/>
          <w:szCs w:val="22"/>
        </w:rPr>
        <w:t xml:space="preserve">UNICEF; Sound understanding of the </w:t>
      </w:r>
      <w:r w:rsidR="003663E8">
        <w:rPr>
          <w:rFonts w:asciiTheme="minorHAnsi" w:hAnsiTheme="minorHAnsi"/>
          <w:sz w:val="22"/>
          <w:szCs w:val="22"/>
        </w:rPr>
        <w:t>Convention on the Rights of the Child (CRC)</w:t>
      </w:r>
    </w:p>
    <w:p w14:paraId="2B01BA0B" w14:textId="77777777" w:rsidR="00BF10F9" w:rsidRPr="00F50411" w:rsidRDefault="00BF10F9" w:rsidP="00BF10F9">
      <w:pPr>
        <w:numPr>
          <w:ilvl w:val="0"/>
          <w:numId w:val="32"/>
        </w:numPr>
        <w:jc w:val="both"/>
        <w:rPr>
          <w:rFonts w:asciiTheme="minorHAnsi" w:hAnsiTheme="minorHAnsi"/>
          <w:sz w:val="22"/>
          <w:szCs w:val="22"/>
        </w:rPr>
      </w:pPr>
      <w:r w:rsidRPr="00F50411">
        <w:rPr>
          <w:rFonts w:asciiTheme="minorHAnsi" w:hAnsiTheme="minorHAnsi"/>
          <w:sz w:val="22"/>
          <w:szCs w:val="22"/>
        </w:rPr>
        <w:t>Strong analytical and English report writing and presentation skills;</w:t>
      </w:r>
    </w:p>
    <w:p w14:paraId="7C4B064B" w14:textId="77777777" w:rsidR="00BF10F9" w:rsidRPr="00F50411" w:rsidRDefault="00BF10F9" w:rsidP="00BF10F9">
      <w:pPr>
        <w:numPr>
          <w:ilvl w:val="0"/>
          <w:numId w:val="32"/>
        </w:numPr>
        <w:jc w:val="both"/>
        <w:rPr>
          <w:rFonts w:asciiTheme="minorHAnsi" w:hAnsiTheme="minorHAnsi"/>
          <w:sz w:val="22"/>
          <w:szCs w:val="22"/>
        </w:rPr>
      </w:pPr>
      <w:r w:rsidRPr="00F50411">
        <w:rPr>
          <w:rFonts w:asciiTheme="minorHAnsi" w:hAnsiTheme="minorHAnsi"/>
          <w:sz w:val="22"/>
          <w:szCs w:val="22"/>
        </w:rPr>
        <w:t>Strong communication, coordination and negotiation skills;</w:t>
      </w:r>
    </w:p>
    <w:tbl>
      <w:tblPr>
        <w:tblW w:w="9549" w:type="dxa"/>
        <w:tblInd w:w="-10" w:type="dxa"/>
        <w:tblLook w:val="01E0" w:firstRow="1" w:lastRow="1" w:firstColumn="1" w:lastColumn="1" w:noHBand="0" w:noVBand="0"/>
      </w:tblPr>
      <w:tblGrid>
        <w:gridCol w:w="9549"/>
      </w:tblGrid>
      <w:tr w:rsidR="00BF10F9" w:rsidRPr="00F50411" w14:paraId="6B1BACDA" w14:textId="77777777" w:rsidTr="00F72844">
        <w:trPr>
          <w:trHeight w:val="521"/>
        </w:trPr>
        <w:tc>
          <w:tcPr>
            <w:tcW w:w="9549" w:type="dxa"/>
            <w:shd w:val="clear" w:color="auto" w:fill="auto"/>
          </w:tcPr>
          <w:p w14:paraId="653D6454" w14:textId="77777777" w:rsidR="00BF10F9" w:rsidRPr="00F50411" w:rsidRDefault="00BF10F9" w:rsidP="007E16A3">
            <w:pPr>
              <w:pBdr>
                <w:bottom w:val="single" w:sz="4" w:space="1" w:color="999999"/>
              </w:pBdr>
              <w:shd w:val="clear" w:color="auto" w:fill="FFFFFF" w:themeFill="background1"/>
              <w:jc w:val="both"/>
              <w:rPr>
                <w:rFonts w:asciiTheme="minorHAnsi" w:hAnsiTheme="minorHAnsi"/>
                <w:b/>
                <w:szCs w:val="22"/>
              </w:rPr>
            </w:pPr>
            <w:r w:rsidRPr="00F50411">
              <w:rPr>
                <w:rFonts w:asciiTheme="minorHAnsi" w:hAnsiTheme="minorHAnsi"/>
                <w:sz w:val="22"/>
                <w:szCs w:val="22"/>
              </w:rPr>
              <w:br w:type="page"/>
            </w:r>
          </w:p>
          <w:p w14:paraId="7F3ED8BB" w14:textId="77777777" w:rsidR="00BF10F9" w:rsidRPr="00F50411" w:rsidRDefault="00BF10F9" w:rsidP="00F72844">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Governance </w:t>
            </w:r>
          </w:p>
          <w:p w14:paraId="290D858E" w14:textId="29AED5A9" w:rsidR="00BF10F9" w:rsidRPr="00F50411" w:rsidRDefault="00BF10F9" w:rsidP="00F72844">
            <w:p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 xml:space="preserve">The </w:t>
            </w:r>
            <w:r w:rsidR="00C82547">
              <w:rPr>
                <w:rFonts w:asciiTheme="minorHAnsi" w:hAnsiTheme="minorHAnsi" w:cs="Arial"/>
                <w:sz w:val="22"/>
                <w:szCs w:val="22"/>
              </w:rPr>
              <w:t xml:space="preserve">UNICEF Guyana </w:t>
            </w:r>
            <w:r w:rsidR="00C82547">
              <w:rPr>
                <w:rFonts w:asciiTheme="minorHAnsi" w:hAnsiTheme="minorHAnsi"/>
                <w:sz w:val="22"/>
                <w:szCs w:val="22"/>
              </w:rPr>
              <w:t>Emergency Officer</w:t>
            </w:r>
            <w:r w:rsidRPr="00F50411">
              <w:rPr>
                <w:rFonts w:asciiTheme="minorHAnsi" w:hAnsiTheme="minorHAnsi"/>
                <w:sz w:val="22"/>
                <w:szCs w:val="22"/>
              </w:rPr>
              <w:t xml:space="preserve"> and the UNICEF Representative </w:t>
            </w:r>
            <w:r w:rsidRPr="00F50411">
              <w:rPr>
                <w:rFonts w:asciiTheme="minorHAnsi" w:hAnsiTheme="minorHAnsi" w:cs="Arial"/>
                <w:sz w:val="22"/>
                <w:szCs w:val="22"/>
              </w:rPr>
              <w:t>shall have overall oversight for the conduct of this assignment.</w:t>
            </w:r>
            <w:r w:rsidR="00DC7D84">
              <w:rPr>
                <w:rFonts w:asciiTheme="minorHAnsi" w:hAnsiTheme="minorHAnsi" w:cs="Arial"/>
                <w:sz w:val="22"/>
                <w:szCs w:val="22"/>
              </w:rPr>
              <w:t xml:space="preserve"> However, UNICEF Guyana’s </w:t>
            </w:r>
            <w:r w:rsidR="00C82547">
              <w:rPr>
                <w:rFonts w:asciiTheme="minorHAnsi" w:hAnsiTheme="minorHAnsi" w:cs="Arial"/>
                <w:sz w:val="22"/>
                <w:szCs w:val="22"/>
              </w:rPr>
              <w:t>E</w:t>
            </w:r>
            <w:r>
              <w:rPr>
                <w:rFonts w:asciiTheme="minorHAnsi" w:hAnsiTheme="minorHAnsi" w:cs="Arial"/>
                <w:sz w:val="22"/>
                <w:szCs w:val="22"/>
              </w:rPr>
              <w:t>mergency Officer will have direct oversight for the conduct of this research.</w:t>
            </w:r>
            <w:r w:rsidRPr="00F50411">
              <w:rPr>
                <w:rFonts w:asciiTheme="minorHAnsi" w:hAnsiTheme="minorHAnsi" w:cs="Arial"/>
                <w:sz w:val="22"/>
                <w:szCs w:val="22"/>
              </w:rPr>
              <w:t xml:space="preserve"> A steering committee comprising of representative of key participating organisations, will be established to support the review of submissions and the implementation.</w:t>
            </w:r>
          </w:p>
          <w:p w14:paraId="06C969BD" w14:textId="77777777" w:rsidR="00BF10F9" w:rsidRPr="00F50411" w:rsidRDefault="00BF10F9" w:rsidP="00F72844">
            <w:pPr>
              <w:shd w:val="clear" w:color="auto" w:fill="FFFFFF" w:themeFill="background1"/>
              <w:jc w:val="both"/>
              <w:rPr>
                <w:rFonts w:asciiTheme="minorHAnsi" w:hAnsiTheme="minorHAnsi" w:cs="Arial"/>
                <w:b/>
                <w:sz w:val="22"/>
                <w:szCs w:val="22"/>
                <w:u w:val="single"/>
              </w:rPr>
            </w:pPr>
          </w:p>
          <w:p w14:paraId="09F54958" w14:textId="77777777" w:rsidR="00EA2760" w:rsidRDefault="00EA2760" w:rsidP="00F72844">
            <w:pPr>
              <w:shd w:val="clear" w:color="auto" w:fill="FFFFFF" w:themeFill="background1"/>
              <w:jc w:val="both"/>
              <w:rPr>
                <w:rFonts w:asciiTheme="minorHAnsi" w:hAnsiTheme="minorHAnsi" w:cs="Arial"/>
                <w:b/>
                <w:sz w:val="22"/>
                <w:szCs w:val="22"/>
                <w:u w:val="single"/>
              </w:rPr>
            </w:pPr>
          </w:p>
          <w:p w14:paraId="220B6CCB" w14:textId="77777777" w:rsidR="00EA2760" w:rsidRDefault="00EA2760" w:rsidP="00F72844">
            <w:pPr>
              <w:shd w:val="clear" w:color="auto" w:fill="FFFFFF" w:themeFill="background1"/>
              <w:jc w:val="both"/>
              <w:rPr>
                <w:rFonts w:asciiTheme="minorHAnsi" w:hAnsiTheme="minorHAnsi" w:cs="Arial"/>
                <w:b/>
                <w:sz w:val="22"/>
                <w:szCs w:val="22"/>
                <w:u w:val="single"/>
              </w:rPr>
            </w:pPr>
          </w:p>
          <w:p w14:paraId="77EA2045" w14:textId="77777777" w:rsidR="00BF10F9" w:rsidRPr="00F50411" w:rsidRDefault="00BF10F9" w:rsidP="00F72844">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Ethical Consideration</w:t>
            </w:r>
          </w:p>
          <w:p w14:paraId="6BE4E223" w14:textId="77777777" w:rsidR="00BF10F9" w:rsidRPr="00F50411" w:rsidRDefault="00BF10F9" w:rsidP="00F72844">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sz w:val="22"/>
                <w:szCs w:val="22"/>
              </w:rPr>
              <w:t xml:space="preserve">To ensure that the key ethical principles for the conduct of studies involving human subjects are followed, especially for primary data collection, each potential respondent will be given full information about the study including the purpose and potential benefits of the study, their rights, and how the information collected will be used.  </w:t>
            </w:r>
            <w:r w:rsidR="00581AE3">
              <w:rPr>
                <w:rFonts w:asciiTheme="minorHAnsi" w:hAnsiTheme="minorHAnsi" w:cs="Arial"/>
                <w:sz w:val="22"/>
                <w:szCs w:val="22"/>
              </w:rPr>
              <w:t>A</w:t>
            </w:r>
            <w:r w:rsidRPr="00F50411">
              <w:rPr>
                <w:rFonts w:asciiTheme="minorHAnsi" w:hAnsiTheme="minorHAnsi" w:cs="Arial"/>
                <w:sz w:val="22"/>
                <w:szCs w:val="22"/>
              </w:rPr>
              <w:t xml:space="preserve">ll potential participants </w:t>
            </w:r>
            <w:r w:rsidR="00581AE3">
              <w:rPr>
                <w:rFonts w:asciiTheme="minorHAnsi" w:hAnsiTheme="minorHAnsi" w:cs="Arial"/>
                <w:sz w:val="22"/>
                <w:szCs w:val="22"/>
              </w:rPr>
              <w:t>will be informed that</w:t>
            </w:r>
            <w:r w:rsidRPr="00F50411">
              <w:rPr>
                <w:rFonts w:asciiTheme="minorHAnsi" w:hAnsiTheme="minorHAnsi" w:cs="Arial"/>
                <w:sz w:val="22"/>
                <w:szCs w:val="22"/>
              </w:rPr>
              <w:t xml:space="preserve"> the data will be kept confidentially being only accessible by members of the </w:t>
            </w:r>
            <w:r w:rsidR="00581AE3">
              <w:rPr>
                <w:rFonts w:asciiTheme="minorHAnsi" w:hAnsiTheme="minorHAnsi" w:cs="Arial"/>
                <w:sz w:val="22"/>
                <w:szCs w:val="22"/>
              </w:rPr>
              <w:t>research</w:t>
            </w:r>
            <w:r w:rsidRPr="00F50411">
              <w:rPr>
                <w:rFonts w:asciiTheme="minorHAnsi" w:hAnsiTheme="minorHAnsi" w:cs="Arial"/>
                <w:sz w:val="22"/>
                <w:szCs w:val="22"/>
              </w:rPr>
              <w:t xml:space="preserve"> team. Verbal consent will be obtained from all those who agree to participate. All participants will be informed of their right to discontinue their participation at any point. Approaches for ensuring confidentiality will be described to all potential participants. </w:t>
            </w:r>
          </w:p>
          <w:p w14:paraId="46C44848" w14:textId="77777777" w:rsidR="00BF10F9" w:rsidRPr="00F50411" w:rsidRDefault="00BF10F9" w:rsidP="00F72844">
            <w:pPr>
              <w:shd w:val="clear" w:color="auto" w:fill="FFFFFF" w:themeFill="background1"/>
              <w:jc w:val="both"/>
              <w:rPr>
                <w:rFonts w:asciiTheme="minorHAnsi" w:hAnsiTheme="minorHAnsi" w:cs="Arial"/>
                <w:sz w:val="22"/>
                <w:szCs w:val="22"/>
              </w:rPr>
            </w:pPr>
          </w:p>
          <w:p w14:paraId="7315DDD3" w14:textId="77777777" w:rsidR="00BF10F9" w:rsidRPr="00F50411" w:rsidRDefault="00BF10F9" w:rsidP="00F72844">
            <w:pPr>
              <w:pStyle w:val="Default"/>
              <w:shd w:val="clear" w:color="auto" w:fill="FFFFFF" w:themeFill="background1"/>
              <w:jc w:val="both"/>
              <w:rPr>
                <w:rFonts w:asciiTheme="minorHAnsi" w:hAnsiTheme="minorHAnsi"/>
                <w:b/>
                <w:i/>
                <w:color w:val="auto"/>
                <w:sz w:val="22"/>
                <w:szCs w:val="22"/>
              </w:rPr>
            </w:pPr>
            <w:r w:rsidRPr="00F50411">
              <w:rPr>
                <w:rFonts w:asciiTheme="minorHAnsi" w:hAnsiTheme="minorHAnsi"/>
                <w:b/>
                <w:i/>
                <w:color w:val="auto"/>
                <w:sz w:val="22"/>
                <w:szCs w:val="22"/>
              </w:rPr>
              <w:t>Data Management</w:t>
            </w:r>
          </w:p>
          <w:p w14:paraId="28EBE888" w14:textId="77777777" w:rsidR="00BF10F9" w:rsidRPr="00F50411" w:rsidRDefault="00BF10F9" w:rsidP="00F72844">
            <w:p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The absolute safety of all data will be a priority i.e. no data collected/revi</w:t>
            </w:r>
            <w:r w:rsidR="00581AE3">
              <w:rPr>
                <w:rFonts w:asciiTheme="minorHAnsi" w:hAnsiTheme="minorHAnsi" w:cs="Arial"/>
                <w:sz w:val="22"/>
                <w:szCs w:val="22"/>
              </w:rPr>
              <w:t>ewed for this research</w:t>
            </w:r>
            <w:r w:rsidRPr="00F50411">
              <w:rPr>
                <w:rFonts w:asciiTheme="minorHAnsi" w:hAnsiTheme="minorHAnsi" w:cs="Arial"/>
                <w:sz w:val="22"/>
                <w:szCs w:val="22"/>
              </w:rPr>
              <w:t xml:space="preserve"> or data to which the consultant is privileged during time of the </w:t>
            </w:r>
            <w:r w:rsidR="00581AE3">
              <w:rPr>
                <w:rFonts w:asciiTheme="minorHAnsi" w:hAnsiTheme="minorHAnsi" w:cs="Arial"/>
                <w:sz w:val="22"/>
                <w:szCs w:val="22"/>
              </w:rPr>
              <w:t>research</w:t>
            </w:r>
            <w:r w:rsidRPr="00F50411">
              <w:rPr>
                <w:rFonts w:asciiTheme="minorHAnsi" w:hAnsiTheme="minorHAnsi" w:cs="Arial"/>
                <w:sz w:val="22"/>
                <w:szCs w:val="22"/>
              </w:rPr>
              <w:t xml:space="preserve"> process, as direct or indirect result of being the consultant for this </w:t>
            </w:r>
            <w:r w:rsidR="00581AE3">
              <w:rPr>
                <w:rFonts w:asciiTheme="minorHAnsi" w:hAnsiTheme="minorHAnsi" w:cs="Arial"/>
                <w:sz w:val="22"/>
                <w:szCs w:val="22"/>
              </w:rPr>
              <w:t>research</w:t>
            </w:r>
            <w:r w:rsidRPr="00F50411">
              <w:rPr>
                <w:rFonts w:asciiTheme="minorHAnsi" w:hAnsiTheme="minorHAnsi" w:cs="Arial"/>
                <w:sz w:val="22"/>
                <w:szCs w:val="22"/>
              </w:rPr>
              <w:t>, can be shared and or used by the consultant, neither can s/he approve the use of the whole or any part of it, for personal or professional purposes, without approval, in writing, from all stakeholders jointly.</w:t>
            </w:r>
            <w:r w:rsidR="00581AE3">
              <w:rPr>
                <w:rFonts w:asciiTheme="minorHAnsi" w:hAnsiTheme="minorHAnsi" w:cs="Arial"/>
                <w:sz w:val="22"/>
                <w:szCs w:val="22"/>
              </w:rPr>
              <w:t xml:space="preserve"> </w:t>
            </w:r>
          </w:p>
          <w:p w14:paraId="7D446D10" w14:textId="77777777" w:rsidR="00BF10F9" w:rsidRPr="00F50411" w:rsidRDefault="00BF10F9" w:rsidP="00F72844">
            <w:pPr>
              <w:shd w:val="clear" w:color="auto" w:fill="FFFFFF" w:themeFill="background1"/>
              <w:jc w:val="both"/>
              <w:rPr>
                <w:rFonts w:asciiTheme="minorHAnsi" w:hAnsiTheme="minorHAnsi"/>
                <w:b/>
                <w:sz w:val="22"/>
                <w:szCs w:val="22"/>
              </w:rPr>
            </w:pPr>
          </w:p>
          <w:p w14:paraId="4518FFD7" w14:textId="77777777" w:rsidR="00BF10F9" w:rsidRPr="00F50411" w:rsidRDefault="00BF10F9" w:rsidP="00F72844">
            <w:pPr>
              <w:pBdr>
                <w:bottom w:val="single" w:sz="4" w:space="1" w:color="999999"/>
              </w:pBdr>
              <w:shd w:val="clear" w:color="auto" w:fill="FFFFFF" w:themeFill="background1"/>
              <w:jc w:val="both"/>
              <w:rPr>
                <w:rFonts w:asciiTheme="minorHAnsi" w:hAnsiTheme="minorHAnsi"/>
                <w:b/>
                <w:sz w:val="22"/>
                <w:szCs w:val="22"/>
                <w:u w:val="single"/>
              </w:rPr>
            </w:pPr>
            <w:r w:rsidRPr="00F50411">
              <w:rPr>
                <w:rFonts w:asciiTheme="minorHAnsi" w:hAnsiTheme="minorHAnsi"/>
                <w:b/>
                <w:sz w:val="22"/>
                <w:szCs w:val="22"/>
                <w:u w:val="single"/>
              </w:rPr>
              <w:t>Procedures and Logistics</w:t>
            </w:r>
          </w:p>
        </w:tc>
      </w:tr>
      <w:tr w:rsidR="00BF10F9" w:rsidRPr="00F50411" w14:paraId="0FB25E34" w14:textId="77777777" w:rsidTr="00EC6B06">
        <w:trPr>
          <w:trHeight w:val="1170"/>
        </w:trPr>
        <w:tc>
          <w:tcPr>
            <w:tcW w:w="9549" w:type="dxa"/>
            <w:shd w:val="clear" w:color="auto" w:fill="auto"/>
          </w:tcPr>
          <w:p w14:paraId="1FC3078E" w14:textId="77777777" w:rsidR="00BF10F9" w:rsidRPr="00F50411" w:rsidRDefault="00BF10F9" w:rsidP="00BF10F9">
            <w:pPr>
              <w:pStyle w:val="ListParagraph"/>
              <w:numPr>
                <w:ilvl w:val="0"/>
                <w:numId w:val="33"/>
              </w:numPr>
              <w:shd w:val="clear" w:color="auto" w:fill="FFFFFF" w:themeFill="background1"/>
              <w:spacing w:after="200" w:line="240" w:lineRule="auto"/>
              <w:jc w:val="both"/>
              <w:rPr>
                <w:rFonts w:asciiTheme="minorHAnsi" w:eastAsiaTheme="minorHAnsi" w:hAnsiTheme="minorHAnsi"/>
                <w:szCs w:val="22"/>
              </w:rPr>
            </w:pPr>
            <w:r w:rsidRPr="00F50411">
              <w:rPr>
                <w:rFonts w:asciiTheme="minorHAnsi" w:eastAsiaTheme="minorHAnsi" w:hAnsiTheme="minorHAnsi"/>
                <w:szCs w:val="22"/>
              </w:rPr>
              <w:lastRenderedPageBreak/>
              <w:t xml:space="preserve">The steering committee will </w:t>
            </w:r>
            <w:r w:rsidRPr="00F50411">
              <w:rPr>
                <w:rFonts w:asciiTheme="minorHAnsi" w:hAnsiTheme="minorHAnsi"/>
                <w:szCs w:val="22"/>
              </w:rPr>
              <w:t xml:space="preserve">regularly monitor the progress of the consultant’s work.  </w:t>
            </w:r>
          </w:p>
          <w:p w14:paraId="18059CD8" w14:textId="77777777" w:rsidR="00BF10F9" w:rsidRPr="00F50411" w:rsidRDefault="00BF10F9" w:rsidP="00BF10F9">
            <w:pPr>
              <w:pStyle w:val="ListParagraph"/>
              <w:numPr>
                <w:ilvl w:val="0"/>
                <w:numId w:val="33"/>
              </w:numPr>
              <w:shd w:val="clear" w:color="auto" w:fill="FFFFFF" w:themeFill="background1"/>
              <w:spacing w:after="200" w:line="240" w:lineRule="auto"/>
              <w:jc w:val="both"/>
              <w:rPr>
                <w:rFonts w:asciiTheme="minorHAnsi" w:hAnsiTheme="minorHAnsi"/>
                <w:szCs w:val="22"/>
              </w:rPr>
            </w:pPr>
            <w:r w:rsidRPr="00F50411">
              <w:rPr>
                <w:rFonts w:asciiTheme="minorHAnsi" w:eastAsiaTheme="minorHAnsi" w:hAnsiTheme="minorHAnsi"/>
                <w:szCs w:val="22"/>
              </w:rPr>
              <w:t>Consultant will use her/his computer</w:t>
            </w:r>
          </w:p>
          <w:p w14:paraId="2A5EBE2C" w14:textId="77777777" w:rsidR="00BF10F9" w:rsidRPr="007E16A3" w:rsidRDefault="00BF10F9" w:rsidP="007E16A3">
            <w:pPr>
              <w:pStyle w:val="ListParagraph"/>
              <w:numPr>
                <w:ilvl w:val="0"/>
                <w:numId w:val="33"/>
              </w:numPr>
              <w:shd w:val="clear" w:color="auto" w:fill="FFFFFF" w:themeFill="background1"/>
              <w:spacing w:after="200" w:line="240" w:lineRule="auto"/>
              <w:jc w:val="both"/>
              <w:rPr>
                <w:rFonts w:asciiTheme="minorHAnsi" w:hAnsiTheme="minorHAnsi"/>
                <w:szCs w:val="22"/>
              </w:rPr>
            </w:pPr>
            <w:r w:rsidRPr="00F50411">
              <w:rPr>
                <w:rFonts w:asciiTheme="minorHAnsi" w:eastAsiaTheme="minorHAnsi" w:hAnsiTheme="minorHAnsi"/>
                <w:szCs w:val="22"/>
              </w:rPr>
              <w:t xml:space="preserve">Consultant will submit draft and final </w:t>
            </w:r>
            <w:r w:rsidR="00581AE3">
              <w:rPr>
                <w:rFonts w:asciiTheme="minorHAnsi" w:hAnsiTheme="minorHAnsi" w:cs="Arial"/>
                <w:szCs w:val="22"/>
              </w:rPr>
              <w:t>research</w:t>
            </w:r>
            <w:r w:rsidRPr="00F50411">
              <w:rPr>
                <w:rFonts w:asciiTheme="minorHAnsi" w:eastAsiaTheme="minorHAnsi" w:hAnsiTheme="minorHAnsi"/>
                <w:szCs w:val="22"/>
              </w:rPr>
              <w:t xml:space="preserve"> in an electronic form </w:t>
            </w:r>
          </w:p>
        </w:tc>
      </w:tr>
    </w:tbl>
    <w:p w14:paraId="48D4978E" w14:textId="77777777" w:rsidR="00BF10F9" w:rsidRPr="00F50411" w:rsidRDefault="00BF10F9" w:rsidP="00BF10F9">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Conditions: </w:t>
      </w:r>
    </w:p>
    <w:p w14:paraId="1EC6F1F0" w14:textId="77777777" w:rsidR="00BF10F9" w:rsidRPr="00F50411" w:rsidRDefault="00BF10F9" w:rsidP="00BF10F9">
      <w:pPr>
        <w:pStyle w:val="ListParagraph"/>
        <w:numPr>
          <w:ilvl w:val="0"/>
          <w:numId w:val="35"/>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Prior to commencing the contract, the consultant will be required to sign a Health Statement and to document that s/he has appropriate health insurance, if applicable. The consultant will be responsible for the accuracy of that statement</w:t>
      </w:r>
    </w:p>
    <w:p w14:paraId="513C4560" w14:textId="74FAE143" w:rsidR="00BF10F9" w:rsidRPr="00F50411" w:rsidRDefault="00BF10F9" w:rsidP="00581AE3">
      <w:pPr>
        <w:pStyle w:val="ListParagraph"/>
        <w:numPr>
          <w:ilvl w:val="0"/>
          <w:numId w:val="35"/>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szCs w:val="22"/>
        </w:rPr>
        <w:t xml:space="preserve">The consultant is expected to work with the </w:t>
      </w:r>
      <w:r w:rsidR="00C82547">
        <w:rPr>
          <w:rFonts w:asciiTheme="minorHAnsi" w:hAnsiTheme="minorHAnsi"/>
          <w:szCs w:val="22"/>
        </w:rPr>
        <w:t xml:space="preserve">Office of Climate Change </w:t>
      </w:r>
      <w:r w:rsidRPr="00F50411">
        <w:rPr>
          <w:rFonts w:asciiTheme="minorHAnsi" w:hAnsiTheme="minorHAnsi"/>
          <w:szCs w:val="22"/>
        </w:rPr>
        <w:t xml:space="preserve">for day to day issues, logistical arrangements. The assignment will be supervised by the </w:t>
      </w:r>
      <w:r w:rsidR="00581AE3">
        <w:rPr>
          <w:rFonts w:asciiTheme="minorHAnsi" w:hAnsiTheme="minorHAnsi"/>
          <w:szCs w:val="22"/>
        </w:rPr>
        <w:t>Emergency Officer</w:t>
      </w:r>
      <w:r w:rsidRPr="00F50411">
        <w:rPr>
          <w:rFonts w:asciiTheme="minorHAnsi" w:hAnsiTheme="minorHAnsi"/>
          <w:szCs w:val="22"/>
        </w:rPr>
        <w:t xml:space="preserve"> of UNICEF Guyana, and closely work with the</w:t>
      </w:r>
      <w:r w:rsidR="00C82547">
        <w:rPr>
          <w:rFonts w:asciiTheme="minorHAnsi" w:hAnsiTheme="minorHAnsi"/>
          <w:szCs w:val="22"/>
        </w:rPr>
        <w:t xml:space="preserve"> steering committee</w:t>
      </w:r>
      <w:r w:rsidRPr="00F50411">
        <w:rPr>
          <w:rFonts w:asciiTheme="minorHAnsi" w:hAnsiTheme="minorHAnsi"/>
          <w:szCs w:val="22"/>
        </w:rPr>
        <w:t xml:space="preserve">. </w:t>
      </w:r>
    </w:p>
    <w:p w14:paraId="103E4EC4" w14:textId="77777777" w:rsidR="00BF10F9" w:rsidRPr="00F50411" w:rsidRDefault="00BF10F9" w:rsidP="00BF10F9">
      <w:pPr>
        <w:pStyle w:val="BodyText"/>
        <w:rPr>
          <w:rFonts w:asciiTheme="minorHAnsi" w:hAnsiTheme="minorHAnsi"/>
          <w:b/>
          <w:color w:val="FF0000"/>
          <w:sz w:val="22"/>
          <w:szCs w:val="22"/>
        </w:rPr>
      </w:pPr>
    </w:p>
    <w:p w14:paraId="41607558" w14:textId="77777777" w:rsidR="00BF10F9" w:rsidRPr="00F50411" w:rsidRDefault="00BF10F9" w:rsidP="00BF10F9">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Method of Payment: </w:t>
      </w:r>
    </w:p>
    <w:p w14:paraId="2C827707" w14:textId="77777777" w:rsidR="00BF10F9" w:rsidRPr="00F50411" w:rsidRDefault="00BF10F9" w:rsidP="00BF10F9">
      <w:pPr>
        <w:shd w:val="clear" w:color="auto" w:fill="FFFFFF" w:themeFill="background1"/>
        <w:jc w:val="both"/>
        <w:rPr>
          <w:rFonts w:asciiTheme="minorHAnsi" w:hAnsiTheme="minorHAnsi" w:cs="Arial"/>
          <w:b/>
          <w:sz w:val="22"/>
          <w:szCs w:val="22"/>
          <w:u w:val="single"/>
        </w:rPr>
      </w:pPr>
    </w:p>
    <w:p w14:paraId="241D1B04" w14:textId="77777777" w:rsidR="00BF10F9" w:rsidRPr="00F50411" w:rsidRDefault="00BF10F9" w:rsidP="00BF10F9">
      <w:pPr>
        <w:pStyle w:val="ListParagraph"/>
        <w:numPr>
          <w:ilvl w:val="0"/>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Travel will be reimbursed upon submission of receipts</w:t>
      </w:r>
    </w:p>
    <w:p w14:paraId="0BA22945" w14:textId="77777777" w:rsidR="00BF10F9" w:rsidRPr="00F50411" w:rsidRDefault="00BF10F9" w:rsidP="00BF10F9">
      <w:pPr>
        <w:pStyle w:val="ListParagraph"/>
        <w:numPr>
          <w:ilvl w:val="0"/>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The consultant will be responsible for his/her DSA</w:t>
      </w:r>
    </w:p>
    <w:p w14:paraId="6715F41C" w14:textId="77777777" w:rsidR="00BF10F9" w:rsidRPr="00F50411" w:rsidRDefault="00BF10F9" w:rsidP="00BF10F9">
      <w:pPr>
        <w:pStyle w:val="ListParagraph"/>
        <w:numPr>
          <w:ilvl w:val="0"/>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The fee will be paid in tranches as follows; all fees will be paid in local currency at the current bank rate.</w:t>
      </w:r>
    </w:p>
    <w:p w14:paraId="5042D147" w14:textId="45EF6CF4" w:rsidR="00BF10F9" w:rsidRPr="00F50411" w:rsidRDefault="00BF10F9" w:rsidP="00BF10F9">
      <w:pPr>
        <w:pStyle w:val="ListParagraph"/>
        <w:numPr>
          <w:ilvl w:val="1"/>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 xml:space="preserve">Upon acceptance of inception report </w:t>
      </w:r>
      <w:r w:rsidR="00970D16">
        <w:rPr>
          <w:rFonts w:asciiTheme="minorHAnsi" w:hAnsiTheme="minorHAnsi" w:cs="Arial"/>
          <w:szCs w:val="22"/>
        </w:rPr>
        <w:t>2</w:t>
      </w:r>
      <w:r w:rsidRPr="00F50411">
        <w:rPr>
          <w:rFonts w:asciiTheme="minorHAnsi" w:hAnsiTheme="minorHAnsi" w:cs="Arial"/>
          <w:szCs w:val="22"/>
        </w:rPr>
        <w:t>0% of the total sum will be paid</w:t>
      </w:r>
    </w:p>
    <w:p w14:paraId="2E637B58" w14:textId="3F38E5ED" w:rsidR="00BF10F9" w:rsidRPr="00F50411" w:rsidRDefault="00BF10F9" w:rsidP="00BF10F9">
      <w:pPr>
        <w:pStyle w:val="ListParagraph"/>
        <w:numPr>
          <w:ilvl w:val="1"/>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 xml:space="preserve">Upon acceptance of draft report </w:t>
      </w:r>
      <w:r w:rsidR="00C82547">
        <w:rPr>
          <w:rFonts w:asciiTheme="minorHAnsi" w:hAnsiTheme="minorHAnsi" w:cs="Arial"/>
          <w:szCs w:val="22"/>
        </w:rPr>
        <w:t>3</w:t>
      </w:r>
      <w:r w:rsidRPr="00F50411">
        <w:rPr>
          <w:rFonts w:asciiTheme="minorHAnsi" w:hAnsiTheme="minorHAnsi" w:cs="Arial"/>
          <w:szCs w:val="22"/>
        </w:rPr>
        <w:t xml:space="preserve">0% of the total sum will be paid </w:t>
      </w:r>
    </w:p>
    <w:p w14:paraId="397F9DAF" w14:textId="273C76A8" w:rsidR="00BF10F9" w:rsidRDefault="00BF10F9" w:rsidP="00BF10F9">
      <w:pPr>
        <w:pStyle w:val="ListParagraph"/>
        <w:numPr>
          <w:ilvl w:val="1"/>
          <w:numId w:val="34"/>
        </w:numPr>
        <w:shd w:val="clear" w:color="auto" w:fill="FFFFFF" w:themeFill="background1"/>
        <w:spacing w:line="240" w:lineRule="auto"/>
        <w:jc w:val="both"/>
        <w:rPr>
          <w:rFonts w:asciiTheme="minorHAnsi" w:hAnsiTheme="minorHAnsi" w:cs="Arial"/>
          <w:szCs w:val="22"/>
        </w:rPr>
      </w:pPr>
      <w:r w:rsidRPr="00F50411">
        <w:rPr>
          <w:rFonts w:asciiTheme="minorHAnsi" w:hAnsiTheme="minorHAnsi" w:cs="Arial"/>
          <w:szCs w:val="22"/>
        </w:rPr>
        <w:t xml:space="preserve">Upon approval and acceptance of final report </w:t>
      </w:r>
      <w:r w:rsidR="00C82547">
        <w:rPr>
          <w:rFonts w:asciiTheme="minorHAnsi" w:hAnsiTheme="minorHAnsi" w:cs="Arial"/>
          <w:szCs w:val="22"/>
        </w:rPr>
        <w:t>5</w:t>
      </w:r>
      <w:r w:rsidRPr="00F50411">
        <w:rPr>
          <w:rFonts w:asciiTheme="minorHAnsi" w:hAnsiTheme="minorHAnsi" w:cs="Arial"/>
          <w:szCs w:val="22"/>
        </w:rPr>
        <w:t>0% of the total sum will be paid</w:t>
      </w:r>
    </w:p>
    <w:p w14:paraId="6E1FD536" w14:textId="77777777" w:rsidR="00EC6B06" w:rsidRPr="00F50411" w:rsidRDefault="00EC6B06" w:rsidP="00EC6B06">
      <w:pPr>
        <w:pStyle w:val="ListParagraph"/>
        <w:shd w:val="clear" w:color="auto" w:fill="FFFFFF" w:themeFill="background1"/>
        <w:spacing w:line="240" w:lineRule="auto"/>
        <w:ind w:left="1440"/>
        <w:jc w:val="both"/>
        <w:rPr>
          <w:rFonts w:asciiTheme="minorHAnsi" w:hAnsiTheme="minorHAnsi" w:cs="Arial"/>
          <w:szCs w:val="22"/>
        </w:rPr>
      </w:pPr>
    </w:p>
    <w:p w14:paraId="6FD11DAF" w14:textId="77777777" w:rsidR="00BF10F9" w:rsidRPr="00F50411" w:rsidRDefault="00BF10F9" w:rsidP="00BF10F9">
      <w:pPr>
        <w:pStyle w:val="ListParagraph"/>
        <w:shd w:val="clear" w:color="auto" w:fill="FFFFFF" w:themeFill="background1"/>
        <w:ind w:left="1440"/>
        <w:jc w:val="both"/>
        <w:rPr>
          <w:rFonts w:asciiTheme="minorHAnsi" w:hAnsiTheme="minorHAnsi" w:cs="Arial"/>
          <w:szCs w:val="22"/>
        </w:rPr>
      </w:pPr>
    </w:p>
    <w:p w14:paraId="407165E5" w14:textId="77777777" w:rsidR="00BF10F9" w:rsidRDefault="00BF10F9" w:rsidP="00BF10F9">
      <w:pPr>
        <w:shd w:val="clear" w:color="auto" w:fill="FFFFFF" w:themeFill="background1"/>
        <w:jc w:val="both"/>
        <w:rPr>
          <w:rFonts w:asciiTheme="minorHAnsi" w:hAnsiTheme="minorHAnsi"/>
          <w:sz w:val="22"/>
          <w:szCs w:val="22"/>
        </w:rPr>
      </w:pPr>
      <w:bookmarkStart w:id="0" w:name="_GoBack"/>
      <w:bookmarkEnd w:id="0"/>
    </w:p>
    <w:p w14:paraId="2B596796" w14:textId="77777777" w:rsidR="00EA2760" w:rsidRPr="00F50411" w:rsidRDefault="00EA2760" w:rsidP="00BF10F9">
      <w:pPr>
        <w:shd w:val="clear" w:color="auto" w:fill="FFFFFF" w:themeFill="background1"/>
        <w:jc w:val="both"/>
        <w:rPr>
          <w:rFonts w:asciiTheme="minorHAnsi" w:hAnsiTheme="minorHAnsi"/>
          <w:sz w:val="22"/>
          <w:szCs w:val="22"/>
        </w:rPr>
      </w:pPr>
    </w:p>
    <w:p w14:paraId="3E580E73" w14:textId="1FE7B60B" w:rsidR="00875689" w:rsidRPr="000213F1" w:rsidRDefault="00971FDF" w:rsidP="00EA2760">
      <w:pPr>
        <w:rPr>
          <w:rFonts w:asciiTheme="minorHAnsi" w:hAnsiTheme="minorHAnsi"/>
          <w:sz w:val="22"/>
          <w:szCs w:val="22"/>
          <w:lang w:val="en-GB"/>
        </w:rPr>
      </w:pPr>
      <w:r w:rsidRPr="00F57340">
        <w:rPr>
          <w:rFonts w:asciiTheme="minorHAnsi" w:hAnsiTheme="minorHAnsi" w:cstheme="minorHAnsi"/>
          <w:color w:val="0099FE"/>
          <w:sz w:val="20"/>
          <w:szCs w:val="22"/>
        </w:rPr>
        <w:t>UNICEF is committed</w:t>
      </w:r>
      <w:r w:rsidRPr="00DC2886">
        <w:rPr>
          <w:rFonts w:asciiTheme="minorHAnsi" w:hAnsiTheme="minorHAnsi" w:cstheme="minorHAnsi"/>
          <w:color w:val="0099FE"/>
          <w:sz w:val="20"/>
          <w:szCs w:val="22"/>
        </w:rPr>
        <w:t xml:space="preserve"> to achieving workforce diversity in terms of gender, nationality and culture. Individuals from minority groups, indigenous groups and persons with disabilities are equally encouraged to apply. All applications will be treated with the strictest confidence.</w:t>
      </w:r>
    </w:p>
    <w:sectPr w:rsidR="00875689" w:rsidRPr="000213F1" w:rsidSect="00EA2760">
      <w:headerReference w:type="default" r:id="rId8"/>
      <w:footerReference w:type="default" r:id="rId9"/>
      <w:headerReference w:type="first" r:id="rId10"/>
      <w:pgSz w:w="12240" w:h="15840"/>
      <w:pgMar w:top="1260" w:right="1296" w:bottom="720" w:left="129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605A" w14:textId="77777777" w:rsidR="005916BB" w:rsidRDefault="005916BB">
      <w:r>
        <w:separator/>
      </w:r>
    </w:p>
  </w:endnote>
  <w:endnote w:type="continuationSeparator" w:id="0">
    <w:p w14:paraId="04631581" w14:textId="77777777" w:rsidR="005916BB" w:rsidRDefault="0059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14:paraId="71117FDB" w14:textId="77777777"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513E85">
              <w:rPr>
                <w:rFonts w:asciiTheme="minorHAnsi" w:hAnsiTheme="minorHAnsi"/>
                <w:b/>
                <w:bCs/>
                <w:noProof/>
                <w:sz w:val="22"/>
              </w:rPr>
              <w:t>4</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513E85">
              <w:rPr>
                <w:rFonts w:asciiTheme="minorHAnsi" w:hAnsiTheme="minorHAnsi"/>
                <w:b/>
                <w:bCs/>
                <w:noProof/>
                <w:sz w:val="22"/>
              </w:rPr>
              <w:t>4</w:t>
            </w:r>
            <w:r w:rsidRPr="00AF22B0">
              <w:rPr>
                <w:rFonts w:asciiTheme="minorHAnsi" w:hAnsiTheme="minorHAnsi"/>
                <w:b/>
                <w:bCs/>
                <w:sz w:val="22"/>
              </w:rPr>
              <w:fldChar w:fldCharType="end"/>
            </w:r>
          </w:p>
        </w:sdtContent>
      </w:sdt>
    </w:sdtContent>
  </w:sdt>
  <w:p w14:paraId="4762F296" w14:textId="77777777"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583AE" w14:textId="77777777" w:rsidR="005916BB" w:rsidRDefault="005916BB">
      <w:r>
        <w:separator/>
      </w:r>
    </w:p>
  </w:footnote>
  <w:footnote w:type="continuationSeparator" w:id="0">
    <w:p w14:paraId="2AE15D2E" w14:textId="77777777" w:rsidR="005916BB" w:rsidRDefault="0059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4888" w14:textId="781CA7DE" w:rsidR="006778FD" w:rsidRDefault="00EA2760" w:rsidP="001C1286">
    <w:pPr>
      <w:jc w:val="center"/>
      <w:rPr>
        <w:rFonts w:asciiTheme="minorHAnsi" w:hAnsiTheme="minorHAnsi"/>
        <w:b/>
        <w:sz w:val="32"/>
        <w:szCs w:val="22"/>
        <w:lang w:val="en-GB"/>
      </w:rPr>
    </w:pPr>
    <w:r>
      <w:rPr>
        <w:noProof/>
      </w:rPr>
      <w:drawing>
        <wp:anchor distT="36576" distB="36576" distL="36576" distR="36576" simplePos="0" relativeHeight="251668480" behindDoc="0" locked="0" layoutInCell="1" allowOverlap="1" wp14:anchorId="297B8FE2" wp14:editId="2A6989F0">
          <wp:simplePos x="0" y="0"/>
          <wp:positionH relativeFrom="margin">
            <wp:align>right</wp:align>
          </wp:positionH>
          <wp:positionV relativeFrom="paragraph">
            <wp:posOffset>-274209</wp:posOffset>
          </wp:positionV>
          <wp:extent cx="3399220" cy="534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220" cy="534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A043B4" w14:textId="77777777" w:rsidR="006778FD" w:rsidRDefault="006778FD" w:rsidP="001C1286">
    <w:pPr>
      <w:jc w:val="center"/>
      <w:rPr>
        <w:rFonts w:asciiTheme="minorHAnsi" w:hAnsiTheme="minorHAnsi"/>
        <w:b/>
        <w:sz w:val="16"/>
        <w:szCs w:val="22"/>
        <w:lang w:val="en-GB"/>
      </w:rPr>
    </w:pPr>
  </w:p>
  <w:p w14:paraId="78521000" w14:textId="77777777" w:rsidR="006778FD" w:rsidRPr="006778FD" w:rsidRDefault="006778FD" w:rsidP="001C1286">
    <w:pPr>
      <w:jc w:val="center"/>
      <w:rPr>
        <w:rFonts w:asciiTheme="minorHAnsi" w:hAnsiTheme="minorHAnsi"/>
        <w:b/>
        <w:sz w:val="16"/>
        <w:szCs w:val="22"/>
        <w:lang w:val="en-GB"/>
      </w:rPr>
    </w:pPr>
  </w:p>
  <w:p w14:paraId="7F3CD85E" w14:textId="77777777"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6D3841B2" wp14:editId="223D4B98">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E111E"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8E9E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71E4" w14:textId="034DB924" w:rsidR="006778FD" w:rsidRDefault="00EA2760" w:rsidP="006778FD">
    <w:r>
      <w:rPr>
        <w:noProof/>
      </w:rPr>
      <w:drawing>
        <wp:anchor distT="36576" distB="36576" distL="36576" distR="36576" simplePos="0" relativeHeight="251666432" behindDoc="0" locked="0" layoutInCell="1" allowOverlap="1" wp14:anchorId="72843A43" wp14:editId="7053822D">
          <wp:simplePos x="0" y="0"/>
          <wp:positionH relativeFrom="margin">
            <wp:align>right</wp:align>
          </wp:positionH>
          <wp:positionV relativeFrom="paragraph">
            <wp:posOffset>-246794</wp:posOffset>
          </wp:positionV>
          <wp:extent cx="3313894" cy="5210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3894" cy="52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78FD">
      <w:rPr>
        <w:noProof/>
      </w:rPr>
      <mc:AlternateContent>
        <mc:Choice Requires="wps">
          <w:drawing>
            <wp:anchor distT="0" distB="0" distL="114300" distR="114300" simplePos="0" relativeHeight="251659264" behindDoc="1" locked="1" layoutInCell="1" allowOverlap="1" wp14:anchorId="55772561" wp14:editId="5E1FF11C">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4C828"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72561"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14:paraId="4454C828" w14:textId="77777777" w:rsidR="006778FD" w:rsidRDefault="006778FD" w:rsidP="006778FD"/>
                </w:txbxContent>
              </v:textbox>
              <w10:wrap anchory="page"/>
              <w10:anchorlock/>
            </v:shape>
          </w:pict>
        </mc:Fallback>
      </mc:AlternateContent>
    </w:r>
  </w:p>
  <w:p w14:paraId="67F5194F" w14:textId="77777777" w:rsidR="006778FD" w:rsidRDefault="006778FD" w:rsidP="006778FD"/>
  <w:p w14:paraId="40D8D19A" w14:textId="77777777" w:rsidR="006778FD" w:rsidRPr="006778FD" w:rsidRDefault="006778FD" w:rsidP="006778FD">
    <w:pPr>
      <w:jc w:val="center"/>
      <w:rPr>
        <w:rFonts w:asciiTheme="minorHAnsi" w:hAnsiTheme="minorHAnsi"/>
        <w:b/>
        <w:sz w:val="16"/>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077D0052"/>
    <w:multiLevelType w:val="hybridMultilevel"/>
    <w:tmpl w:val="D62CFDF4"/>
    <w:lvl w:ilvl="0" w:tplc="203861D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CB7D87"/>
    <w:multiLevelType w:val="hybridMultilevel"/>
    <w:tmpl w:val="6DF23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3CD1"/>
    <w:multiLevelType w:val="hybridMultilevel"/>
    <w:tmpl w:val="9B8A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886B93"/>
    <w:multiLevelType w:val="hybridMultilevel"/>
    <w:tmpl w:val="EC8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7"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9C4889"/>
    <w:multiLevelType w:val="hybridMultilevel"/>
    <w:tmpl w:val="2C7C1B18"/>
    <w:lvl w:ilvl="0" w:tplc="5BCE59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ED85099"/>
    <w:multiLevelType w:val="hybridMultilevel"/>
    <w:tmpl w:val="7AB60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70D260D"/>
    <w:multiLevelType w:val="hybridMultilevel"/>
    <w:tmpl w:val="FCC6C7B2"/>
    <w:lvl w:ilvl="0" w:tplc="203861D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6E5A11"/>
    <w:multiLevelType w:val="hybridMultilevel"/>
    <w:tmpl w:val="2DD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D3701"/>
    <w:multiLevelType w:val="hybridMultilevel"/>
    <w:tmpl w:val="D00E523E"/>
    <w:lvl w:ilvl="0" w:tplc="203861D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6D05AAF"/>
    <w:multiLevelType w:val="hybridMultilevel"/>
    <w:tmpl w:val="BADAAE7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56336"/>
    <w:multiLevelType w:val="hybridMultilevel"/>
    <w:tmpl w:val="D65E870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24"/>
  </w:num>
  <w:num w:numId="5">
    <w:abstractNumId w:val="15"/>
  </w:num>
  <w:num w:numId="6">
    <w:abstractNumId w:val="0"/>
    <w:lvlOverride w:ilvl="0">
      <w:lvl w:ilvl="0">
        <w:numFmt w:val="bullet"/>
        <w:lvlText w:val="•"/>
        <w:legacy w:legacy="1" w:legacySpace="0" w:legacyIndent="0"/>
        <w:lvlJc w:val="left"/>
        <w:rPr>
          <w:rFonts w:ascii="Helv" w:hAnsi="Helv" w:hint="default"/>
        </w:rPr>
      </w:lvl>
    </w:lvlOverride>
  </w:num>
  <w:num w:numId="7">
    <w:abstractNumId w:val="19"/>
  </w:num>
  <w:num w:numId="8">
    <w:abstractNumId w:val="26"/>
  </w:num>
  <w:num w:numId="9">
    <w:abstractNumId w:val="12"/>
  </w:num>
  <w:num w:numId="10">
    <w:abstractNumId w:val="5"/>
  </w:num>
  <w:num w:numId="11">
    <w:abstractNumId w:val="17"/>
  </w:num>
  <w:num w:numId="12">
    <w:abstractNumId w:val="18"/>
  </w:num>
  <w:num w:numId="13">
    <w:abstractNumId w:val="28"/>
  </w:num>
  <w:num w:numId="14">
    <w:abstractNumId w:val="14"/>
  </w:num>
  <w:num w:numId="15">
    <w:abstractNumId w:val="22"/>
  </w:num>
  <w:num w:numId="16">
    <w:abstractNumId w:val="6"/>
  </w:num>
  <w:num w:numId="17">
    <w:abstractNumId w:val="11"/>
  </w:num>
  <w:num w:numId="18">
    <w:abstractNumId w:val="32"/>
  </w:num>
  <w:num w:numId="19">
    <w:abstractNumId w:val="21"/>
  </w:num>
  <w:num w:numId="20">
    <w:abstractNumId w:val="10"/>
  </w:num>
  <w:num w:numId="21">
    <w:abstractNumId w:val="34"/>
  </w:num>
  <w:num w:numId="22">
    <w:abstractNumId w:val="13"/>
  </w:num>
  <w:num w:numId="23">
    <w:abstractNumId w:val="4"/>
  </w:num>
  <w:num w:numId="24">
    <w:abstractNumId w:val="23"/>
  </w:num>
  <w:num w:numId="25">
    <w:abstractNumId w:val="29"/>
  </w:num>
  <w:num w:numId="26">
    <w:abstractNumId w:val="2"/>
  </w:num>
  <w:num w:numId="27">
    <w:abstractNumId w:val="30"/>
  </w:num>
  <w:num w:numId="28">
    <w:abstractNumId w:val="1"/>
  </w:num>
  <w:num w:numId="29">
    <w:abstractNumId w:val="25"/>
  </w:num>
  <w:num w:numId="30">
    <w:abstractNumId w:val="20"/>
  </w:num>
  <w:num w:numId="31">
    <w:abstractNumId w:val="3"/>
  </w:num>
  <w:num w:numId="32">
    <w:abstractNumId w:val="7"/>
  </w:num>
  <w:num w:numId="33">
    <w:abstractNumId w:val="27"/>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75B01"/>
    <w:rsid w:val="0008464B"/>
    <w:rsid w:val="000A2BAB"/>
    <w:rsid w:val="000B3BD5"/>
    <w:rsid w:val="000B59CE"/>
    <w:rsid w:val="000E724F"/>
    <w:rsid w:val="00121D74"/>
    <w:rsid w:val="00125F68"/>
    <w:rsid w:val="001550E7"/>
    <w:rsid w:val="00175499"/>
    <w:rsid w:val="00182EB6"/>
    <w:rsid w:val="001A1542"/>
    <w:rsid w:val="001A3D67"/>
    <w:rsid w:val="001B00F1"/>
    <w:rsid w:val="001B7CF8"/>
    <w:rsid w:val="001C1286"/>
    <w:rsid w:val="001C1886"/>
    <w:rsid w:val="001C3989"/>
    <w:rsid w:val="001C7708"/>
    <w:rsid w:val="001D29B2"/>
    <w:rsid w:val="001D5827"/>
    <w:rsid w:val="001E79A6"/>
    <w:rsid w:val="001F5711"/>
    <w:rsid w:val="0020578A"/>
    <w:rsid w:val="00240C85"/>
    <w:rsid w:val="00253B63"/>
    <w:rsid w:val="0025707F"/>
    <w:rsid w:val="002661A5"/>
    <w:rsid w:val="00296F71"/>
    <w:rsid w:val="002A453A"/>
    <w:rsid w:val="002B0085"/>
    <w:rsid w:val="002D3CF3"/>
    <w:rsid w:val="002D72DD"/>
    <w:rsid w:val="002E27EB"/>
    <w:rsid w:val="002F1F10"/>
    <w:rsid w:val="002F2931"/>
    <w:rsid w:val="002F48F1"/>
    <w:rsid w:val="00302974"/>
    <w:rsid w:val="00317C9C"/>
    <w:rsid w:val="003406E7"/>
    <w:rsid w:val="0035532C"/>
    <w:rsid w:val="00357496"/>
    <w:rsid w:val="0036105C"/>
    <w:rsid w:val="00361308"/>
    <w:rsid w:val="003659CF"/>
    <w:rsid w:val="003663E8"/>
    <w:rsid w:val="00371406"/>
    <w:rsid w:val="00382C16"/>
    <w:rsid w:val="0038476C"/>
    <w:rsid w:val="00386313"/>
    <w:rsid w:val="003974A2"/>
    <w:rsid w:val="003D6D8E"/>
    <w:rsid w:val="003E6964"/>
    <w:rsid w:val="003F2FC4"/>
    <w:rsid w:val="003F7283"/>
    <w:rsid w:val="00400799"/>
    <w:rsid w:val="00412020"/>
    <w:rsid w:val="004239A8"/>
    <w:rsid w:val="00426D3E"/>
    <w:rsid w:val="004561F5"/>
    <w:rsid w:val="0046619F"/>
    <w:rsid w:val="00471E12"/>
    <w:rsid w:val="0048110A"/>
    <w:rsid w:val="00493B13"/>
    <w:rsid w:val="00494296"/>
    <w:rsid w:val="004A5C6A"/>
    <w:rsid w:val="004C6E28"/>
    <w:rsid w:val="0050185E"/>
    <w:rsid w:val="00506657"/>
    <w:rsid w:val="00510718"/>
    <w:rsid w:val="00513E85"/>
    <w:rsid w:val="00544CED"/>
    <w:rsid w:val="00544F97"/>
    <w:rsid w:val="0054785D"/>
    <w:rsid w:val="005505A7"/>
    <w:rsid w:val="00556CB9"/>
    <w:rsid w:val="00564B18"/>
    <w:rsid w:val="005713A7"/>
    <w:rsid w:val="005715AA"/>
    <w:rsid w:val="00573652"/>
    <w:rsid w:val="00577473"/>
    <w:rsid w:val="00581AE3"/>
    <w:rsid w:val="005916BB"/>
    <w:rsid w:val="00594EF4"/>
    <w:rsid w:val="005A2E4A"/>
    <w:rsid w:val="005A5F9A"/>
    <w:rsid w:val="005A6DBA"/>
    <w:rsid w:val="005B5201"/>
    <w:rsid w:val="005B576E"/>
    <w:rsid w:val="005D1C01"/>
    <w:rsid w:val="006120D2"/>
    <w:rsid w:val="00613B7B"/>
    <w:rsid w:val="00621024"/>
    <w:rsid w:val="00626596"/>
    <w:rsid w:val="00642063"/>
    <w:rsid w:val="006428B7"/>
    <w:rsid w:val="00647970"/>
    <w:rsid w:val="00653C0F"/>
    <w:rsid w:val="00666714"/>
    <w:rsid w:val="00666B98"/>
    <w:rsid w:val="006778FD"/>
    <w:rsid w:val="006806C2"/>
    <w:rsid w:val="006823C9"/>
    <w:rsid w:val="00687940"/>
    <w:rsid w:val="00691724"/>
    <w:rsid w:val="006A0253"/>
    <w:rsid w:val="006A0A3B"/>
    <w:rsid w:val="006B4A12"/>
    <w:rsid w:val="006D18D6"/>
    <w:rsid w:val="006E479B"/>
    <w:rsid w:val="006E6E16"/>
    <w:rsid w:val="007006C7"/>
    <w:rsid w:val="00701322"/>
    <w:rsid w:val="00701F12"/>
    <w:rsid w:val="00705608"/>
    <w:rsid w:val="00706356"/>
    <w:rsid w:val="00713DD2"/>
    <w:rsid w:val="00721FCB"/>
    <w:rsid w:val="007220BD"/>
    <w:rsid w:val="007301EF"/>
    <w:rsid w:val="007331D7"/>
    <w:rsid w:val="00735AD3"/>
    <w:rsid w:val="007416BC"/>
    <w:rsid w:val="007427BD"/>
    <w:rsid w:val="00751F39"/>
    <w:rsid w:val="0076381C"/>
    <w:rsid w:val="00766259"/>
    <w:rsid w:val="00767BEB"/>
    <w:rsid w:val="00797A08"/>
    <w:rsid w:val="007A32BC"/>
    <w:rsid w:val="007B738D"/>
    <w:rsid w:val="007C0307"/>
    <w:rsid w:val="007C1166"/>
    <w:rsid w:val="007C3E1E"/>
    <w:rsid w:val="007E06DB"/>
    <w:rsid w:val="007E16A3"/>
    <w:rsid w:val="00821C62"/>
    <w:rsid w:val="00825BC9"/>
    <w:rsid w:val="00833A92"/>
    <w:rsid w:val="00837077"/>
    <w:rsid w:val="00844785"/>
    <w:rsid w:val="00850C3B"/>
    <w:rsid w:val="00857985"/>
    <w:rsid w:val="00857EA8"/>
    <w:rsid w:val="00875689"/>
    <w:rsid w:val="0088388B"/>
    <w:rsid w:val="00897BB2"/>
    <w:rsid w:val="008A5100"/>
    <w:rsid w:val="008E5735"/>
    <w:rsid w:val="008F79B2"/>
    <w:rsid w:val="008F7F4F"/>
    <w:rsid w:val="0090239D"/>
    <w:rsid w:val="009061B6"/>
    <w:rsid w:val="00906D5A"/>
    <w:rsid w:val="00932128"/>
    <w:rsid w:val="009347EF"/>
    <w:rsid w:val="00951E49"/>
    <w:rsid w:val="00960D7C"/>
    <w:rsid w:val="00966973"/>
    <w:rsid w:val="00970D16"/>
    <w:rsid w:val="00971FDF"/>
    <w:rsid w:val="0097424F"/>
    <w:rsid w:val="0098052D"/>
    <w:rsid w:val="009912CC"/>
    <w:rsid w:val="009A3239"/>
    <w:rsid w:val="009B3951"/>
    <w:rsid w:val="009B6888"/>
    <w:rsid w:val="009C09D9"/>
    <w:rsid w:val="009C709C"/>
    <w:rsid w:val="009E5F15"/>
    <w:rsid w:val="009F0C7E"/>
    <w:rsid w:val="009F35C1"/>
    <w:rsid w:val="009F5D05"/>
    <w:rsid w:val="009F79E1"/>
    <w:rsid w:val="00A00EB7"/>
    <w:rsid w:val="00A07891"/>
    <w:rsid w:val="00A15C5D"/>
    <w:rsid w:val="00A23C15"/>
    <w:rsid w:val="00A305C0"/>
    <w:rsid w:val="00A31D9D"/>
    <w:rsid w:val="00A407D8"/>
    <w:rsid w:val="00A413D7"/>
    <w:rsid w:val="00A43784"/>
    <w:rsid w:val="00A53303"/>
    <w:rsid w:val="00A71AFD"/>
    <w:rsid w:val="00A82DA9"/>
    <w:rsid w:val="00A9581A"/>
    <w:rsid w:val="00AA4767"/>
    <w:rsid w:val="00AB5C90"/>
    <w:rsid w:val="00AE2D31"/>
    <w:rsid w:val="00AE67D3"/>
    <w:rsid w:val="00AF22B0"/>
    <w:rsid w:val="00B15305"/>
    <w:rsid w:val="00B24F7A"/>
    <w:rsid w:val="00B3042B"/>
    <w:rsid w:val="00B328A3"/>
    <w:rsid w:val="00B458DF"/>
    <w:rsid w:val="00B50EFE"/>
    <w:rsid w:val="00B637E6"/>
    <w:rsid w:val="00B8238E"/>
    <w:rsid w:val="00B83223"/>
    <w:rsid w:val="00B95F01"/>
    <w:rsid w:val="00BA0BE9"/>
    <w:rsid w:val="00BA6A68"/>
    <w:rsid w:val="00BB17B2"/>
    <w:rsid w:val="00BD67F9"/>
    <w:rsid w:val="00BF10F9"/>
    <w:rsid w:val="00C1449C"/>
    <w:rsid w:val="00C17DFA"/>
    <w:rsid w:val="00C40F1E"/>
    <w:rsid w:val="00C55A37"/>
    <w:rsid w:val="00C55D43"/>
    <w:rsid w:val="00C72896"/>
    <w:rsid w:val="00C75807"/>
    <w:rsid w:val="00C75D6C"/>
    <w:rsid w:val="00C82547"/>
    <w:rsid w:val="00C84714"/>
    <w:rsid w:val="00C85712"/>
    <w:rsid w:val="00CA27F5"/>
    <w:rsid w:val="00CA5ECE"/>
    <w:rsid w:val="00CB2AF2"/>
    <w:rsid w:val="00CB2FDC"/>
    <w:rsid w:val="00CC074C"/>
    <w:rsid w:val="00CC14C4"/>
    <w:rsid w:val="00CC61EF"/>
    <w:rsid w:val="00CC7CC7"/>
    <w:rsid w:val="00CD491B"/>
    <w:rsid w:val="00CE6E9F"/>
    <w:rsid w:val="00D00C0B"/>
    <w:rsid w:val="00D02FB9"/>
    <w:rsid w:val="00D2454D"/>
    <w:rsid w:val="00D272EA"/>
    <w:rsid w:val="00D33E2B"/>
    <w:rsid w:val="00D50094"/>
    <w:rsid w:val="00D52893"/>
    <w:rsid w:val="00D61311"/>
    <w:rsid w:val="00D64383"/>
    <w:rsid w:val="00D64585"/>
    <w:rsid w:val="00D666C3"/>
    <w:rsid w:val="00D91299"/>
    <w:rsid w:val="00D95EE4"/>
    <w:rsid w:val="00DC2886"/>
    <w:rsid w:val="00DC651F"/>
    <w:rsid w:val="00DC705C"/>
    <w:rsid w:val="00DC7B5A"/>
    <w:rsid w:val="00DC7D84"/>
    <w:rsid w:val="00DD0145"/>
    <w:rsid w:val="00DE3C35"/>
    <w:rsid w:val="00DF672F"/>
    <w:rsid w:val="00E047C9"/>
    <w:rsid w:val="00E07CAF"/>
    <w:rsid w:val="00E2479F"/>
    <w:rsid w:val="00E3640D"/>
    <w:rsid w:val="00E369FD"/>
    <w:rsid w:val="00E55238"/>
    <w:rsid w:val="00E55CA5"/>
    <w:rsid w:val="00E96E68"/>
    <w:rsid w:val="00EA02E1"/>
    <w:rsid w:val="00EA0916"/>
    <w:rsid w:val="00EA2350"/>
    <w:rsid w:val="00EA2760"/>
    <w:rsid w:val="00EB6BA3"/>
    <w:rsid w:val="00EB7E6C"/>
    <w:rsid w:val="00EC261C"/>
    <w:rsid w:val="00EC6B06"/>
    <w:rsid w:val="00EF1BEC"/>
    <w:rsid w:val="00F02DBC"/>
    <w:rsid w:val="00F14450"/>
    <w:rsid w:val="00F16238"/>
    <w:rsid w:val="00F36D42"/>
    <w:rsid w:val="00F510B2"/>
    <w:rsid w:val="00F57340"/>
    <w:rsid w:val="00F645E5"/>
    <w:rsid w:val="00F66051"/>
    <w:rsid w:val="00F8239E"/>
    <w:rsid w:val="00F84E5C"/>
    <w:rsid w:val="00FA5D8F"/>
    <w:rsid w:val="00FB57B0"/>
    <w:rsid w:val="00FB7D68"/>
    <w:rsid w:val="00FC3017"/>
    <w:rsid w:val="00FD418E"/>
    <w:rsid w:val="00FE3EAA"/>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14CDB"/>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7C0307"/>
    <w:rPr>
      <w:sz w:val="16"/>
      <w:szCs w:val="16"/>
    </w:rPr>
  </w:style>
  <w:style w:type="paragraph" w:styleId="CommentText">
    <w:name w:val="annotation text"/>
    <w:basedOn w:val="Normal"/>
    <w:link w:val="CommentTextChar"/>
    <w:semiHidden/>
    <w:unhideWhenUsed/>
    <w:rsid w:val="007C0307"/>
    <w:rPr>
      <w:sz w:val="20"/>
      <w:szCs w:val="20"/>
    </w:rPr>
  </w:style>
  <w:style w:type="character" w:customStyle="1" w:styleId="CommentTextChar">
    <w:name w:val="Comment Text Char"/>
    <w:basedOn w:val="DefaultParagraphFont"/>
    <w:link w:val="CommentText"/>
    <w:semiHidden/>
    <w:rsid w:val="007C0307"/>
  </w:style>
  <w:style w:type="paragraph" w:styleId="CommentSubject">
    <w:name w:val="annotation subject"/>
    <w:basedOn w:val="CommentText"/>
    <w:next w:val="CommentText"/>
    <w:link w:val="CommentSubjectChar"/>
    <w:semiHidden/>
    <w:unhideWhenUsed/>
    <w:rsid w:val="007C0307"/>
    <w:rPr>
      <w:b/>
      <w:bCs/>
    </w:rPr>
  </w:style>
  <w:style w:type="character" w:customStyle="1" w:styleId="CommentSubjectChar">
    <w:name w:val="Comment Subject Char"/>
    <w:basedOn w:val="CommentTextChar"/>
    <w:link w:val="CommentSubject"/>
    <w:semiHidden/>
    <w:rsid w:val="007C0307"/>
    <w:rPr>
      <w:b/>
      <w:bCs/>
    </w:rPr>
  </w:style>
  <w:style w:type="paragraph" w:customStyle="1" w:styleId="Default">
    <w:name w:val="Default"/>
    <w:rsid w:val="00182EB6"/>
    <w:pPr>
      <w:autoSpaceDE w:val="0"/>
      <w:autoSpaceDN w:val="0"/>
      <w:adjustRightInd w:val="0"/>
    </w:pPr>
    <w:rPr>
      <w:color w:val="000000"/>
      <w:sz w:val="24"/>
      <w:szCs w:val="24"/>
    </w:rPr>
  </w:style>
  <w:style w:type="paragraph" w:styleId="BodyText">
    <w:name w:val="Body Text"/>
    <w:basedOn w:val="Normal"/>
    <w:link w:val="BodyTextChar"/>
    <w:semiHidden/>
    <w:unhideWhenUsed/>
    <w:rsid w:val="00BF10F9"/>
    <w:pPr>
      <w:spacing w:after="120"/>
    </w:pPr>
  </w:style>
  <w:style w:type="character" w:customStyle="1" w:styleId="BodyTextChar">
    <w:name w:val="Body Text Char"/>
    <w:basedOn w:val="DefaultParagraphFont"/>
    <w:link w:val="BodyText"/>
    <w:semiHidden/>
    <w:rsid w:val="00BF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7997">
      <w:bodyDiv w:val="1"/>
      <w:marLeft w:val="0"/>
      <w:marRight w:val="0"/>
      <w:marTop w:val="0"/>
      <w:marBottom w:val="0"/>
      <w:divBdr>
        <w:top w:val="none" w:sz="0" w:space="0" w:color="auto"/>
        <w:left w:val="none" w:sz="0" w:space="0" w:color="auto"/>
        <w:bottom w:val="none" w:sz="0" w:space="0" w:color="auto"/>
        <w:right w:val="none" w:sz="0" w:space="0" w:color="auto"/>
      </w:divBdr>
    </w:div>
    <w:div w:id="1409766038">
      <w:bodyDiv w:val="1"/>
      <w:marLeft w:val="0"/>
      <w:marRight w:val="0"/>
      <w:marTop w:val="0"/>
      <w:marBottom w:val="0"/>
      <w:divBdr>
        <w:top w:val="none" w:sz="0" w:space="0" w:color="auto"/>
        <w:left w:val="none" w:sz="0" w:space="0" w:color="auto"/>
        <w:bottom w:val="none" w:sz="0" w:space="0" w:color="auto"/>
        <w:right w:val="none" w:sz="0" w:space="0" w:color="auto"/>
      </w:divBdr>
      <w:divsChild>
        <w:div w:id="1785156009">
          <w:marLeft w:val="0"/>
          <w:marRight w:val="0"/>
          <w:marTop w:val="0"/>
          <w:marBottom w:val="0"/>
          <w:divBdr>
            <w:top w:val="none" w:sz="0" w:space="0" w:color="auto"/>
            <w:left w:val="none" w:sz="0" w:space="0" w:color="auto"/>
            <w:bottom w:val="none" w:sz="0" w:space="0" w:color="auto"/>
            <w:right w:val="none" w:sz="0" w:space="0" w:color="auto"/>
          </w:divBdr>
          <w:divsChild>
            <w:div w:id="937830279">
              <w:marLeft w:val="0"/>
              <w:marRight w:val="0"/>
              <w:marTop w:val="0"/>
              <w:marBottom w:val="0"/>
              <w:divBdr>
                <w:top w:val="none" w:sz="0" w:space="0" w:color="auto"/>
                <w:left w:val="none" w:sz="0" w:space="0" w:color="auto"/>
                <w:bottom w:val="none" w:sz="0" w:space="0" w:color="auto"/>
                <w:right w:val="none" w:sz="0" w:space="0" w:color="auto"/>
              </w:divBdr>
              <w:divsChild>
                <w:div w:id="2059545508">
                  <w:marLeft w:val="0"/>
                  <w:marRight w:val="0"/>
                  <w:marTop w:val="0"/>
                  <w:marBottom w:val="0"/>
                  <w:divBdr>
                    <w:top w:val="none" w:sz="0" w:space="0" w:color="auto"/>
                    <w:left w:val="none" w:sz="0" w:space="0" w:color="auto"/>
                    <w:bottom w:val="none" w:sz="0" w:space="0" w:color="auto"/>
                    <w:right w:val="none" w:sz="0" w:space="0" w:color="auto"/>
                  </w:divBdr>
                  <w:divsChild>
                    <w:div w:id="1299723100">
                      <w:marLeft w:val="0"/>
                      <w:marRight w:val="0"/>
                      <w:marTop w:val="0"/>
                      <w:marBottom w:val="0"/>
                      <w:divBdr>
                        <w:top w:val="none" w:sz="0" w:space="0" w:color="auto"/>
                        <w:left w:val="none" w:sz="0" w:space="0" w:color="auto"/>
                        <w:bottom w:val="none" w:sz="0" w:space="0" w:color="auto"/>
                        <w:right w:val="none" w:sz="0" w:space="0" w:color="auto"/>
                      </w:divBdr>
                      <w:divsChild>
                        <w:div w:id="1128013828">
                          <w:marLeft w:val="0"/>
                          <w:marRight w:val="0"/>
                          <w:marTop w:val="0"/>
                          <w:marBottom w:val="0"/>
                          <w:divBdr>
                            <w:top w:val="none" w:sz="0" w:space="0" w:color="auto"/>
                            <w:left w:val="none" w:sz="0" w:space="0" w:color="auto"/>
                            <w:bottom w:val="none" w:sz="0" w:space="0" w:color="auto"/>
                            <w:right w:val="none" w:sz="0" w:space="0" w:color="auto"/>
                          </w:divBdr>
                          <w:divsChild>
                            <w:div w:id="1520658841">
                              <w:marLeft w:val="0"/>
                              <w:marRight w:val="0"/>
                              <w:marTop w:val="0"/>
                              <w:marBottom w:val="0"/>
                              <w:divBdr>
                                <w:top w:val="none" w:sz="0" w:space="0" w:color="auto"/>
                                <w:left w:val="none" w:sz="0" w:space="0" w:color="auto"/>
                                <w:bottom w:val="none" w:sz="0" w:space="0" w:color="auto"/>
                                <w:right w:val="none" w:sz="0" w:space="0" w:color="auto"/>
                              </w:divBdr>
                              <w:divsChild>
                                <w:div w:id="630088553">
                                  <w:marLeft w:val="0"/>
                                  <w:marRight w:val="0"/>
                                  <w:marTop w:val="0"/>
                                  <w:marBottom w:val="0"/>
                                  <w:divBdr>
                                    <w:top w:val="none" w:sz="0" w:space="0" w:color="auto"/>
                                    <w:left w:val="none" w:sz="0" w:space="0" w:color="auto"/>
                                    <w:bottom w:val="none" w:sz="0" w:space="0" w:color="auto"/>
                                    <w:right w:val="none" w:sz="0" w:space="0" w:color="auto"/>
                                  </w:divBdr>
                                  <w:divsChild>
                                    <w:div w:id="281501984">
                                      <w:marLeft w:val="0"/>
                                      <w:marRight w:val="0"/>
                                      <w:marTop w:val="0"/>
                                      <w:marBottom w:val="0"/>
                                      <w:divBdr>
                                        <w:top w:val="none" w:sz="0" w:space="0" w:color="auto"/>
                                        <w:left w:val="none" w:sz="0" w:space="0" w:color="auto"/>
                                        <w:bottom w:val="none" w:sz="0" w:space="0" w:color="auto"/>
                                        <w:right w:val="none" w:sz="0" w:space="0" w:color="auto"/>
                                      </w:divBdr>
                                      <w:divsChild>
                                        <w:div w:id="302468539">
                                          <w:marLeft w:val="0"/>
                                          <w:marRight w:val="0"/>
                                          <w:marTop w:val="0"/>
                                          <w:marBottom w:val="0"/>
                                          <w:divBdr>
                                            <w:top w:val="none" w:sz="0" w:space="0" w:color="auto"/>
                                            <w:left w:val="none" w:sz="0" w:space="0" w:color="auto"/>
                                            <w:bottom w:val="none" w:sz="0" w:space="0" w:color="auto"/>
                                            <w:right w:val="none" w:sz="0" w:space="0" w:color="auto"/>
                                          </w:divBdr>
                                          <w:divsChild>
                                            <w:div w:id="1749964920">
                                              <w:marLeft w:val="0"/>
                                              <w:marRight w:val="0"/>
                                              <w:marTop w:val="0"/>
                                              <w:marBottom w:val="0"/>
                                              <w:divBdr>
                                                <w:top w:val="none" w:sz="0" w:space="0" w:color="auto"/>
                                                <w:left w:val="none" w:sz="0" w:space="0" w:color="auto"/>
                                                <w:bottom w:val="none" w:sz="0" w:space="0" w:color="auto"/>
                                                <w:right w:val="none" w:sz="0" w:space="0" w:color="auto"/>
                                              </w:divBdr>
                                              <w:divsChild>
                                                <w:div w:id="1782335529">
                                                  <w:marLeft w:val="0"/>
                                                  <w:marRight w:val="0"/>
                                                  <w:marTop w:val="0"/>
                                                  <w:marBottom w:val="0"/>
                                                  <w:divBdr>
                                                    <w:top w:val="none" w:sz="0" w:space="0" w:color="auto"/>
                                                    <w:left w:val="none" w:sz="0" w:space="0" w:color="auto"/>
                                                    <w:bottom w:val="none" w:sz="0" w:space="0" w:color="auto"/>
                                                    <w:right w:val="none" w:sz="0" w:space="0" w:color="auto"/>
                                                  </w:divBdr>
                                                  <w:divsChild>
                                                    <w:div w:id="1195772648">
                                                      <w:marLeft w:val="0"/>
                                                      <w:marRight w:val="0"/>
                                                      <w:marTop w:val="0"/>
                                                      <w:marBottom w:val="0"/>
                                                      <w:divBdr>
                                                        <w:top w:val="none" w:sz="0" w:space="0" w:color="auto"/>
                                                        <w:left w:val="none" w:sz="0" w:space="0" w:color="auto"/>
                                                        <w:bottom w:val="none" w:sz="0" w:space="0" w:color="auto"/>
                                                        <w:right w:val="none" w:sz="0" w:space="0" w:color="auto"/>
                                                      </w:divBdr>
                                                      <w:divsChild>
                                                        <w:div w:id="178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4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F448-0AC5-4A84-B622-57CB69D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Sharleen Rigueur</dc:creator>
  <cp:lastModifiedBy>Ian David Jones</cp:lastModifiedBy>
  <cp:revision>3</cp:revision>
  <cp:lastPrinted>2017-05-25T21:00:00Z</cp:lastPrinted>
  <dcterms:created xsi:type="dcterms:W3CDTF">2017-06-13T13:45:00Z</dcterms:created>
  <dcterms:modified xsi:type="dcterms:W3CDTF">2017-06-13T13:45:00Z</dcterms:modified>
</cp:coreProperties>
</file>