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D19DA" w14:textId="77777777" w:rsidR="0020578A" w:rsidRPr="00F70FE5" w:rsidRDefault="0020578A" w:rsidP="00F70FE5">
      <w:pPr>
        <w:jc w:val="both"/>
        <w:rPr>
          <w:b/>
          <w:lang w:val="en-GB"/>
        </w:rPr>
      </w:pPr>
    </w:p>
    <w:p w14:paraId="30C84165" w14:textId="77777777" w:rsidR="00FC3017" w:rsidRPr="00F70FE5" w:rsidRDefault="00971FDF" w:rsidP="00F70FE5">
      <w:pPr>
        <w:spacing w:line="276" w:lineRule="auto"/>
        <w:jc w:val="both"/>
        <w:rPr>
          <w:b/>
          <w:smallCaps/>
          <w:lang w:val="en-GB"/>
        </w:rPr>
      </w:pPr>
      <w:r w:rsidRPr="00F70FE5">
        <w:rPr>
          <w:b/>
          <w:smallCaps/>
          <w:lang w:val="en-GB"/>
        </w:rPr>
        <w:t>Background &amp; Rationale</w:t>
      </w:r>
    </w:p>
    <w:p w14:paraId="531FC074" w14:textId="7A80C906" w:rsidR="006218EA" w:rsidRPr="00F70FE5" w:rsidRDefault="006218EA" w:rsidP="00F70FE5">
      <w:pPr>
        <w:spacing w:line="276" w:lineRule="auto"/>
        <w:jc w:val="both"/>
      </w:pPr>
    </w:p>
    <w:p w14:paraId="671CE69F" w14:textId="5272AF80" w:rsidR="006218EA" w:rsidRPr="00F70FE5" w:rsidRDefault="006218EA" w:rsidP="00F70FE5">
      <w:pPr>
        <w:spacing w:line="276" w:lineRule="auto"/>
        <w:jc w:val="both"/>
        <w:rPr>
          <w:lang w:val="fr-FR"/>
        </w:rPr>
      </w:pPr>
      <w:r w:rsidRPr="00F70FE5">
        <w:rPr>
          <w:lang w:val="fr-FR"/>
        </w:rPr>
        <w:t>L'UNICEF aide les pays à atteindre leurs objectifs nationaux en matière de</w:t>
      </w:r>
      <w:r w:rsidR="00AC64A7" w:rsidRPr="00F70FE5">
        <w:rPr>
          <w:lang w:val="fr-FR"/>
        </w:rPr>
        <w:t xml:space="preserve"> vaccination et travaille avec c</w:t>
      </w:r>
      <w:r w:rsidRPr="00F70FE5">
        <w:rPr>
          <w:lang w:val="fr-FR"/>
        </w:rPr>
        <w:t xml:space="preserve">es pays pour assurer un financement durable de la vaccination. La contribution d'un financement durable à la réalisation de ces objectifs est incontestable et dépend de processus de planification et de budgétisation solides et rationalisés avec des systèmes de financement durables. Des analyses régulières des flux de financement </w:t>
      </w:r>
      <w:r w:rsidR="00AC64A7" w:rsidRPr="00F70FE5">
        <w:rPr>
          <w:lang w:val="fr-FR"/>
        </w:rPr>
        <w:t xml:space="preserve">pour les services de vaccination </w:t>
      </w:r>
      <w:r w:rsidRPr="00F70FE5">
        <w:rPr>
          <w:lang w:val="fr-FR"/>
        </w:rPr>
        <w:t>au niveau des pays sont essentielle</w:t>
      </w:r>
      <w:r w:rsidR="00AC64A7" w:rsidRPr="00F70FE5">
        <w:rPr>
          <w:lang w:val="fr-FR"/>
        </w:rPr>
        <w:t>s pour fournir des données</w:t>
      </w:r>
      <w:r w:rsidRPr="00F70FE5">
        <w:rPr>
          <w:lang w:val="fr-FR"/>
        </w:rPr>
        <w:t xml:space="preserve"> à jour nécessaires pour le plaidoyer et la prise de décision. Le plaidoyer continu est important pour garantir un financement durable. Le rôle des analyses économiques de santé et des données de financement est largement reconnu, mais </w:t>
      </w:r>
      <w:r w:rsidR="00AC64A7" w:rsidRPr="00F70FE5">
        <w:rPr>
          <w:lang w:val="fr-FR"/>
        </w:rPr>
        <w:t>leur utilisation n’est pas encore optimale.</w:t>
      </w:r>
    </w:p>
    <w:p w14:paraId="5AC847E3" w14:textId="77777777" w:rsidR="006218EA" w:rsidRPr="00F70FE5" w:rsidRDefault="006218EA" w:rsidP="00F70FE5">
      <w:pPr>
        <w:spacing w:line="276" w:lineRule="auto"/>
        <w:jc w:val="both"/>
        <w:rPr>
          <w:lang w:val="fr-FR"/>
        </w:rPr>
      </w:pPr>
    </w:p>
    <w:p w14:paraId="507ABF68" w14:textId="5A993BA7" w:rsidR="006218EA" w:rsidRPr="00F70FE5" w:rsidRDefault="006218EA" w:rsidP="00F70FE5">
      <w:pPr>
        <w:spacing w:line="276" w:lineRule="auto"/>
        <w:jc w:val="both"/>
        <w:rPr>
          <w:lang w:val="fr-FR"/>
        </w:rPr>
      </w:pPr>
      <w:r w:rsidRPr="00F70FE5">
        <w:rPr>
          <w:lang w:val="fr-FR"/>
        </w:rPr>
        <w:t>Plusieurs pays sont confrontés à des défis lorsqu'ils</w:t>
      </w:r>
      <w:r w:rsidR="003C5843" w:rsidRPr="00F70FE5">
        <w:rPr>
          <w:lang w:val="fr-FR"/>
        </w:rPr>
        <w:t xml:space="preserve"> cherchent à générer des données</w:t>
      </w:r>
      <w:r w:rsidRPr="00F70FE5">
        <w:rPr>
          <w:lang w:val="fr-FR"/>
        </w:rPr>
        <w:t xml:space="preserve"> économiques pour soutenir leurs efforts de plaidoyer en faveur d'un financement national accru pour les services de vaccination. Les pays demandent un soutien pour déterminer le type d</w:t>
      </w:r>
      <w:r w:rsidR="003C5843" w:rsidRPr="00F70FE5">
        <w:rPr>
          <w:lang w:val="fr-FR"/>
        </w:rPr>
        <w:t>'analyse économique et de données les</w:t>
      </w:r>
      <w:r w:rsidRPr="00F70FE5">
        <w:rPr>
          <w:lang w:val="fr-FR"/>
        </w:rPr>
        <w:t xml:space="preserve"> plus optimal</w:t>
      </w:r>
      <w:r w:rsidR="003C5843" w:rsidRPr="00F70FE5">
        <w:rPr>
          <w:lang w:val="fr-FR"/>
        </w:rPr>
        <w:t>es</w:t>
      </w:r>
      <w:r w:rsidRPr="00F70FE5">
        <w:rPr>
          <w:lang w:val="fr-FR"/>
        </w:rPr>
        <w:t xml:space="preserve"> et le</w:t>
      </w:r>
      <w:r w:rsidR="003C5843" w:rsidRPr="00F70FE5">
        <w:rPr>
          <w:lang w:val="fr-FR"/>
        </w:rPr>
        <w:t>s</w:t>
      </w:r>
      <w:r w:rsidRPr="00F70FE5">
        <w:rPr>
          <w:lang w:val="fr-FR"/>
        </w:rPr>
        <w:t xml:space="preserve"> mieux adapté</w:t>
      </w:r>
      <w:r w:rsidR="003C5843" w:rsidRPr="00F70FE5">
        <w:rPr>
          <w:lang w:val="fr-FR"/>
        </w:rPr>
        <w:t>es à leurs contextes</w:t>
      </w:r>
      <w:r w:rsidRPr="00F70FE5">
        <w:rPr>
          <w:lang w:val="fr-FR"/>
        </w:rPr>
        <w:t>.</w:t>
      </w:r>
    </w:p>
    <w:p w14:paraId="0F42F533" w14:textId="77777777" w:rsidR="002F5A6E" w:rsidRPr="00F70FE5" w:rsidRDefault="002F5A6E" w:rsidP="00F70FE5">
      <w:pPr>
        <w:spacing w:line="276" w:lineRule="auto"/>
        <w:jc w:val="both"/>
        <w:rPr>
          <w:b/>
          <w:smallCaps/>
          <w:lang w:val="en-GB"/>
        </w:rPr>
      </w:pPr>
    </w:p>
    <w:p w14:paraId="2B4739B5" w14:textId="6154DA2E" w:rsidR="00240C85" w:rsidRPr="00F70FE5" w:rsidRDefault="008005BB" w:rsidP="00F70FE5">
      <w:pPr>
        <w:spacing w:line="276" w:lineRule="auto"/>
        <w:jc w:val="both"/>
        <w:rPr>
          <w:b/>
          <w:smallCaps/>
          <w:lang w:val="en-GB"/>
        </w:rPr>
      </w:pPr>
      <w:r w:rsidRPr="00F70FE5">
        <w:rPr>
          <w:b/>
          <w:smallCaps/>
          <w:lang w:val="en-GB"/>
        </w:rPr>
        <w:t>OBJECTIF</w:t>
      </w:r>
    </w:p>
    <w:p w14:paraId="46F70C9D" w14:textId="78EAC908" w:rsidR="003C5843" w:rsidRPr="00F70FE5" w:rsidRDefault="003C5843" w:rsidP="00F70FE5">
      <w:pPr>
        <w:spacing w:line="276" w:lineRule="auto"/>
        <w:jc w:val="both"/>
        <w:rPr>
          <w:lang w:val="fr-FR"/>
        </w:rPr>
      </w:pPr>
      <w:r w:rsidRPr="00F70FE5">
        <w:rPr>
          <w:lang w:val="fr-FR"/>
        </w:rPr>
        <w:t xml:space="preserve">Le but de cette annonce est d'établir un vivier </w:t>
      </w:r>
      <w:proofErr w:type="spellStart"/>
      <w:r w:rsidRPr="00F70FE5">
        <w:rPr>
          <w:lang w:val="fr-FR"/>
        </w:rPr>
        <w:t>pré-établi</w:t>
      </w:r>
      <w:proofErr w:type="spellEnd"/>
      <w:r w:rsidRPr="00F70FE5">
        <w:rPr>
          <w:lang w:val="fr-FR"/>
        </w:rPr>
        <w:t xml:space="preserve"> d'experts en économie et financement de la santé. Les consultants devront travailler en étroite collaboration avec la Division des programmes de l'UNICEF, les bureaux régionaux et nationaux et les partenaires extérieurs pour fournir une assistance technique visant à renforcer la capacité des pays à produire et utiliser des données économiques pour appuyer la prise de décisions en matière de vaccination.</w:t>
      </w:r>
    </w:p>
    <w:p w14:paraId="0EABAD71" w14:textId="77777777" w:rsidR="003C5843" w:rsidRPr="00F70FE5" w:rsidRDefault="003C5843" w:rsidP="00F70FE5">
      <w:pPr>
        <w:spacing w:line="276" w:lineRule="auto"/>
        <w:jc w:val="both"/>
        <w:rPr>
          <w:lang w:val="fr-FR"/>
        </w:rPr>
      </w:pPr>
    </w:p>
    <w:p w14:paraId="6B2989B0" w14:textId="50EE968B" w:rsidR="003C5843" w:rsidRPr="00F70FE5" w:rsidRDefault="003C5843" w:rsidP="00F70FE5">
      <w:pPr>
        <w:spacing w:line="276" w:lineRule="auto"/>
        <w:jc w:val="both"/>
        <w:rPr>
          <w:lang w:val="fr-FR"/>
        </w:rPr>
      </w:pPr>
      <w:r w:rsidRPr="00F70FE5">
        <w:rPr>
          <w:lang w:val="fr-FR"/>
        </w:rPr>
        <w:t>Le consultant devra :</w:t>
      </w:r>
    </w:p>
    <w:p w14:paraId="504E6248" w14:textId="7281CA7C" w:rsidR="003C5843" w:rsidRPr="00F70FE5" w:rsidRDefault="008005BB" w:rsidP="00F70FE5">
      <w:pPr>
        <w:spacing w:line="276" w:lineRule="auto"/>
        <w:ind w:left="720"/>
        <w:jc w:val="both"/>
        <w:rPr>
          <w:lang w:val="fr-FR"/>
        </w:rPr>
      </w:pPr>
      <w:r w:rsidRPr="00F70FE5">
        <w:rPr>
          <w:lang w:val="fr-FR"/>
        </w:rPr>
        <w:t>a) Appuyer</w:t>
      </w:r>
      <w:r w:rsidR="003C5843" w:rsidRPr="00F70FE5">
        <w:rPr>
          <w:lang w:val="fr-FR"/>
        </w:rPr>
        <w:t xml:space="preserve"> l'équipe « Financement de la vaccination »</w:t>
      </w:r>
      <w:r w:rsidRPr="00F70FE5">
        <w:rPr>
          <w:lang w:val="fr-FR"/>
        </w:rPr>
        <w:t xml:space="preserve"> de l'UNICEF pour</w:t>
      </w:r>
      <w:r w:rsidR="003C5843" w:rsidRPr="00F70FE5">
        <w:rPr>
          <w:lang w:val="fr-FR"/>
        </w:rPr>
        <w:t xml:space="preserve"> mener des études économiques et financières</w:t>
      </w:r>
    </w:p>
    <w:p w14:paraId="6A1D336E" w14:textId="4B27EDC7" w:rsidR="003C5843" w:rsidRPr="00F70FE5" w:rsidRDefault="003C5843" w:rsidP="00F70FE5">
      <w:pPr>
        <w:spacing w:line="276" w:lineRule="auto"/>
        <w:ind w:left="720"/>
        <w:jc w:val="both"/>
        <w:rPr>
          <w:lang w:val="fr-FR"/>
        </w:rPr>
      </w:pPr>
      <w:r w:rsidRPr="00F70FE5">
        <w:rPr>
          <w:lang w:val="fr-FR"/>
        </w:rPr>
        <w:t>b) Conduire des études d'établissement des coûts, des analyses coût-efficacité et d'autres analyses économiques selon les besoins spécifiques des pays</w:t>
      </w:r>
    </w:p>
    <w:p w14:paraId="7D4AE38A" w14:textId="7F60A6B6" w:rsidR="003C5843" w:rsidRPr="00F70FE5" w:rsidRDefault="003C5843" w:rsidP="00F70FE5">
      <w:pPr>
        <w:spacing w:line="276" w:lineRule="auto"/>
        <w:ind w:left="720"/>
        <w:jc w:val="both"/>
        <w:rPr>
          <w:lang w:val="fr-FR"/>
        </w:rPr>
      </w:pPr>
      <w:r w:rsidRPr="00F70FE5">
        <w:rPr>
          <w:lang w:val="fr-FR"/>
        </w:rPr>
        <w:t>c) Appuyer les pays engagés dans le processus de transition GAVI en fournissant un appui technique dans le domaine du financement de la vaccination</w:t>
      </w:r>
    </w:p>
    <w:p w14:paraId="3D082A81" w14:textId="22ED41F8" w:rsidR="003C5843" w:rsidRPr="00F70FE5" w:rsidRDefault="003C5843" w:rsidP="00F70FE5">
      <w:pPr>
        <w:spacing w:line="276" w:lineRule="auto"/>
        <w:ind w:left="720"/>
        <w:jc w:val="both"/>
        <w:rPr>
          <w:lang w:val="fr-FR"/>
        </w:rPr>
      </w:pPr>
      <w:r w:rsidRPr="00F70FE5">
        <w:rPr>
          <w:lang w:val="fr-FR"/>
        </w:rPr>
        <w:t>(d) Fournir un soutien technique dans les projets liés à la gestion des finances publiques (GFP) en santé</w:t>
      </w:r>
    </w:p>
    <w:p w14:paraId="7D537CFD" w14:textId="77777777" w:rsidR="003C5843" w:rsidRPr="00F70FE5" w:rsidRDefault="003C5843" w:rsidP="00F70FE5">
      <w:pPr>
        <w:spacing w:line="276" w:lineRule="auto"/>
        <w:jc w:val="both"/>
        <w:rPr>
          <w:lang w:val="fr-FR"/>
        </w:rPr>
      </w:pPr>
    </w:p>
    <w:p w14:paraId="15F4C46C" w14:textId="5AADA615" w:rsidR="003C5843" w:rsidRPr="00F70FE5" w:rsidRDefault="008005BB" w:rsidP="00F70FE5">
      <w:pPr>
        <w:spacing w:line="276" w:lineRule="auto"/>
        <w:jc w:val="both"/>
        <w:rPr>
          <w:b/>
          <w:lang w:val="fr-FR"/>
        </w:rPr>
      </w:pPr>
      <w:r w:rsidRPr="00F70FE5">
        <w:rPr>
          <w:b/>
          <w:lang w:val="fr-FR"/>
        </w:rPr>
        <w:t>RÉSULTATS ATTENDUS</w:t>
      </w:r>
    </w:p>
    <w:p w14:paraId="6A20301C" w14:textId="76920ACF" w:rsidR="003C5843" w:rsidRPr="00F70FE5" w:rsidRDefault="003C5843" w:rsidP="00F70FE5">
      <w:pPr>
        <w:spacing w:line="276" w:lineRule="auto"/>
        <w:jc w:val="both"/>
        <w:rPr>
          <w:lang w:val="fr-FR"/>
        </w:rPr>
      </w:pPr>
      <w:r w:rsidRPr="00F70FE5">
        <w:rPr>
          <w:lang w:val="fr-FR"/>
        </w:rPr>
        <w:t>En fonction d</w:t>
      </w:r>
      <w:r w:rsidR="008005BB" w:rsidRPr="00F70FE5">
        <w:rPr>
          <w:lang w:val="fr-FR"/>
        </w:rPr>
        <w:t>es besoins, le candidat choisi devra</w:t>
      </w:r>
      <w:r w:rsidRPr="00F70FE5">
        <w:rPr>
          <w:lang w:val="fr-FR"/>
        </w:rPr>
        <w:t xml:space="preserve"> fourni</w:t>
      </w:r>
      <w:r w:rsidR="008005BB" w:rsidRPr="00F70FE5">
        <w:rPr>
          <w:lang w:val="fr-FR"/>
        </w:rPr>
        <w:t>r un soutien technique adapté</w:t>
      </w:r>
      <w:r w:rsidRPr="00F70FE5">
        <w:rPr>
          <w:lang w:val="fr-FR"/>
        </w:rPr>
        <w:t xml:space="preserve"> </w:t>
      </w:r>
      <w:r w:rsidR="008005BB" w:rsidRPr="00F70FE5">
        <w:rPr>
          <w:lang w:val="fr-FR"/>
        </w:rPr>
        <w:t>dans les domaines ci-après :</w:t>
      </w:r>
    </w:p>
    <w:p w14:paraId="60D2F8B5" w14:textId="77777777" w:rsidR="003C5843" w:rsidRPr="00F70FE5" w:rsidRDefault="003C5843" w:rsidP="00F70FE5">
      <w:pPr>
        <w:spacing w:line="276" w:lineRule="auto"/>
        <w:ind w:left="720"/>
        <w:jc w:val="both"/>
        <w:rPr>
          <w:lang w:val="fr-FR"/>
        </w:rPr>
      </w:pPr>
      <w:r w:rsidRPr="00F70FE5">
        <w:rPr>
          <w:lang w:val="fr-FR"/>
        </w:rPr>
        <w:t>a) Analyses de données budgétaires et financières</w:t>
      </w:r>
    </w:p>
    <w:p w14:paraId="189C11E5" w14:textId="054C671B" w:rsidR="003C5843" w:rsidRPr="00F70FE5" w:rsidRDefault="008005BB" w:rsidP="00F70FE5">
      <w:pPr>
        <w:spacing w:line="276" w:lineRule="auto"/>
        <w:ind w:left="720"/>
        <w:jc w:val="both"/>
        <w:rPr>
          <w:lang w:val="fr-FR"/>
        </w:rPr>
      </w:pPr>
      <w:r w:rsidRPr="00F70FE5">
        <w:rPr>
          <w:lang w:val="fr-FR"/>
        </w:rPr>
        <w:t xml:space="preserve">b) Recherche et </w:t>
      </w:r>
      <w:r w:rsidR="003C5843" w:rsidRPr="00F70FE5">
        <w:rPr>
          <w:lang w:val="fr-FR"/>
        </w:rPr>
        <w:t>génération de données dans les études d'économie et de financement</w:t>
      </w:r>
    </w:p>
    <w:p w14:paraId="36674560" w14:textId="260C0976" w:rsidR="003C5843" w:rsidRPr="00F70FE5" w:rsidRDefault="003C5843" w:rsidP="00F70FE5">
      <w:pPr>
        <w:spacing w:line="276" w:lineRule="auto"/>
        <w:ind w:left="720"/>
        <w:jc w:val="both"/>
        <w:rPr>
          <w:lang w:val="fr-FR"/>
        </w:rPr>
      </w:pPr>
      <w:r w:rsidRPr="00F70FE5">
        <w:rPr>
          <w:lang w:val="fr-FR"/>
        </w:rPr>
        <w:t>c) Analyse</w:t>
      </w:r>
      <w:r w:rsidR="008005BB" w:rsidRPr="00F70FE5">
        <w:rPr>
          <w:lang w:val="fr-FR"/>
        </w:rPr>
        <w:t>s</w:t>
      </w:r>
      <w:r w:rsidRPr="00F70FE5">
        <w:rPr>
          <w:lang w:val="fr-FR"/>
        </w:rPr>
        <w:t xml:space="preserve"> coût-efficacité</w:t>
      </w:r>
    </w:p>
    <w:p w14:paraId="32DD3CC8" w14:textId="207D7F3C" w:rsidR="003C5843" w:rsidRPr="00F70FE5" w:rsidRDefault="008005BB" w:rsidP="00F70FE5">
      <w:pPr>
        <w:spacing w:line="276" w:lineRule="auto"/>
        <w:ind w:left="720"/>
        <w:jc w:val="both"/>
        <w:rPr>
          <w:lang w:val="fr-FR"/>
        </w:rPr>
      </w:pPr>
      <w:r w:rsidRPr="00F70FE5">
        <w:rPr>
          <w:lang w:val="fr-FR"/>
        </w:rPr>
        <w:lastRenderedPageBreak/>
        <w:t>d) E</w:t>
      </w:r>
      <w:r w:rsidR="003C5843" w:rsidRPr="00F70FE5">
        <w:rPr>
          <w:lang w:val="fr-FR"/>
        </w:rPr>
        <w:t>laboration de protocoles, de matériels et d'outils de renforcement des capacités au niveau des pays, selon les besoins</w:t>
      </w:r>
    </w:p>
    <w:p w14:paraId="6C719461" w14:textId="32959139" w:rsidR="003C5843" w:rsidRPr="00F70FE5" w:rsidRDefault="008005BB" w:rsidP="00F70FE5">
      <w:pPr>
        <w:spacing w:line="276" w:lineRule="auto"/>
        <w:ind w:left="720"/>
        <w:jc w:val="both"/>
        <w:rPr>
          <w:lang w:val="fr-FR"/>
        </w:rPr>
      </w:pPr>
      <w:r w:rsidRPr="00F70FE5">
        <w:rPr>
          <w:lang w:val="fr-FR"/>
        </w:rPr>
        <w:t>e) E</w:t>
      </w:r>
      <w:r w:rsidR="003C5843" w:rsidRPr="00F70FE5">
        <w:rPr>
          <w:lang w:val="fr-FR"/>
        </w:rPr>
        <w:t>xpertise en GFP dans les pays sélectionnés pour compléter la pro</w:t>
      </w:r>
      <w:r w:rsidRPr="00F70FE5">
        <w:rPr>
          <w:lang w:val="fr-FR"/>
        </w:rPr>
        <w:t>duction de données</w:t>
      </w:r>
    </w:p>
    <w:p w14:paraId="5C563144" w14:textId="77777777" w:rsidR="003C5843" w:rsidRPr="00F70FE5" w:rsidRDefault="003C5843" w:rsidP="00F70FE5">
      <w:pPr>
        <w:spacing w:line="276" w:lineRule="auto"/>
        <w:jc w:val="both"/>
        <w:rPr>
          <w:lang w:val="fr-FR"/>
        </w:rPr>
      </w:pPr>
    </w:p>
    <w:p w14:paraId="71ACEA6C" w14:textId="77777777" w:rsidR="003C5843" w:rsidRPr="00F70FE5" w:rsidRDefault="003C5843" w:rsidP="00F70FE5">
      <w:pPr>
        <w:spacing w:line="276" w:lineRule="auto"/>
        <w:jc w:val="both"/>
        <w:rPr>
          <w:b/>
          <w:lang w:val="fr-FR"/>
        </w:rPr>
      </w:pPr>
      <w:r w:rsidRPr="00F70FE5">
        <w:rPr>
          <w:b/>
          <w:lang w:val="fr-FR"/>
        </w:rPr>
        <w:t>LIEU D'AFFECTATION</w:t>
      </w:r>
    </w:p>
    <w:p w14:paraId="11AA2095" w14:textId="4D632C25" w:rsidR="003C5843" w:rsidRPr="00F70FE5" w:rsidRDefault="003C5843" w:rsidP="00F70FE5">
      <w:pPr>
        <w:spacing w:line="276" w:lineRule="auto"/>
        <w:jc w:val="both"/>
        <w:rPr>
          <w:lang w:val="fr-FR"/>
        </w:rPr>
      </w:pPr>
      <w:r w:rsidRPr="00F70FE5">
        <w:rPr>
          <w:lang w:val="fr-FR"/>
        </w:rPr>
        <w:t>À distance</w:t>
      </w:r>
      <w:r w:rsidR="008005BB" w:rsidRPr="00F70FE5">
        <w:rPr>
          <w:lang w:val="fr-FR"/>
        </w:rPr>
        <w:t xml:space="preserve"> ; </w:t>
      </w:r>
      <w:r w:rsidR="00086E5C" w:rsidRPr="00F70FE5">
        <w:rPr>
          <w:lang w:val="fr-FR"/>
        </w:rPr>
        <w:t>avec des d</w:t>
      </w:r>
      <w:r w:rsidR="008005BB" w:rsidRPr="00F70FE5">
        <w:rPr>
          <w:lang w:val="fr-FR"/>
        </w:rPr>
        <w:t xml:space="preserve">éplacements </w:t>
      </w:r>
      <w:r w:rsidR="00086E5C" w:rsidRPr="00F70FE5">
        <w:rPr>
          <w:lang w:val="fr-FR"/>
        </w:rPr>
        <w:t>prévus en</w:t>
      </w:r>
      <w:r w:rsidR="008005BB" w:rsidRPr="00F70FE5">
        <w:rPr>
          <w:lang w:val="fr-FR"/>
        </w:rPr>
        <w:t xml:space="preserve"> fonction des activités </w:t>
      </w:r>
    </w:p>
    <w:p w14:paraId="46B0A49C" w14:textId="77777777" w:rsidR="003C5843" w:rsidRPr="00F70FE5" w:rsidRDefault="003C5843" w:rsidP="00F70FE5">
      <w:pPr>
        <w:spacing w:line="276" w:lineRule="auto"/>
        <w:jc w:val="both"/>
        <w:rPr>
          <w:lang w:val="fr-FR"/>
        </w:rPr>
      </w:pPr>
    </w:p>
    <w:p w14:paraId="103AD48C" w14:textId="3F819575" w:rsidR="003C5843" w:rsidRPr="00F70FE5" w:rsidRDefault="008005BB" w:rsidP="00F70FE5">
      <w:pPr>
        <w:spacing w:line="276" w:lineRule="auto"/>
        <w:jc w:val="both"/>
        <w:rPr>
          <w:lang w:val="fr-FR"/>
        </w:rPr>
      </w:pPr>
      <w:r w:rsidRPr="00F70FE5">
        <w:rPr>
          <w:b/>
          <w:lang w:val="fr-FR"/>
        </w:rPr>
        <w:t>CALENDRIER</w:t>
      </w:r>
      <w:r w:rsidRPr="00F70FE5">
        <w:rPr>
          <w:lang w:val="fr-FR"/>
        </w:rPr>
        <w:t xml:space="preserve"> :</w:t>
      </w:r>
      <w:r w:rsidR="00086E5C" w:rsidRPr="00F70FE5">
        <w:rPr>
          <w:lang w:val="fr-FR"/>
        </w:rPr>
        <w:t xml:space="preserve"> La liste d'experts sera valide pour 1</w:t>
      </w:r>
      <w:r w:rsidR="003C5843" w:rsidRPr="00F70FE5">
        <w:rPr>
          <w:lang w:val="fr-FR"/>
        </w:rPr>
        <w:t xml:space="preserve"> a</w:t>
      </w:r>
      <w:r w:rsidR="00086E5C" w:rsidRPr="00F70FE5">
        <w:rPr>
          <w:lang w:val="fr-FR"/>
        </w:rPr>
        <w:t>n avec prolongation après examen de</w:t>
      </w:r>
      <w:r w:rsidR="003C5843" w:rsidRPr="00F70FE5">
        <w:rPr>
          <w:lang w:val="fr-FR"/>
        </w:rPr>
        <w:t xml:space="preserve"> l'utilisation des experts.</w:t>
      </w:r>
    </w:p>
    <w:p w14:paraId="7FF8C9A5" w14:textId="77777777" w:rsidR="003C5843" w:rsidRPr="00F70FE5" w:rsidRDefault="003C5843" w:rsidP="00F70FE5">
      <w:pPr>
        <w:spacing w:line="276" w:lineRule="auto"/>
        <w:jc w:val="both"/>
        <w:rPr>
          <w:lang w:val="fr-FR"/>
        </w:rPr>
      </w:pPr>
    </w:p>
    <w:p w14:paraId="26E6CB5E" w14:textId="640C517E" w:rsidR="00DA1E01" w:rsidRPr="00F70FE5" w:rsidRDefault="00F70FE5" w:rsidP="00F70FE5">
      <w:pPr>
        <w:tabs>
          <w:tab w:val="left" w:pos="1037"/>
        </w:tabs>
        <w:spacing w:line="276" w:lineRule="auto"/>
        <w:jc w:val="both"/>
        <w:rPr>
          <w:b/>
        </w:rPr>
      </w:pPr>
      <w:r>
        <w:rPr>
          <w:b/>
          <w:lang w:val="en-GB"/>
        </w:rPr>
        <w:t xml:space="preserve">Start date: </w:t>
      </w:r>
      <w:r w:rsidR="009B0AC6" w:rsidRPr="00F70FE5">
        <w:rPr>
          <w:lang w:val="en-GB"/>
        </w:rPr>
        <w:t>2</w:t>
      </w:r>
      <w:r w:rsidR="009B0AC6" w:rsidRPr="00F70FE5">
        <w:rPr>
          <w:vertAlign w:val="superscript"/>
          <w:lang w:val="en-GB"/>
        </w:rPr>
        <w:t>nd</w:t>
      </w:r>
      <w:r w:rsidR="00721A14" w:rsidRPr="00F70FE5">
        <w:rPr>
          <w:lang w:val="en-GB"/>
        </w:rPr>
        <w:t xml:space="preserve"> July</w:t>
      </w:r>
      <w:r w:rsidR="0040718D" w:rsidRPr="00F70FE5">
        <w:rPr>
          <w:lang w:val="en-GB"/>
        </w:rPr>
        <w:t xml:space="preserve"> </w:t>
      </w:r>
      <w:r w:rsidR="00DA1E01" w:rsidRPr="00F70FE5">
        <w:rPr>
          <w:lang w:val="en-GB"/>
        </w:rPr>
        <w:t>201</w:t>
      </w:r>
      <w:r w:rsidR="00083904" w:rsidRPr="00F70FE5">
        <w:rPr>
          <w:lang w:val="en-GB"/>
        </w:rPr>
        <w:t>8</w:t>
      </w:r>
      <w:r w:rsidR="000213F1" w:rsidRPr="00F70FE5">
        <w:rPr>
          <w:b/>
          <w:lang w:val="en-GB"/>
        </w:rPr>
        <w:tab/>
      </w:r>
      <w:r w:rsidR="000213F1" w:rsidRPr="00F70FE5">
        <w:rPr>
          <w:b/>
          <w:lang w:val="en-GB"/>
        </w:rPr>
        <w:tab/>
      </w:r>
      <w:r>
        <w:rPr>
          <w:b/>
          <w:lang w:val="en-GB"/>
        </w:rPr>
        <w:br/>
      </w:r>
      <w:r w:rsidR="000213F1" w:rsidRPr="00F70FE5">
        <w:rPr>
          <w:b/>
          <w:lang w:val="en-GB"/>
        </w:rPr>
        <w:t>End date:</w:t>
      </w:r>
      <w:r w:rsidR="00DA1E01" w:rsidRPr="00F70FE5">
        <w:rPr>
          <w:b/>
          <w:lang w:val="en-GB"/>
        </w:rPr>
        <w:t xml:space="preserve"> </w:t>
      </w:r>
      <w:r w:rsidR="009B0AC6" w:rsidRPr="00F70FE5">
        <w:rPr>
          <w:lang w:val="en-GB"/>
        </w:rPr>
        <w:t>28</w:t>
      </w:r>
      <w:r w:rsidR="009B0AC6" w:rsidRPr="00F70FE5">
        <w:rPr>
          <w:vertAlign w:val="superscript"/>
          <w:lang w:val="en-GB"/>
        </w:rPr>
        <w:t>th</w:t>
      </w:r>
      <w:r w:rsidR="009B0AC6" w:rsidRPr="00F70FE5">
        <w:rPr>
          <w:lang w:val="en-GB"/>
        </w:rPr>
        <w:t xml:space="preserve"> </w:t>
      </w:r>
      <w:r w:rsidR="00721A14" w:rsidRPr="00F70FE5">
        <w:rPr>
          <w:lang w:val="en-GB"/>
        </w:rPr>
        <w:t>June</w:t>
      </w:r>
      <w:r w:rsidR="0040718D" w:rsidRPr="00F70FE5">
        <w:rPr>
          <w:lang w:val="en-GB"/>
        </w:rPr>
        <w:t xml:space="preserve"> 2019</w:t>
      </w:r>
    </w:p>
    <w:p w14:paraId="499103EE" w14:textId="7A468DA5" w:rsidR="008F48A5" w:rsidRPr="00F70FE5" w:rsidRDefault="008F48A5" w:rsidP="00F70FE5">
      <w:pPr>
        <w:spacing w:line="276" w:lineRule="auto"/>
        <w:jc w:val="both"/>
        <w:rPr>
          <w:b/>
          <w:lang w:val="en-GB"/>
        </w:rPr>
      </w:pPr>
    </w:p>
    <w:p w14:paraId="52CA0849" w14:textId="1388D071" w:rsidR="00DA1E01" w:rsidRDefault="00EE25D3" w:rsidP="00F70FE5">
      <w:pPr>
        <w:spacing w:line="276" w:lineRule="auto"/>
        <w:rPr>
          <w:b/>
          <w:smallCaps/>
          <w:lang w:val="fr-FR"/>
        </w:rPr>
      </w:pPr>
      <w:proofErr w:type="spellStart"/>
      <w:r w:rsidRPr="00F70FE5">
        <w:rPr>
          <w:b/>
          <w:smallCaps/>
          <w:lang w:val="fr-FR"/>
        </w:rPr>
        <w:t>Competences</w:t>
      </w:r>
      <w:proofErr w:type="spellEnd"/>
      <w:r w:rsidRPr="00F70FE5">
        <w:rPr>
          <w:b/>
          <w:smallCaps/>
          <w:lang w:val="fr-FR"/>
        </w:rPr>
        <w:t xml:space="preserve"> Techniques, Connaissances Et </w:t>
      </w:r>
      <w:proofErr w:type="spellStart"/>
      <w:r w:rsidRPr="00F70FE5">
        <w:rPr>
          <w:b/>
          <w:smallCaps/>
          <w:lang w:val="fr-FR"/>
        </w:rPr>
        <w:t>Experience</w:t>
      </w:r>
      <w:proofErr w:type="spellEnd"/>
      <w:r w:rsidRPr="00F70FE5">
        <w:rPr>
          <w:b/>
          <w:smallCaps/>
          <w:lang w:val="fr-FR"/>
        </w:rPr>
        <w:t xml:space="preserve"> Professionnelle </w:t>
      </w:r>
    </w:p>
    <w:p w14:paraId="576A4019" w14:textId="77777777" w:rsidR="00F70FE5" w:rsidRPr="00F70FE5" w:rsidRDefault="00F70FE5" w:rsidP="00F70FE5">
      <w:pPr>
        <w:spacing w:line="276" w:lineRule="auto"/>
        <w:jc w:val="both"/>
        <w:rPr>
          <w:lang w:val="fr-FR"/>
        </w:rPr>
      </w:pPr>
    </w:p>
    <w:p w14:paraId="0E6D0596" w14:textId="7A453EDD" w:rsidR="00086E5C" w:rsidRPr="00F70FE5" w:rsidRDefault="00086E5C" w:rsidP="00F70FE5">
      <w:pPr>
        <w:spacing w:after="200" w:line="276" w:lineRule="auto"/>
        <w:jc w:val="both"/>
        <w:rPr>
          <w:lang w:val="fr-FR"/>
        </w:rPr>
      </w:pPr>
      <w:r w:rsidRPr="00F70FE5">
        <w:rPr>
          <w:lang w:val="fr-FR"/>
        </w:rPr>
        <w:t xml:space="preserve">Les experts de tous les niveaux sont encouragés à postuler : niveaux débutant, moyen et senior </w:t>
      </w:r>
    </w:p>
    <w:p w14:paraId="17331FF1" w14:textId="77777777" w:rsidR="00086E5C" w:rsidRPr="00F70FE5" w:rsidRDefault="00086E5C" w:rsidP="00F70FE5">
      <w:pPr>
        <w:pStyle w:val="ListParagraph"/>
        <w:numPr>
          <w:ilvl w:val="0"/>
          <w:numId w:val="1"/>
        </w:numPr>
        <w:spacing w:after="200" w:line="276" w:lineRule="auto"/>
        <w:jc w:val="both"/>
        <w:rPr>
          <w:rFonts w:cs="Times New Roman"/>
          <w:sz w:val="24"/>
          <w:szCs w:val="24"/>
          <w:lang w:val="fr-FR"/>
        </w:rPr>
      </w:pPr>
      <w:r w:rsidRPr="00F70FE5">
        <w:rPr>
          <w:rFonts w:cs="Times New Roman"/>
          <w:sz w:val="24"/>
          <w:szCs w:val="24"/>
          <w:lang w:val="fr-FR"/>
        </w:rPr>
        <w:t>Diplôme universitaire supérieur dans un domaine pertinent (économie de la santé, gestion des finances publiques, études commerciales, administration publique, santé publique, etc.).</w:t>
      </w:r>
    </w:p>
    <w:p w14:paraId="26434974" w14:textId="66D274E1" w:rsidR="00086E5C" w:rsidRPr="00F70FE5" w:rsidRDefault="00086E5C" w:rsidP="00F70FE5">
      <w:pPr>
        <w:pStyle w:val="ListParagraph"/>
        <w:numPr>
          <w:ilvl w:val="0"/>
          <w:numId w:val="1"/>
        </w:numPr>
        <w:spacing w:after="200" w:line="276" w:lineRule="auto"/>
        <w:jc w:val="both"/>
        <w:rPr>
          <w:rFonts w:cs="Times New Roman"/>
          <w:sz w:val="24"/>
          <w:szCs w:val="24"/>
          <w:lang w:val="fr-FR"/>
        </w:rPr>
      </w:pPr>
      <w:r w:rsidRPr="00F70FE5">
        <w:rPr>
          <w:rFonts w:cs="Times New Roman"/>
          <w:sz w:val="24"/>
          <w:szCs w:val="24"/>
          <w:lang w:val="fr-FR"/>
        </w:rPr>
        <w:t>Expertise en économie de la santé mondiale et financement avec expérience dans des environnements à ressources limitées</w:t>
      </w:r>
    </w:p>
    <w:p w14:paraId="7E65BBE2" w14:textId="609E1923" w:rsidR="00086E5C" w:rsidRPr="00F70FE5" w:rsidRDefault="00086E5C" w:rsidP="00F70FE5">
      <w:pPr>
        <w:pStyle w:val="ListParagraph"/>
        <w:numPr>
          <w:ilvl w:val="0"/>
          <w:numId w:val="2"/>
        </w:numPr>
        <w:spacing w:after="200" w:line="276" w:lineRule="auto"/>
        <w:jc w:val="both"/>
        <w:rPr>
          <w:rFonts w:cs="Times New Roman"/>
          <w:sz w:val="24"/>
          <w:szCs w:val="24"/>
          <w:lang w:val="fr-FR"/>
        </w:rPr>
      </w:pPr>
      <w:r w:rsidRPr="00F70FE5">
        <w:rPr>
          <w:rFonts w:cs="Times New Roman"/>
          <w:sz w:val="24"/>
          <w:szCs w:val="24"/>
          <w:lang w:val="fr-FR"/>
        </w:rPr>
        <w:t xml:space="preserve">Consultant </w:t>
      </w:r>
      <w:r w:rsidR="00486822" w:rsidRPr="00F70FE5">
        <w:rPr>
          <w:rFonts w:cs="Times New Roman"/>
          <w:sz w:val="24"/>
          <w:szCs w:val="24"/>
          <w:lang w:val="fr-FR"/>
        </w:rPr>
        <w:t>débutant :</w:t>
      </w:r>
      <w:r w:rsidRPr="00F70FE5">
        <w:rPr>
          <w:rFonts w:cs="Times New Roman"/>
          <w:sz w:val="24"/>
          <w:szCs w:val="24"/>
          <w:lang w:val="fr-FR"/>
        </w:rPr>
        <w:t xml:space="preserve"> 2-5 ans d'expérience</w:t>
      </w:r>
    </w:p>
    <w:p w14:paraId="1FE5B7A7" w14:textId="6405BCB3" w:rsidR="00086E5C" w:rsidRPr="00F70FE5" w:rsidRDefault="00086E5C" w:rsidP="00F70FE5">
      <w:pPr>
        <w:pStyle w:val="ListParagraph"/>
        <w:numPr>
          <w:ilvl w:val="0"/>
          <w:numId w:val="2"/>
        </w:numPr>
        <w:spacing w:after="200" w:line="276" w:lineRule="auto"/>
        <w:jc w:val="both"/>
        <w:rPr>
          <w:rFonts w:cs="Times New Roman"/>
          <w:sz w:val="24"/>
          <w:szCs w:val="24"/>
          <w:lang w:val="fr-FR"/>
        </w:rPr>
      </w:pPr>
      <w:r w:rsidRPr="00F70FE5">
        <w:rPr>
          <w:rFonts w:cs="Times New Roman"/>
          <w:sz w:val="24"/>
          <w:szCs w:val="24"/>
          <w:lang w:val="fr-FR"/>
        </w:rPr>
        <w:t xml:space="preserve">Consultant de niveau </w:t>
      </w:r>
      <w:r w:rsidR="00486822" w:rsidRPr="00F70FE5">
        <w:rPr>
          <w:rFonts w:cs="Times New Roman"/>
          <w:sz w:val="24"/>
          <w:szCs w:val="24"/>
          <w:lang w:val="fr-FR"/>
        </w:rPr>
        <w:t>intermédiaire :</w:t>
      </w:r>
      <w:r w:rsidRPr="00F70FE5">
        <w:rPr>
          <w:rFonts w:cs="Times New Roman"/>
          <w:sz w:val="24"/>
          <w:szCs w:val="24"/>
          <w:lang w:val="fr-FR"/>
        </w:rPr>
        <w:t xml:space="preserve"> 5-10 ans d'expérience</w:t>
      </w:r>
    </w:p>
    <w:p w14:paraId="6CF2628C" w14:textId="65BCC123" w:rsidR="00716013" w:rsidRPr="00F70FE5" w:rsidRDefault="00086E5C" w:rsidP="00F70FE5">
      <w:pPr>
        <w:pStyle w:val="ListParagraph"/>
        <w:numPr>
          <w:ilvl w:val="0"/>
          <w:numId w:val="2"/>
        </w:numPr>
        <w:spacing w:after="200" w:line="276" w:lineRule="auto"/>
        <w:jc w:val="both"/>
        <w:rPr>
          <w:rFonts w:cs="Times New Roman"/>
          <w:sz w:val="24"/>
          <w:szCs w:val="24"/>
          <w:lang w:val="fr-FR"/>
        </w:rPr>
      </w:pPr>
      <w:r w:rsidRPr="00F70FE5">
        <w:rPr>
          <w:rFonts w:cs="Times New Roman"/>
          <w:sz w:val="24"/>
          <w:szCs w:val="24"/>
          <w:lang w:val="fr-FR"/>
        </w:rPr>
        <w:t xml:space="preserve">Consultant </w:t>
      </w:r>
      <w:r w:rsidR="00486822" w:rsidRPr="00F70FE5">
        <w:rPr>
          <w:rFonts w:cs="Times New Roman"/>
          <w:sz w:val="24"/>
          <w:szCs w:val="24"/>
          <w:lang w:val="fr-FR"/>
        </w:rPr>
        <w:t>senior :</w:t>
      </w:r>
      <w:r w:rsidRPr="00F70FE5">
        <w:rPr>
          <w:rFonts w:cs="Times New Roman"/>
          <w:sz w:val="24"/>
          <w:szCs w:val="24"/>
          <w:lang w:val="fr-FR"/>
        </w:rPr>
        <w:t xml:space="preserve"> &gt; 10 ans d'expérience</w:t>
      </w:r>
    </w:p>
    <w:p w14:paraId="385487FD" w14:textId="7137F844" w:rsidR="00486822" w:rsidRPr="00F70FE5" w:rsidRDefault="00486822" w:rsidP="00F70FE5">
      <w:pPr>
        <w:pStyle w:val="ListParagraph"/>
        <w:numPr>
          <w:ilvl w:val="0"/>
          <w:numId w:val="1"/>
        </w:numPr>
        <w:suppressAutoHyphens/>
        <w:spacing w:after="160" w:line="276" w:lineRule="auto"/>
        <w:jc w:val="both"/>
        <w:rPr>
          <w:rFonts w:cs="Times New Roman"/>
          <w:sz w:val="24"/>
          <w:szCs w:val="24"/>
          <w:lang w:val="fr-FR"/>
        </w:rPr>
      </w:pPr>
      <w:r w:rsidRPr="00F70FE5">
        <w:rPr>
          <w:rFonts w:cs="Times New Roman"/>
          <w:sz w:val="24"/>
          <w:szCs w:val="24"/>
          <w:lang w:val="fr-FR"/>
        </w:rPr>
        <w:t xml:space="preserve">Expérience dans tous ou certains </w:t>
      </w:r>
      <w:proofErr w:type="gramStart"/>
      <w:r w:rsidRPr="00F70FE5">
        <w:rPr>
          <w:rFonts w:cs="Times New Roman"/>
          <w:sz w:val="24"/>
          <w:szCs w:val="24"/>
          <w:lang w:val="fr-FR"/>
        </w:rPr>
        <w:t>des domaines suivant</w:t>
      </w:r>
      <w:proofErr w:type="gramEnd"/>
      <w:r w:rsidRPr="00F70FE5">
        <w:rPr>
          <w:rFonts w:cs="Times New Roman"/>
          <w:sz w:val="24"/>
          <w:szCs w:val="24"/>
          <w:lang w:val="fr-FR"/>
        </w:rPr>
        <w:t xml:space="preserve"> </w:t>
      </w:r>
      <w:r w:rsidR="00A37D60" w:rsidRPr="00F70FE5">
        <w:rPr>
          <w:rFonts w:cs="Times New Roman"/>
          <w:sz w:val="24"/>
          <w:szCs w:val="24"/>
          <w:lang w:val="fr-FR"/>
        </w:rPr>
        <w:t>:</w:t>
      </w:r>
      <w:r w:rsidR="00F02F7C" w:rsidRPr="00F70FE5">
        <w:rPr>
          <w:rFonts w:cs="Times New Roman"/>
          <w:sz w:val="24"/>
          <w:szCs w:val="24"/>
          <w:lang w:val="fr-FR"/>
        </w:rPr>
        <w:t xml:space="preserve"> </w:t>
      </w:r>
    </w:p>
    <w:p w14:paraId="1CCCB11F" w14:textId="77777777" w:rsidR="00486822" w:rsidRPr="00F70FE5" w:rsidRDefault="00486822" w:rsidP="00F70FE5">
      <w:pPr>
        <w:pStyle w:val="ListParagraph"/>
        <w:numPr>
          <w:ilvl w:val="1"/>
          <w:numId w:val="1"/>
        </w:numPr>
        <w:suppressAutoHyphens/>
        <w:spacing w:after="160" w:line="276" w:lineRule="auto"/>
        <w:jc w:val="both"/>
        <w:rPr>
          <w:rFonts w:cs="Times New Roman"/>
          <w:sz w:val="24"/>
          <w:szCs w:val="24"/>
          <w:lang w:val="fr-FR"/>
        </w:rPr>
      </w:pPr>
      <w:r w:rsidRPr="00F70FE5">
        <w:rPr>
          <w:rFonts w:cs="Times New Roman"/>
          <w:sz w:val="24"/>
          <w:szCs w:val="24"/>
          <w:lang w:val="fr-FR"/>
        </w:rPr>
        <w:t xml:space="preserve">Analyse des coûts dans le secteur de la santé </w:t>
      </w:r>
    </w:p>
    <w:p w14:paraId="7DB3CBD0" w14:textId="77777777" w:rsidR="00486822" w:rsidRPr="00F70FE5" w:rsidRDefault="00486822" w:rsidP="00F70FE5">
      <w:pPr>
        <w:pStyle w:val="ListParagraph"/>
        <w:numPr>
          <w:ilvl w:val="1"/>
          <w:numId w:val="1"/>
        </w:numPr>
        <w:suppressAutoHyphens/>
        <w:spacing w:after="160" w:line="276" w:lineRule="auto"/>
        <w:jc w:val="both"/>
        <w:rPr>
          <w:rFonts w:cs="Times New Roman"/>
          <w:sz w:val="24"/>
          <w:szCs w:val="24"/>
          <w:lang w:val="fr-FR"/>
        </w:rPr>
      </w:pPr>
      <w:r w:rsidRPr="00F70FE5">
        <w:rPr>
          <w:rFonts w:cs="Times New Roman"/>
          <w:sz w:val="24"/>
          <w:szCs w:val="24"/>
          <w:lang w:val="fr-FR"/>
        </w:rPr>
        <w:t xml:space="preserve">Gestion des finances publiques dans le secteur de la santé </w:t>
      </w:r>
    </w:p>
    <w:p w14:paraId="15A5DAA8" w14:textId="27C528B0" w:rsidR="00DA1E01" w:rsidRPr="00F70FE5" w:rsidRDefault="00486822" w:rsidP="00F70FE5">
      <w:pPr>
        <w:pStyle w:val="ListParagraph"/>
        <w:numPr>
          <w:ilvl w:val="1"/>
          <w:numId w:val="1"/>
        </w:numPr>
        <w:suppressAutoHyphens/>
        <w:spacing w:after="160" w:line="276" w:lineRule="auto"/>
        <w:jc w:val="both"/>
        <w:rPr>
          <w:rFonts w:cs="Times New Roman"/>
          <w:sz w:val="24"/>
          <w:szCs w:val="24"/>
          <w:lang w:val="fr-FR"/>
        </w:rPr>
      </w:pPr>
      <w:r w:rsidRPr="00F70FE5">
        <w:rPr>
          <w:rFonts w:cs="Times New Roman"/>
          <w:sz w:val="24"/>
          <w:szCs w:val="24"/>
          <w:lang w:val="fr-FR"/>
        </w:rPr>
        <w:t xml:space="preserve">Interactions avec les ministères nationaux de la santé et d'autres milieux multipartites et multiculturels </w:t>
      </w:r>
    </w:p>
    <w:p w14:paraId="5E55A4EF" w14:textId="77777777" w:rsidR="00486822" w:rsidRPr="00F70FE5" w:rsidRDefault="00486822" w:rsidP="00F70FE5">
      <w:pPr>
        <w:pStyle w:val="ListParagraph"/>
        <w:numPr>
          <w:ilvl w:val="1"/>
          <w:numId w:val="1"/>
        </w:numPr>
        <w:suppressAutoHyphens/>
        <w:spacing w:after="160" w:line="276" w:lineRule="auto"/>
        <w:jc w:val="both"/>
        <w:rPr>
          <w:rFonts w:cs="Times New Roman"/>
          <w:sz w:val="24"/>
          <w:szCs w:val="24"/>
          <w:lang w:val="fr-FR"/>
        </w:rPr>
      </w:pPr>
      <w:r w:rsidRPr="00F70FE5">
        <w:rPr>
          <w:rFonts w:cs="Times New Roman"/>
          <w:sz w:val="24"/>
          <w:szCs w:val="24"/>
          <w:lang w:val="fr-FR"/>
        </w:rPr>
        <w:t>Examen et analyse des données budgétaires nationales</w:t>
      </w:r>
    </w:p>
    <w:p w14:paraId="1C0AACD7" w14:textId="02DA197C" w:rsidR="00F04C36" w:rsidRPr="00F70FE5" w:rsidRDefault="00486822" w:rsidP="00F70FE5">
      <w:pPr>
        <w:pStyle w:val="ListParagraph"/>
        <w:numPr>
          <w:ilvl w:val="1"/>
          <w:numId w:val="1"/>
        </w:numPr>
        <w:suppressAutoHyphens/>
        <w:spacing w:after="160" w:line="276" w:lineRule="auto"/>
        <w:jc w:val="both"/>
        <w:rPr>
          <w:rFonts w:cs="Times New Roman"/>
          <w:sz w:val="24"/>
          <w:szCs w:val="24"/>
          <w:lang w:val="fr-FR"/>
        </w:rPr>
      </w:pPr>
      <w:r w:rsidRPr="00F70FE5">
        <w:rPr>
          <w:rFonts w:cs="Times New Roman"/>
          <w:sz w:val="24"/>
          <w:szCs w:val="24"/>
          <w:lang w:val="fr-FR"/>
        </w:rPr>
        <w:t xml:space="preserve">Développement et mise en œuvre d’études en économie de la santé et financement des soins de santé </w:t>
      </w:r>
    </w:p>
    <w:p w14:paraId="3B300191" w14:textId="4A4028A2" w:rsidR="00086E5C" w:rsidRPr="00F70FE5" w:rsidRDefault="00486822" w:rsidP="00F70FE5">
      <w:pPr>
        <w:pStyle w:val="ListParagraph"/>
        <w:numPr>
          <w:ilvl w:val="1"/>
          <w:numId w:val="1"/>
        </w:numPr>
        <w:suppressAutoHyphens/>
        <w:spacing w:after="160" w:line="276" w:lineRule="auto"/>
        <w:jc w:val="both"/>
        <w:rPr>
          <w:rFonts w:cs="Times New Roman"/>
          <w:sz w:val="24"/>
          <w:szCs w:val="24"/>
          <w:lang w:val="fr-FR"/>
        </w:rPr>
      </w:pPr>
      <w:r w:rsidRPr="00F70FE5">
        <w:rPr>
          <w:rFonts w:cs="Times New Roman"/>
          <w:sz w:val="24"/>
          <w:szCs w:val="24"/>
          <w:lang w:val="fr-FR"/>
        </w:rPr>
        <w:t>Plaidoyer et mobilisation de ressources</w:t>
      </w:r>
    </w:p>
    <w:p w14:paraId="5F4E4F0F" w14:textId="70A5ADC8" w:rsidR="00086E5C" w:rsidRPr="00EE25D3" w:rsidRDefault="00086E5C" w:rsidP="00F70FE5">
      <w:pPr>
        <w:spacing w:after="200" w:line="276" w:lineRule="auto"/>
        <w:jc w:val="both"/>
        <w:rPr>
          <w:b/>
          <w:lang w:val="fr-FR"/>
        </w:rPr>
      </w:pPr>
      <w:proofErr w:type="spellStart"/>
      <w:r w:rsidRPr="00EE25D3">
        <w:rPr>
          <w:b/>
        </w:rPr>
        <w:t>Langues</w:t>
      </w:r>
      <w:proofErr w:type="spellEnd"/>
    </w:p>
    <w:p w14:paraId="164F555E" w14:textId="28BBB6E7" w:rsidR="00086E5C" w:rsidRPr="00F70FE5" w:rsidRDefault="00086E5C" w:rsidP="00F70FE5">
      <w:pPr>
        <w:pStyle w:val="ListParagraph"/>
        <w:spacing w:after="200" w:line="276" w:lineRule="auto"/>
        <w:ind w:left="357"/>
        <w:jc w:val="both"/>
        <w:rPr>
          <w:rFonts w:cs="Times New Roman"/>
          <w:sz w:val="24"/>
          <w:szCs w:val="24"/>
        </w:rPr>
      </w:pPr>
      <w:r w:rsidRPr="00F70FE5">
        <w:rPr>
          <w:rFonts w:cs="Times New Roman"/>
          <w:sz w:val="24"/>
          <w:szCs w:val="24"/>
          <w:lang w:val="fr-FR"/>
        </w:rPr>
        <w:t xml:space="preserve">Maîtrise de l'anglais et du français écrit et parlé. La maîtrise du portugais est souhaitée. </w:t>
      </w:r>
      <w:r w:rsidRPr="00F70FE5">
        <w:rPr>
          <w:rFonts w:cs="Times New Roman"/>
          <w:sz w:val="24"/>
          <w:szCs w:val="24"/>
        </w:rPr>
        <w:t xml:space="preserve">La </w:t>
      </w:r>
      <w:proofErr w:type="spellStart"/>
      <w:r w:rsidRPr="00F70FE5">
        <w:rPr>
          <w:rFonts w:cs="Times New Roman"/>
          <w:sz w:val="24"/>
          <w:szCs w:val="24"/>
        </w:rPr>
        <w:t>connaissance</w:t>
      </w:r>
      <w:proofErr w:type="spellEnd"/>
      <w:r w:rsidRPr="00F70FE5">
        <w:rPr>
          <w:rFonts w:cs="Times New Roman"/>
          <w:sz w:val="24"/>
          <w:szCs w:val="24"/>
        </w:rPr>
        <w:t xml:space="preserve"> des </w:t>
      </w:r>
      <w:proofErr w:type="spellStart"/>
      <w:r w:rsidRPr="00F70FE5">
        <w:rPr>
          <w:rFonts w:cs="Times New Roman"/>
          <w:sz w:val="24"/>
          <w:szCs w:val="24"/>
        </w:rPr>
        <w:t>langues</w:t>
      </w:r>
      <w:proofErr w:type="spellEnd"/>
      <w:r w:rsidRPr="00F70FE5">
        <w:rPr>
          <w:rFonts w:cs="Times New Roman"/>
          <w:sz w:val="24"/>
          <w:szCs w:val="24"/>
        </w:rPr>
        <w:t xml:space="preserve"> locales </w:t>
      </w:r>
      <w:proofErr w:type="spellStart"/>
      <w:r w:rsidRPr="00F70FE5">
        <w:rPr>
          <w:rFonts w:cs="Times New Roman"/>
          <w:sz w:val="24"/>
          <w:szCs w:val="24"/>
        </w:rPr>
        <w:t>est</w:t>
      </w:r>
      <w:proofErr w:type="spellEnd"/>
      <w:r w:rsidRPr="00F70FE5">
        <w:rPr>
          <w:rFonts w:cs="Times New Roman"/>
          <w:sz w:val="24"/>
          <w:szCs w:val="24"/>
        </w:rPr>
        <w:t xml:space="preserve"> </w:t>
      </w:r>
      <w:proofErr w:type="spellStart"/>
      <w:r w:rsidRPr="00F70FE5">
        <w:rPr>
          <w:rFonts w:cs="Times New Roman"/>
          <w:sz w:val="24"/>
          <w:szCs w:val="24"/>
        </w:rPr>
        <w:t>une</w:t>
      </w:r>
      <w:proofErr w:type="spellEnd"/>
      <w:r w:rsidRPr="00F70FE5">
        <w:rPr>
          <w:rFonts w:cs="Times New Roman"/>
          <w:sz w:val="24"/>
          <w:szCs w:val="24"/>
        </w:rPr>
        <w:t xml:space="preserve"> </w:t>
      </w:r>
      <w:proofErr w:type="spellStart"/>
      <w:r w:rsidRPr="00F70FE5">
        <w:rPr>
          <w:rFonts w:cs="Times New Roman"/>
          <w:sz w:val="24"/>
          <w:szCs w:val="24"/>
        </w:rPr>
        <w:t>valeur</w:t>
      </w:r>
      <w:proofErr w:type="spellEnd"/>
      <w:r w:rsidRPr="00F70FE5">
        <w:rPr>
          <w:rFonts w:cs="Times New Roman"/>
          <w:sz w:val="24"/>
          <w:szCs w:val="24"/>
        </w:rPr>
        <w:t xml:space="preserve"> </w:t>
      </w:r>
      <w:proofErr w:type="spellStart"/>
      <w:r w:rsidRPr="00F70FE5">
        <w:rPr>
          <w:rFonts w:cs="Times New Roman"/>
          <w:sz w:val="24"/>
          <w:szCs w:val="24"/>
        </w:rPr>
        <w:t>ajoutée</w:t>
      </w:r>
      <w:proofErr w:type="spellEnd"/>
      <w:r w:rsidRPr="00F70FE5">
        <w:rPr>
          <w:rFonts w:cs="Times New Roman"/>
          <w:sz w:val="24"/>
          <w:szCs w:val="24"/>
        </w:rPr>
        <w:t>.</w:t>
      </w:r>
    </w:p>
    <w:p w14:paraId="37073BB5" w14:textId="77777777" w:rsidR="00EE25D3" w:rsidRDefault="00EE25D3" w:rsidP="00F70FE5">
      <w:pPr>
        <w:pStyle w:val="ListParagraph"/>
        <w:spacing w:after="200" w:line="276" w:lineRule="auto"/>
        <w:ind w:left="357"/>
        <w:jc w:val="both"/>
        <w:rPr>
          <w:rFonts w:cs="Times New Roman"/>
          <w:sz w:val="24"/>
          <w:szCs w:val="24"/>
        </w:rPr>
      </w:pPr>
    </w:p>
    <w:p w14:paraId="334D9004" w14:textId="7D9422C8" w:rsidR="00F70FE5" w:rsidRPr="00EE25D3" w:rsidRDefault="00F70FE5" w:rsidP="00F70FE5">
      <w:pPr>
        <w:pStyle w:val="ListParagraph"/>
        <w:spacing w:after="200" w:line="276" w:lineRule="auto"/>
        <w:ind w:left="357"/>
        <w:jc w:val="both"/>
        <w:rPr>
          <w:rFonts w:cs="Times New Roman"/>
          <w:b/>
          <w:sz w:val="24"/>
          <w:szCs w:val="24"/>
        </w:rPr>
      </w:pPr>
      <w:proofErr w:type="spellStart"/>
      <w:r w:rsidRPr="00EE25D3">
        <w:rPr>
          <w:rFonts w:cs="Times New Roman"/>
          <w:b/>
          <w:sz w:val="24"/>
          <w:szCs w:val="24"/>
        </w:rPr>
        <w:t>Veuillez</w:t>
      </w:r>
      <w:proofErr w:type="spellEnd"/>
      <w:r w:rsidRPr="00EE25D3">
        <w:rPr>
          <w:rFonts w:cs="Times New Roman"/>
          <w:b/>
          <w:sz w:val="24"/>
          <w:szCs w:val="24"/>
        </w:rPr>
        <w:t xml:space="preserve"> </w:t>
      </w:r>
      <w:proofErr w:type="spellStart"/>
      <w:r w:rsidRPr="00EE25D3">
        <w:rPr>
          <w:rFonts w:cs="Times New Roman"/>
          <w:b/>
          <w:sz w:val="24"/>
          <w:szCs w:val="24"/>
        </w:rPr>
        <w:t>indiquer</w:t>
      </w:r>
      <w:proofErr w:type="spellEnd"/>
      <w:r w:rsidRPr="00EE25D3">
        <w:rPr>
          <w:rFonts w:cs="Times New Roman"/>
          <w:b/>
          <w:sz w:val="24"/>
          <w:szCs w:val="24"/>
        </w:rPr>
        <w:t xml:space="preserve"> </w:t>
      </w:r>
      <w:proofErr w:type="spellStart"/>
      <w:r w:rsidRPr="00EE25D3">
        <w:rPr>
          <w:rFonts w:cs="Times New Roman"/>
          <w:b/>
          <w:sz w:val="24"/>
          <w:szCs w:val="24"/>
        </w:rPr>
        <w:t>votre</w:t>
      </w:r>
      <w:proofErr w:type="spellEnd"/>
      <w:r w:rsidRPr="00EE25D3">
        <w:rPr>
          <w:rFonts w:cs="Times New Roman"/>
          <w:b/>
          <w:sz w:val="24"/>
          <w:szCs w:val="24"/>
        </w:rPr>
        <w:t xml:space="preserve"> </w:t>
      </w:r>
      <w:proofErr w:type="spellStart"/>
      <w:r w:rsidRPr="00EE25D3">
        <w:rPr>
          <w:rFonts w:cs="Times New Roman"/>
          <w:b/>
          <w:sz w:val="24"/>
          <w:szCs w:val="24"/>
        </w:rPr>
        <w:t>capacité</w:t>
      </w:r>
      <w:proofErr w:type="spellEnd"/>
      <w:r w:rsidRPr="00EE25D3">
        <w:rPr>
          <w:rFonts w:cs="Times New Roman"/>
          <w:b/>
          <w:sz w:val="24"/>
          <w:szCs w:val="24"/>
        </w:rPr>
        <w:t xml:space="preserve">, </w:t>
      </w:r>
      <w:proofErr w:type="spellStart"/>
      <w:r w:rsidRPr="00EE25D3">
        <w:rPr>
          <w:rFonts w:cs="Times New Roman"/>
          <w:b/>
          <w:sz w:val="24"/>
          <w:szCs w:val="24"/>
        </w:rPr>
        <w:t>votre</w:t>
      </w:r>
      <w:proofErr w:type="spellEnd"/>
      <w:r w:rsidRPr="00EE25D3">
        <w:rPr>
          <w:rFonts w:cs="Times New Roman"/>
          <w:b/>
          <w:sz w:val="24"/>
          <w:szCs w:val="24"/>
        </w:rPr>
        <w:t xml:space="preserve"> </w:t>
      </w:r>
      <w:proofErr w:type="spellStart"/>
      <w:r w:rsidRPr="00EE25D3">
        <w:rPr>
          <w:rFonts w:cs="Times New Roman"/>
          <w:b/>
          <w:sz w:val="24"/>
          <w:szCs w:val="24"/>
        </w:rPr>
        <w:t>disponibilité</w:t>
      </w:r>
      <w:proofErr w:type="spellEnd"/>
      <w:r w:rsidRPr="00EE25D3">
        <w:rPr>
          <w:rFonts w:cs="Times New Roman"/>
          <w:b/>
          <w:sz w:val="24"/>
          <w:szCs w:val="24"/>
        </w:rPr>
        <w:t xml:space="preserve"> et </w:t>
      </w:r>
      <w:proofErr w:type="spellStart"/>
      <w:r w:rsidRPr="00EE25D3">
        <w:rPr>
          <w:rFonts w:cs="Times New Roman"/>
          <w:b/>
          <w:sz w:val="24"/>
          <w:szCs w:val="24"/>
        </w:rPr>
        <w:t>votre</w:t>
      </w:r>
      <w:proofErr w:type="spellEnd"/>
      <w:r w:rsidRPr="00EE25D3">
        <w:rPr>
          <w:rFonts w:cs="Times New Roman"/>
          <w:b/>
          <w:sz w:val="24"/>
          <w:szCs w:val="24"/>
        </w:rPr>
        <w:t xml:space="preserve"> </w:t>
      </w:r>
      <w:proofErr w:type="spellStart"/>
      <w:r w:rsidRPr="00EE25D3">
        <w:rPr>
          <w:rFonts w:cs="Times New Roman"/>
          <w:b/>
          <w:sz w:val="24"/>
          <w:szCs w:val="24"/>
        </w:rPr>
        <w:t>tarif</w:t>
      </w:r>
      <w:proofErr w:type="spellEnd"/>
      <w:r w:rsidRPr="00EE25D3">
        <w:rPr>
          <w:rFonts w:cs="Times New Roman"/>
          <w:b/>
          <w:sz w:val="24"/>
          <w:szCs w:val="24"/>
        </w:rPr>
        <w:t xml:space="preserve"> </w:t>
      </w:r>
      <w:proofErr w:type="spellStart"/>
      <w:r w:rsidRPr="00EE25D3">
        <w:rPr>
          <w:rFonts w:cs="Times New Roman"/>
          <w:b/>
          <w:sz w:val="24"/>
          <w:szCs w:val="24"/>
        </w:rPr>
        <w:t>journalier</w:t>
      </w:r>
      <w:proofErr w:type="spellEnd"/>
      <w:r w:rsidRPr="00EE25D3">
        <w:rPr>
          <w:rFonts w:cs="Times New Roman"/>
          <w:b/>
          <w:sz w:val="24"/>
          <w:szCs w:val="24"/>
        </w:rPr>
        <w:t xml:space="preserve"> / </w:t>
      </w:r>
      <w:proofErr w:type="spellStart"/>
      <w:r w:rsidRPr="00EE25D3">
        <w:rPr>
          <w:rFonts w:cs="Times New Roman"/>
          <w:b/>
          <w:sz w:val="24"/>
          <w:szCs w:val="24"/>
        </w:rPr>
        <w:t>mensuel</w:t>
      </w:r>
      <w:proofErr w:type="spellEnd"/>
      <w:r w:rsidRPr="00EE25D3">
        <w:rPr>
          <w:rFonts w:cs="Times New Roman"/>
          <w:b/>
          <w:sz w:val="24"/>
          <w:szCs w:val="24"/>
        </w:rPr>
        <w:t xml:space="preserve"> (</w:t>
      </w:r>
      <w:proofErr w:type="spellStart"/>
      <w:r w:rsidRPr="00EE25D3">
        <w:rPr>
          <w:rFonts w:cs="Times New Roman"/>
          <w:b/>
          <w:sz w:val="24"/>
          <w:szCs w:val="24"/>
        </w:rPr>
        <w:t>en</w:t>
      </w:r>
      <w:proofErr w:type="spellEnd"/>
      <w:r w:rsidRPr="00EE25D3">
        <w:rPr>
          <w:rFonts w:cs="Times New Roman"/>
          <w:b/>
          <w:sz w:val="24"/>
          <w:szCs w:val="24"/>
        </w:rPr>
        <w:t xml:space="preserve"> dollars EU) pour </w:t>
      </w:r>
      <w:proofErr w:type="spellStart"/>
      <w:r w:rsidRPr="00EE25D3">
        <w:rPr>
          <w:rFonts w:cs="Times New Roman"/>
          <w:b/>
          <w:sz w:val="24"/>
          <w:szCs w:val="24"/>
        </w:rPr>
        <w:t>satisfaire</w:t>
      </w:r>
      <w:proofErr w:type="spellEnd"/>
      <w:r w:rsidRPr="00EE25D3">
        <w:rPr>
          <w:rFonts w:cs="Times New Roman"/>
          <w:b/>
          <w:sz w:val="24"/>
          <w:szCs w:val="24"/>
        </w:rPr>
        <w:t xml:space="preserve"> les </w:t>
      </w:r>
      <w:proofErr w:type="spellStart"/>
      <w:r w:rsidRPr="00EE25D3">
        <w:rPr>
          <w:rFonts w:cs="Times New Roman"/>
          <w:b/>
          <w:sz w:val="24"/>
          <w:szCs w:val="24"/>
        </w:rPr>
        <w:t>termes</w:t>
      </w:r>
      <w:proofErr w:type="spellEnd"/>
      <w:r w:rsidRPr="00EE25D3">
        <w:rPr>
          <w:rFonts w:cs="Times New Roman"/>
          <w:b/>
          <w:sz w:val="24"/>
          <w:szCs w:val="24"/>
        </w:rPr>
        <w:t xml:space="preserve"> de </w:t>
      </w:r>
      <w:proofErr w:type="spellStart"/>
      <w:r w:rsidRPr="00EE25D3">
        <w:rPr>
          <w:rFonts w:cs="Times New Roman"/>
          <w:b/>
          <w:sz w:val="24"/>
          <w:szCs w:val="24"/>
        </w:rPr>
        <w:t>référence</w:t>
      </w:r>
      <w:proofErr w:type="spellEnd"/>
      <w:r w:rsidRPr="00EE25D3">
        <w:rPr>
          <w:rFonts w:cs="Times New Roman"/>
          <w:b/>
          <w:sz w:val="24"/>
          <w:szCs w:val="24"/>
        </w:rPr>
        <w:t xml:space="preserve"> </w:t>
      </w:r>
      <w:proofErr w:type="spellStart"/>
      <w:r w:rsidRPr="00EE25D3">
        <w:rPr>
          <w:rFonts w:cs="Times New Roman"/>
          <w:b/>
          <w:sz w:val="24"/>
          <w:szCs w:val="24"/>
        </w:rPr>
        <w:t>decrits</w:t>
      </w:r>
      <w:proofErr w:type="spellEnd"/>
      <w:r w:rsidRPr="00EE25D3">
        <w:rPr>
          <w:rFonts w:cs="Times New Roman"/>
          <w:b/>
          <w:sz w:val="24"/>
          <w:szCs w:val="24"/>
        </w:rPr>
        <w:t xml:space="preserve"> ci-</w:t>
      </w:r>
      <w:proofErr w:type="spellStart"/>
      <w:r w:rsidRPr="00EE25D3">
        <w:rPr>
          <w:rFonts w:cs="Times New Roman"/>
          <w:b/>
          <w:sz w:val="24"/>
          <w:szCs w:val="24"/>
        </w:rPr>
        <w:t>dessus</w:t>
      </w:r>
      <w:proofErr w:type="spellEnd"/>
      <w:r w:rsidRPr="00EE25D3">
        <w:rPr>
          <w:rFonts w:cs="Times New Roman"/>
          <w:b/>
          <w:sz w:val="24"/>
          <w:szCs w:val="24"/>
        </w:rPr>
        <w:t xml:space="preserve"> (y </w:t>
      </w:r>
      <w:proofErr w:type="spellStart"/>
      <w:r w:rsidRPr="00EE25D3">
        <w:rPr>
          <w:rFonts w:cs="Times New Roman"/>
          <w:b/>
          <w:sz w:val="24"/>
          <w:szCs w:val="24"/>
        </w:rPr>
        <w:t>compris</w:t>
      </w:r>
      <w:proofErr w:type="spellEnd"/>
      <w:r w:rsidRPr="00EE25D3">
        <w:rPr>
          <w:rFonts w:cs="Times New Roman"/>
          <w:b/>
          <w:sz w:val="24"/>
          <w:szCs w:val="24"/>
        </w:rPr>
        <w:t xml:space="preserve"> les frais de </w:t>
      </w:r>
      <w:r w:rsidRPr="00EE25D3">
        <w:rPr>
          <w:rFonts w:cs="Times New Roman"/>
          <w:b/>
          <w:sz w:val="24"/>
          <w:szCs w:val="24"/>
        </w:rPr>
        <w:lastRenderedPageBreak/>
        <w:t xml:space="preserve">voyage et </w:t>
      </w:r>
      <w:proofErr w:type="spellStart"/>
      <w:r w:rsidRPr="00EE25D3">
        <w:rPr>
          <w:rFonts w:cs="Times New Roman"/>
          <w:b/>
          <w:sz w:val="24"/>
          <w:szCs w:val="24"/>
        </w:rPr>
        <w:t>l'indemnité</w:t>
      </w:r>
      <w:proofErr w:type="spellEnd"/>
      <w:r w:rsidRPr="00EE25D3">
        <w:rPr>
          <w:rFonts w:cs="Times New Roman"/>
          <w:b/>
          <w:sz w:val="24"/>
          <w:szCs w:val="24"/>
        </w:rPr>
        <w:t xml:space="preserve"> </w:t>
      </w:r>
      <w:proofErr w:type="spellStart"/>
      <w:r w:rsidRPr="00EE25D3">
        <w:rPr>
          <w:rFonts w:cs="Times New Roman"/>
          <w:b/>
          <w:sz w:val="24"/>
          <w:szCs w:val="24"/>
        </w:rPr>
        <w:t>journalière</w:t>
      </w:r>
      <w:proofErr w:type="spellEnd"/>
      <w:r w:rsidRPr="00EE25D3">
        <w:rPr>
          <w:rFonts w:cs="Times New Roman"/>
          <w:b/>
          <w:sz w:val="24"/>
          <w:szCs w:val="24"/>
        </w:rPr>
        <w:t xml:space="preserve"> de </w:t>
      </w:r>
      <w:proofErr w:type="spellStart"/>
      <w:r w:rsidRPr="00EE25D3">
        <w:rPr>
          <w:rFonts w:cs="Times New Roman"/>
          <w:b/>
          <w:sz w:val="24"/>
          <w:szCs w:val="24"/>
        </w:rPr>
        <w:t>subsistance</w:t>
      </w:r>
      <w:proofErr w:type="spellEnd"/>
      <w:r w:rsidRPr="00EE25D3">
        <w:rPr>
          <w:rFonts w:cs="Times New Roman"/>
          <w:b/>
          <w:sz w:val="24"/>
          <w:szCs w:val="24"/>
        </w:rPr>
        <w:t xml:space="preserve">, le </w:t>
      </w:r>
      <w:proofErr w:type="spellStart"/>
      <w:r w:rsidRPr="00EE25D3">
        <w:rPr>
          <w:rFonts w:cs="Times New Roman"/>
          <w:b/>
          <w:sz w:val="24"/>
          <w:szCs w:val="24"/>
        </w:rPr>
        <w:t>cas</w:t>
      </w:r>
      <w:proofErr w:type="spellEnd"/>
      <w:r w:rsidRPr="00EE25D3">
        <w:rPr>
          <w:rFonts w:cs="Times New Roman"/>
          <w:b/>
          <w:sz w:val="24"/>
          <w:szCs w:val="24"/>
        </w:rPr>
        <w:t xml:space="preserve"> </w:t>
      </w:r>
      <w:proofErr w:type="spellStart"/>
      <w:r w:rsidRPr="00EE25D3">
        <w:rPr>
          <w:rFonts w:cs="Times New Roman"/>
          <w:b/>
          <w:sz w:val="24"/>
          <w:szCs w:val="24"/>
        </w:rPr>
        <w:t>échéant</w:t>
      </w:r>
      <w:proofErr w:type="spellEnd"/>
      <w:r w:rsidRPr="00EE25D3">
        <w:rPr>
          <w:rFonts w:cs="Times New Roman"/>
          <w:b/>
          <w:sz w:val="24"/>
          <w:szCs w:val="24"/>
        </w:rPr>
        <w:t xml:space="preserve">). Les candidatures </w:t>
      </w:r>
      <w:proofErr w:type="spellStart"/>
      <w:r w:rsidRPr="00EE25D3">
        <w:rPr>
          <w:rFonts w:cs="Times New Roman"/>
          <w:b/>
          <w:sz w:val="24"/>
          <w:szCs w:val="24"/>
        </w:rPr>
        <w:t>soumises</w:t>
      </w:r>
      <w:proofErr w:type="spellEnd"/>
      <w:r w:rsidRPr="00EE25D3">
        <w:rPr>
          <w:rFonts w:cs="Times New Roman"/>
          <w:b/>
          <w:sz w:val="24"/>
          <w:szCs w:val="24"/>
        </w:rPr>
        <w:t xml:space="preserve"> sans indication du </w:t>
      </w:r>
      <w:proofErr w:type="spellStart"/>
      <w:r w:rsidRPr="00EE25D3">
        <w:rPr>
          <w:rFonts w:cs="Times New Roman"/>
          <w:b/>
          <w:sz w:val="24"/>
          <w:szCs w:val="24"/>
        </w:rPr>
        <w:t>taux</w:t>
      </w:r>
      <w:proofErr w:type="spellEnd"/>
      <w:r w:rsidRPr="00EE25D3">
        <w:rPr>
          <w:rFonts w:cs="Times New Roman"/>
          <w:b/>
          <w:sz w:val="24"/>
          <w:szCs w:val="24"/>
        </w:rPr>
        <w:t xml:space="preserve"> </w:t>
      </w:r>
      <w:proofErr w:type="spellStart"/>
      <w:r w:rsidRPr="00EE25D3">
        <w:rPr>
          <w:rFonts w:cs="Times New Roman"/>
          <w:b/>
          <w:sz w:val="24"/>
          <w:szCs w:val="24"/>
        </w:rPr>
        <w:t>journalier</w:t>
      </w:r>
      <w:proofErr w:type="spellEnd"/>
      <w:r w:rsidRPr="00EE25D3">
        <w:rPr>
          <w:rFonts w:cs="Times New Roman"/>
          <w:b/>
          <w:sz w:val="24"/>
          <w:szCs w:val="24"/>
        </w:rPr>
        <w:t xml:space="preserve"> / </w:t>
      </w:r>
      <w:proofErr w:type="spellStart"/>
      <w:r w:rsidRPr="00EE25D3">
        <w:rPr>
          <w:rFonts w:cs="Times New Roman"/>
          <w:b/>
          <w:sz w:val="24"/>
          <w:szCs w:val="24"/>
        </w:rPr>
        <w:t>mensuel</w:t>
      </w:r>
      <w:proofErr w:type="spellEnd"/>
      <w:r w:rsidRPr="00EE25D3">
        <w:rPr>
          <w:rFonts w:cs="Times New Roman"/>
          <w:b/>
          <w:sz w:val="24"/>
          <w:szCs w:val="24"/>
        </w:rPr>
        <w:t xml:space="preserve"> ne </w:t>
      </w:r>
      <w:proofErr w:type="spellStart"/>
      <w:r w:rsidRPr="00EE25D3">
        <w:rPr>
          <w:rFonts w:cs="Times New Roman"/>
          <w:b/>
          <w:sz w:val="24"/>
          <w:szCs w:val="24"/>
        </w:rPr>
        <w:t>seront</w:t>
      </w:r>
      <w:proofErr w:type="spellEnd"/>
      <w:r w:rsidRPr="00EE25D3">
        <w:rPr>
          <w:rFonts w:cs="Times New Roman"/>
          <w:b/>
          <w:sz w:val="24"/>
          <w:szCs w:val="24"/>
        </w:rPr>
        <w:t xml:space="preserve"> pas </w:t>
      </w:r>
      <w:proofErr w:type="spellStart"/>
      <w:r w:rsidRPr="00EE25D3">
        <w:rPr>
          <w:rFonts w:cs="Times New Roman"/>
          <w:b/>
          <w:sz w:val="24"/>
          <w:szCs w:val="24"/>
        </w:rPr>
        <w:t>prises</w:t>
      </w:r>
      <w:proofErr w:type="spellEnd"/>
      <w:r w:rsidRPr="00EE25D3">
        <w:rPr>
          <w:rFonts w:cs="Times New Roman"/>
          <w:b/>
          <w:sz w:val="24"/>
          <w:szCs w:val="24"/>
        </w:rPr>
        <w:t xml:space="preserve"> </w:t>
      </w:r>
      <w:proofErr w:type="spellStart"/>
      <w:r w:rsidRPr="00EE25D3">
        <w:rPr>
          <w:rFonts w:cs="Times New Roman"/>
          <w:b/>
          <w:sz w:val="24"/>
          <w:szCs w:val="24"/>
        </w:rPr>
        <w:t>en</w:t>
      </w:r>
      <w:proofErr w:type="spellEnd"/>
      <w:r w:rsidRPr="00EE25D3">
        <w:rPr>
          <w:rFonts w:cs="Times New Roman"/>
          <w:b/>
          <w:sz w:val="24"/>
          <w:szCs w:val="24"/>
        </w:rPr>
        <w:t xml:space="preserve"> consideration</w:t>
      </w:r>
    </w:p>
    <w:p w14:paraId="419ACA8F" w14:textId="77777777" w:rsidR="00F70FE5" w:rsidRPr="00EE25D3" w:rsidRDefault="00F70FE5" w:rsidP="00F70FE5">
      <w:pPr>
        <w:pStyle w:val="ListParagraph"/>
        <w:spacing w:after="200" w:line="276" w:lineRule="auto"/>
        <w:ind w:left="357"/>
        <w:jc w:val="both"/>
        <w:rPr>
          <w:rFonts w:cs="Times New Roman"/>
          <w:b/>
          <w:sz w:val="24"/>
          <w:szCs w:val="24"/>
        </w:rPr>
      </w:pPr>
    </w:p>
    <w:p w14:paraId="6A59B95F" w14:textId="77777777" w:rsidR="00F70FE5" w:rsidRPr="00EE25D3" w:rsidRDefault="00F70FE5" w:rsidP="00F70FE5">
      <w:pPr>
        <w:pStyle w:val="ListParagraph"/>
        <w:spacing w:after="200" w:line="276" w:lineRule="auto"/>
        <w:ind w:left="357"/>
        <w:jc w:val="both"/>
        <w:rPr>
          <w:rFonts w:cs="Times New Roman"/>
          <w:b/>
          <w:sz w:val="24"/>
          <w:szCs w:val="24"/>
        </w:rPr>
      </w:pPr>
      <w:proofErr w:type="spellStart"/>
      <w:r w:rsidRPr="00EE25D3">
        <w:rPr>
          <w:rFonts w:cs="Times New Roman"/>
          <w:b/>
          <w:sz w:val="24"/>
          <w:szCs w:val="24"/>
        </w:rPr>
        <w:t>Remarques</w:t>
      </w:r>
      <w:proofErr w:type="spellEnd"/>
    </w:p>
    <w:p w14:paraId="0F296128" w14:textId="77777777" w:rsidR="00F70FE5" w:rsidRPr="00EE25D3" w:rsidRDefault="00F70FE5" w:rsidP="00F70FE5">
      <w:pPr>
        <w:pStyle w:val="ListParagraph"/>
        <w:spacing w:after="200" w:line="276" w:lineRule="auto"/>
        <w:ind w:left="357"/>
        <w:jc w:val="both"/>
        <w:rPr>
          <w:rFonts w:cs="Times New Roman"/>
          <w:b/>
          <w:sz w:val="24"/>
          <w:szCs w:val="24"/>
        </w:rPr>
      </w:pPr>
    </w:p>
    <w:p w14:paraId="418107BC" w14:textId="77777777" w:rsidR="00F70FE5" w:rsidRPr="00EE25D3" w:rsidRDefault="00F70FE5" w:rsidP="00F70FE5">
      <w:pPr>
        <w:pStyle w:val="ListParagraph"/>
        <w:spacing w:after="200" w:line="276" w:lineRule="auto"/>
        <w:ind w:left="357"/>
        <w:jc w:val="both"/>
        <w:rPr>
          <w:rFonts w:cs="Times New Roman"/>
          <w:b/>
          <w:sz w:val="24"/>
          <w:szCs w:val="24"/>
        </w:rPr>
      </w:pPr>
      <w:r w:rsidRPr="00EE25D3">
        <w:rPr>
          <w:rFonts w:cs="Times New Roman"/>
          <w:b/>
          <w:sz w:val="24"/>
          <w:szCs w:val="24"/>
        </w:rPr>
        <w:t xml:space="preserve">À </w:t>
      </w:r>
      <w:proofErr w:type="spellStart"/>
      <w:r w:rsidRPr="00EE25D3">
        <w:rPr>
          <w:rFonts w:cs="Times New Roman"/>
          <w:b/>
          <w:sz w:val="24"/>
          <w:szCs w:val="24"/>
        </w:rPr>
        <w:t>l'exception</w:t>
      </w:r>
      <w:proofErr w:type="spellEnd"/>
      <w:r w:rsidRPr="00EE25D3">
        <w:rPr>
          <w:rFonts w:cs="Times New Roman"/>
          <w:b/>
          <w:sz w:val="24"/>
          <w:szCs w:val="24"/>
        </w:rPr>
        <w:t xml:space="preserve"> des </w:t>
      </w:r>
      <w:proofErr w:type="spellStart"/>
      <w:r w:rsidRPr="00EE25D3">
        <w:rPr>
          <w:rFonts w:cs="Times New Roman"/>
          <w:b/>
          <w:sz w:val="24"/>
          <w:szCs w:val="24"/>
        </w:rPr>
        <w:t>citoyens</w:t>
      </w:r>
      <w:proofErr w:type="spellEnd"/>
      <w:r w:rsidRPr="00EE25D3">
        <w:rPr>
          <w:rFonts w:cs="Times New Roman"/>
          <w:b/>
          <w:sz w:val="24"/>
          <w:szCs w:val="24"/>
        </w:rPr>
        <w:t xml:space="preserve"> </w:t>
      </w:r>
      <w:proofErr w:type="spellStart"/>
      <w:r w:rsidRPr="00EE25D3">
        <w:rPr>
          <w:rFonts w:cs="Times New Roman"/>
          <w:b/>
          <w:sz w:val="24"/>
          <w:szCs w:val="24"/>
        </w:rPr>
        <w:t>américains</w:t>
      </w:r>
      <w:proofErr w:type="spellEnd"/>
      <w:r w:rsidRPr="00EE25D3">
        <w:rPr>
          <w:rFonts w:cs="Times New Roman"/>
          <w:b/>
          <w:sz w:val="24"/>
          <w:szCs w:val="24"/>
        </w:rPr>
        <w:t xml:space="preserve">, des </w:t>
      </w:r>
      <w:proofErr w:type="spellStart"/>
      <w:r w:rsidRPr="00EE25D3">
        <w:rPr>
          <w:rFonts w:cs="Times New Roman"/>
          <w:b/>
          <w:sz w:val="24"/>
          <w:szCs w:val="24"/>
        </w:rPr>
        <w:t>détenteurs</w:t>
      </w:r>
      <w:proofErr w:type="spellEnd"/>
      <w:r w:rsidRPr="00EE25D3">
        <w:rPr>
          <w:rFonts w:cs="Times New Roman"/>
          <w:b/>
          <w:sz w:val="24"/>
          <w:szCs w:val="24"/>
        </w:rPr>
        <w:t xml:space="preserve"> de visa G4 et de carte </w:t>
      </w:r>
      <w:proofErr w:type="spellStart"/>
      <w:r w:rsidRPr="00EE25D3">
        <w:rPr>
          <w:rFonts w:cs="Times New Roman"/>
          <w:b/>
          <w:sz w:val="24"/>
          <w:szCs w:val="24"/>
        </w:rPr>
        <w:t>verte</w:t>
      </w:r>
      <w:proofErr w:type="spellEnd"/>
      <w:r w:rsidRPr="00EE25D3">
        <w:rPr>
          <w:rFonts w:cs="Times New Roman"/>
          <w:b/>
          <w:sz w:val="24"/>
          <w:szCs w:val="24"/>
        </w:rPr>
        <w:t xml:space="preserve">, </w:t>
      </w:r>
      <w:proofErr w:type="spellStart"/>
      <w:r w:rsidRPr="00EE25D3">
        <w:rPr>
          <w:rFonts w:cs="Times New Roman"/>
          <w:b/>
          <w:sz w:val="24"/>
          <w:szCs w:val="24"/>
        </w:rPr>
        <w:t>si</w:t>
      </w:r>
      <w:proofErr w:type="spellEnd"/>
      <w:r w:rsidRPr="00EE25D3">
        <w:rPr>
          <w:rFonts w:cs="Times New Roman"/>
          <w:b/>
          <w:sz w:val="24"/>
          <w:szCs w:val="24"/>
        </w:rPr>
        <w:t xml:space="preserve"> le </w:t>
      </w:r>
      <w:proofErr w:type="spellStart"/>
      <w:r w:rsidRPr="00EE25D3">
        <w:rPr>
          <w:rFonts w:cs="Times New Roman"/>
          <w:b/>
          <w:sz w:val="24"/>
          <w:szCs w:val="24"/>
        </w:rPr>
        <w:t>candidat</w:t>
      </w:r>
      <w:proofErr w:type="spellEnd"/>
      <w:r w:rsidRPr="00EE25D3">
        <w:rPr>
          <w:rFonts w:cs="Times New Roman"/>
          <w:b/>
          <w:sz w:val="24"/>
          <w:szCs w:val="24"/>
        </w:rPr>
        <w:t xml:space="preserve"> </w:t>
      </w:r>
      <w:proofErr w:type="spellStart"/>
      <w:r w:rsidRPr="00EE25D3">
        <w:rPr>
          <w:rFonts w:cs="Times New Roman"/>
          <w:b/>
          <w:sz w:val="24"/>
          <w:szCs w:val="24"/>
        </w:rPr>
        <w:t>sélectionné</w:t>
      </w:r>
      <w:proofErr w:type="spellEnd"/>
      <w:r w:rsidRPr="00EE25D3">
        <w:rPr>
          <w:rFonts w:cs="Times New Roman"/>
          <w:b/>
          <w:sz w:val="24"/>
          <w:szCs w:val="24"/>
        </w:rPr>
        <w:t xml:space="preserve"> et les </w:t>
      </w:r>
      <w:proofErr w:type="spellStart"/>
      <w:r w:rsidRPr="00EE25D3">
        <w:rPr>
          <w:rFonts w:cs="Times New Roman"/>
          <w:b/>
          <w:sz w:val="24"/>
          <w:szCs w:val="24"/>
        </w:rPr>
        <w:t>membres</w:t>
      </w:r>
      <w:proofErr w:type="spellEnd"/>
      <w:r w:rsidRPr="00EE25D3">
        <w:rPr>
          <w:rFonts w:cs="Times New Roman"/>
          <w:b/>
          <w:sz w:val="24"/>
          <w:szCs w:val="24"/>
        </w:rPr>
        <w:t xml:space="preserve"> de </w:t>
      </w:r>
      <w:proofErr w:type="spellStart"/>
      <w:r w:rsidRPr="00EE25D3">
        <w:rPr>
          <w:rFonts w:cs="Times New Roman"/>
          <w:b/>
          <w:sz w:val="24"/>
          <w:szCs w:val="24"/>
        </w:rPr>
        <w:t>sa</w:t>
      </w:r>
      <w:proofErr w:type="spellEnd"/>
      <w:r w:rsidRPr="00EE25D3">
        <w:rPr>
          <w:rFonts w:cs="Times New Roman"/>
          <w:b/>
          <w:sz w:val="24"/>
          <w:szCs w:val="24"/>
        </w:rPr>
        <w:t xml:space="preserve"> </w:t>
      </w:r>
      <w:proofErr w:type="spellStart"/>
      <w:r w:rsidRPr="00EE25D3">
        <w:rPr>
          <w:rFonts w:cs="Times New Roman"/>
          <w:b/>
          <w:sz w:val="24"/>
          <w:szCs w:val="24"/>
        </w:rPr>
        <w:t>famille</w:t>
      </w:r>
      <w:proofErr w:type="spellEnd"/>
      <w:r w:rsidRPr="00EE25D3">
        <w:rPr>
          <w:rFonts w:cs="Times New Roman"/>
          <w:b/>
          <w:sz w:val="24"/>
          <w:szCs w:val="24"/>
        </w:rPr>
        <w:t xml:space="preserve"> </w:t>
      </w:r>
      <w:proofErr w:type="spellStart"/>
      <w:r w:rsidRPr="00EE25D3">
        <w:rPr>
          <w:rFonts w:cs="Times New Roman"/>
          <w:b/>
          <w:sz w:val="24"/>
          <w:szCs w:val="24"/>
        </w:rPr>
        <w:t>résident</w:t>
      </w:r>
      <w:proofErr w:type="spellEnd"/>
      <w:r w:rsidRPr="00EE25D3">
        <w:rPr>
          <w:rFonts w:cs="Times New Roman"/>
          <w:b/>
          <w:sz w:val="24"/>
          <w:szCs w:val="24"/>
        </w:rPr>
        <w:t xml:space="preserve"> aux </w:t>
      </w:r>
      <w:proofErr w:type="spellStart"/>
      <w:r w:rsidRPr="00EE25D3">
        <w:rPr>
          <w:rFonts w:cs="Times New Roman"/>
          <w:b/>
          <w:sz w:val="24"/>
          <w:szCs w:val="24"/>
        </w:rPr>
        <w:t>États-Unis</w:t>
      </w:r>
      <w:proofErr w:type="spellEnd"/>
      <w:r w:rsidRPr="00EE25D3">
        <w:rPr>
          <w:rFonts w:cs="Times New Roman"/>
          <w:b/>
          <w:sz w:val="24"/>
          <w:szCs w:val="24"/>
        </w:rPr>
        <w:t xml:space="preserve"> sous un </w:t>
      </w:r>
      <w:proofErr w:type="spellStart"/>
      <w:r w:rsidRPr="00EE25D3">
        <w:rPr>
          <w:rFonts w:cs="Times New Roman"/>
          <w:b/>
          <w:sz w:val="24"/>
          <w:szCs w:val="24"/>
        </w:rPr>
        <w:t>autre</w:t>
      </w:r>
      <w:proofErr w:type="spellEnd"/>
      <w:r w:rsidRPr="00EE25D3">
        <w:rPr>
          <w:rFonts w:cs="Times New Roman"/>
          <w:b/>
          <w:sz w:val="24"/>
          <w:szCs w:val="24"/>
        </w:rPr>
        <w:t xml:space="preserve"> type de visa, le consultant et les </w:t>
      </w:r>
      <w:proofErr w:type="spellStart"/>
      <w:r w:rsidRPr="00EE25D3">
        <w:rPr>
          <w:rFonts w:cs="Times New Roman"/>
          <w:b/>
          <w:sz w:val="24"/>
          <w:szCs w:val="24"/>
        </w:rPr>
        <w:t>membres</w:t>
      </w:r>
      <w:proofErr w:type="spellEnd"/>
      <w:r w:rsidRPr="00EE25D3">
        <w:rPr>
          <w:rFonts w:cs="Times New Roman"/>
          <w:b/>
          <w:sz w:val="24"/>
          <w:szCs w:val="24"/>
        </w:rPr>
        <w:t xml:space="preserve"> de </w:t>
      </w:r>
      <w:proofErr w:type="spellStart"/>
      <w:r w:rsidRPr="00EE25D3">
        <w:rPr>
          <w:rFonts w:cs="Times New Roman"/>
          <w:b/>
          <w:sz w:val="24"/>
          <w:szCs w:val="24"/>
        </w:rPr>
        <w:t>sa</w:t>
      </w:r>
      <w:proofErr w:type="spellEnd"/>
      <w:r w:rsidRPr="00EE25D3">
        <w:rPr>
          <w:rFonts w:cs="Times New Roman"/>
          <w:b/>
          <w:sz w:val="24"/>
          <w:szCs w:val="24"/>
        </w:rPr>
        <w:t xml:space="preserve"> </w:t>
      </w:r>
      <w:proofErr w:type="spellStart"/>
      <w:r w:rsidRPr="00EE25D3">
        <w:rPr>
          <w:rFonts w:cs="Times New Roman"/>
          <w:b/>
          <w:sz w:val="24"/>
          <w:szCs w:val="24"/>
        </w:rPr>
        <w:t>famille</w:t>
      </w:r>
      <w:proofErr w:type="spellEnd"/>
      <w:r w:rsidRPr="00EE25D3">
        <w:rPr>
          <w:rFonts w:cs="Times New Roman"/>
          <w:b/>
          <w:sz w:val="24"/>
          <w:szCs w:val="24"/>
        </w:rPr>
        <w:t xml:space="preserve"> </w:t>
      </w:r>
      <w:proofErr w:type="spellStart"/>
      <w:r w:rsidRPr="00EE25D3">
        <w:rPr>
          <w:rFonts w:cs="Times New Roman"/>
          <w:b/>
          <w:sz w:val="24"/>
          <w:szCs w:val="24"/>
        </w:rPr>
        <w:t>doivent</w:t>
      </w:r>
      <w:proofErr w:type="spellEnd"/>
      <w:r w:rsidRPr="00EE25D3">
        <w:rPr>
          <w:rFonts w:cs="Times New Roman"/>
          <w:b/>
          <w:sz w:val="24"/>
          <w:szCs w:val="24"/>
        </w:rPr>
        <w:t xml:space="preserve"> changer de </w:t>
      </w:r>
      <w:proofErr w:type="spellStart"/>
      <w:r w:rsidRPr="00EE25D3">
        <w:rPr>
          <w:rFonts w:cs="Times New Roman"/>
          <w:b/>
          <w:sz w:val="24"/>
          <w:szCs w:val="24"/>
        </w:rPr>
        <w:t>statut</w:t>
      </w:r>
      <w:proofErr w:type="spellEnd"/>
      <w:r w:rsidRPr="00EE25D3">
        <w:rPr>
          <w:rFonts w:cs="Times New Roman"/>
          <w:b/>
          <w:sz w:val="24"/>
          <w:szCs w:val="24"/>
        </w:rPr>
        <w:t xml:space="preserve"> et </w:t>
      </w:r>
      <w:proofErr w:type="spellStart"/>
      <w:r w:rsidRPr="00EE25D3">
        <w:rPr>
          <w:rFonts w:cs="Times New Roman"/>
          <w:b/>
          <w:sz w:val="24"/>
          <w:szCs w:val="24"/>
        </w:rPr>
        <w:t>acquerir</w:t>
      </w:r>
      <w:proofErr w:type="spellEnd"/>
      <w:r w:rsidRPr="00EE25D3">
        <w:rPr>
          <w:rFonts w:cs="Times New Roman"/>
          <w:b/>
          <w:sz w:val="24"/>
          <w:szCs w:val="24"/>
        </w:rPr>
        <w:t xml:space="preserve"> un visa G4, et les </w:t>
      </w:r>
      <w:proofErr w:type="spellStart"/>
      <w:r w:rsidRPr="00EE25D3">
        <w:rPr>
          <w:rFonts w:cs="Times New Roman"/>
          <w:b/>
          <w:sz w:val="24"/>
          <w:szCs w:val="24"/>
        </w:rPr>
        <w:t>membres</w:t>
      </w:r>
      <w:proofErr w:type="spellEnd"/>
      <w:r w:rsidRPr="00EE25D3">
        <w:rPr>
          <w:rFonts w:cs="Times New Roman"/>
          <w:b/>
          <w:sz w:val="24"/>
          <w:szCs w:val="24"/>
        </w:rPr>
        <w:t xml:space="preserve"> de la </w:t>
      </w:r>
      <w:proofErr w:type="spellStart"/>
      <w:r w:rsidRPr="00EE25D3">
        <w:rPr>
          <w:rFonts w:cs="Times New Roman"/>
          <w:b/>
          <w:sz w:val="24"/>
          <w:szCs w:val="24"/>
        </w:rPr>
        <w:t>famille</w:t>
      </w:r>
      <w:proofErr w:type="spellEnd"/>
      <w:r w:rsidRPr="00EE25D3">
        <w:rPr>
          <w:rFonts w:cs="Times New Roman"/>
          <w:b/>
          <w:sz w:val="24"/>
          <w:szCs w:val="24"/>
        </w:rPr>
        <w:t xml:space="preserve"> du consultant (conjoint) </w:t>
      </w:r>
      <w:proofErr w:type="spellStart"/>
      <w:r w:rsidRPr="00EE25D3">
        <w:rPr>
          <w:rFonts w:cs="Times New Roman"/>
          <w:b/>
          <w:sz w:val="24"/>
          <w:szCs w:val="24"/>
        </w:rPr>
        <w:t>auront</w:t>
      </w:r>
      <w:proofErr w:type="spellEnd"/>
      <w:r w:rsidRPr="00EE25D3">
        <w:rPr>
          <w:rFonts w:cs="Times New Roman"/>
          <w:b/>
          <w:sz w:val="24"/>
          <w:szCs w:val="24"/>
        </w:rPr>
        <w:t xml:space="preserve"> </w:t>
      </w:r>
      <w:proofErr w:type="spellStart"/>
      <w:r w:rsidRPr="00EE25D3">
        <w:rPr>
          <w:rFonts w:cs="Times New Roman"/>
          <w:b/>
          <w:sz w:val="24"/>
          <w:szCs w:val="24"/>
        </w:rPr>
        <w:t>besoin</w:t>
      </w:r>
      <w:proofErr w:type="spellEnd"/>
      <w:r w:rsidRPr="00EE25D3">
        <w:rPr>
          <w:rFonts w:cs="Times New Roman"/>
          <w:b/>
          <w:sz w:val="24"/>
          <w:szCs w:val="24"/>
        </w:rPr>
        <w:t xml:space="preserve"> d'un </w:t>
      </w:r>
      <w:proofErr w:type="spellStart"/>
      <w:r w:rsidRPr="00EE25D3">
        <w:rPr>
          <w:rFonts w:cs="Times New Roman"/>
          <w:b/>
          <w:sz w:val="24"/>
          <w:szCs w:val="24"/>
        </w:rPr>
        <w:t>permis</w:t>
      </w:r>
      <w:proofErr w:type="spellEnd"/>
      <w:r w:rsidRPr="00EE25D3">
        <w:rPr>
          <w:rFonts w:cs="Times New Roman"/>
          <w:b/>
          <w:sz w:val="24"/>
          <w:szCs w:val="24"/>
        </w:rPr>
        <w:t xml:space="preserve"> de travail /carte </w:t>
      </w:r>
      <w:proofErr w:type="spellStart"/>
      <w:r w:rsidRPr="00EE25D3">
        <w:rPr>
          <w:rFonts w:cs="Times New Roman"/>
          <w:b/>
          <w:sz w:val="24"/>
          <w:szCs w:val="24"/>
        </w:rPr>
        <w:t>d’autorisation</w:t>
      </w:r>
      <w:proofErr w:type="spellEnd"/>
      <w:r w:rsidRPr="00EE25D3">
        <w:rPr>
          <w:rFonts w:cs="Times New Roman"/>
          <w:b/>
          <w:sz w:val="24"/>
          <w:szCs w:val="24"/>
        </w:rPr>
        <w:t xml:space="preserve"> </w:t>
      </w:r>
      <w:proofErr w:type="spellStart"/>
      <w:r w:rsidRPr="00EE25D3">
        <w:rPr>
          <w:rFonts w:cs="Times New Roman"/>
          <w:b/>
          <w:sz w:val="24"/>
          <w:szCs w:val="24"/>
        </w:rPr>
        <w:t>d’emploi</w:t>
      </w:r>
      <w:proofErr w:type="spellEnd"/>
      <w:r w:rsidRPr="00EE25D3">
        <w:rPr>
          <w:rFonts w:cs="Times New Roman"/>
          <w:b/>
          <w:sz w:val="24"/>
          <w:szCs w:val="24"/>
        </w:rPr>
        <w:t xml:space="preserve"> (EAD) pour </w:t>
      </w:r>
      <w:proofErr w:type="spellStart"/>
      <w:r w:rsidRPr="00EE25D3">
        <w:rPr>
          <w:rFonts w:cs="Times New Roman"/>
          <w:b/>
          <w:sz w:val="24"/>
          <w:szCs w:val="24"/>
        </w:rPr>
        <w:t>pouvoir</w:t>
      </w:r>
      <w:proofErr w:type="spellEnd"/>
      <w:r w:rsidRPr="00EE25D3">
        <w:rPr>
          <w:rFonts w:cs="Times New Roman"/>
          <w:b/>
          <w:sz w:val="24"/>
          <w:szCs w:val="24"/>
        </w:rPr>
        <w:t xml:space="preserve"> </w:t>
      </w:r>
      <w:proofErr w:type="spellStart"/>
      <w:r w:rsidRPr="00EE25D3">
        <w:rPr>
          <w:rFonts w:cs="Times New Roman"/>
          <w:b/>
          <w:sz w:val="24"/>
          <w:szCs w:val="24"/>
        </w:rPr>
        <w:t>travailler</w:t>
      </w:r>
      <w:proofErr w:type="spellEnd"/>
      <w:r w:rsidRPr="00EE25D3">
        <w:rPr>
          <w:rFonts w:cs="Times New Roman"/>
          <w:b/>
          <w:sz w:val="24"/>
          <w:szCs w:val="24"/>
        </w:rPr>
        <w:t xml:space="preserve">, </w:t>
      </w:r>
      <w:proofErr w:type="spellStart"/>
      <w:r w:rsidRPr="00EE25D3">
        <w:rPr>
          <w:rFonts w:cs="Times New Roman"/>
          <w:b/>
          <w:sz w:val="24"/>
          <w:szCs w:val="24"/>
        </w:rPr>
        <w:t>même</w:t>
      </w:r>
      <w:proofErr w:type="spellEnd"/>
      <w:r w:rsidRPr="00EE25D3">
        <w:rPr>
          <w:rFonts w:cs="Times New Roman"/>
          <w:b/>
          <w:sz w:val="24"/>
          <w:szCs w:val="24"/>
        </w:rPr>
        <w:t xml:space="preserve"> </w:t>
      </w:r>
      <w:proofErr w:type="spellStart"/>
      <w:r w:rsidRPr="00EE25D3">
        <w:rPr>
          <w:rFonts w:cs="Times New Roman"/>
          <w:b/>
          <w:sz w:val="24"/>
          <w:szCs w:val="24"/>
        </w:rPr>
        <w:t>si</w:t>
      </w:r>
      <w:proofErr w:type="spellEnd"/>
      <w:r w:rsidRPr="00EE25D3">
        <w:rPr>
          <w:rFonts w:cs="Times New Roman"/>
          <w:b/>
          <w:sz w:val="24"/>
          <w:szCs w:val="24"/>
        </w:rPr>
        <w:t xml:space="preserve">  </w:t>
      </w:r>
      <w:proofErr w:type="spellStart"/>
      <w:r w:rsidRPr="00EE25D3">
        <w:rPr>
          <w:rFonts w:cs="Times New Roman"/>
          <w:b/>
          <w:sz w:val="24"/>
          <w:szCs w:val="24"/>
        </w:rPr>
        <w:t>il</w:t>
      </w:r>
      <w:proofErr w:type="spellEnd"/>
      <w:r w:rsidRPr="00EE25D3">
        <w:rPr>
          <w:rFonts w:cs="Times New Roman"/>
          <w:b/>
          <w:sz w:val="24"/>
          <w:szCs w:val="24"/>
        </w:rPr>
        <w:t>/</w:t>
      </w:r>
      <w:proofErr w:type="spellStart"/>
      <w:r w:rsidRPr="00EE25D3">
        <w:rPr>
          <w:rFonts w:cs="Times New Roman"/>
          <w:b/>
          <w:sz w:val="24"/>
          <w:szCs w:val="24"/>
        </w:rPr>
        <w:t>elle</w:t>
      </w:r>
      <w:proofErr w:type="spellEnd"/>
      <w:r w:rsidRPr="00EE25D3">
        <w:rPr>
          <w:rFonts w:cs="Times New Roman"/>
          <w:b/>
          <w:sz w:val="24"/>
          <w:szCs w:val="24"/>
        </w:rPr>
        <w:t xml:space="preserve"> </w:t>
      </w:r>
      <w:proofErr w:type="spellStart"/>
      <w:r w:rsidRPr="00EE25D3">
        <w:rPr>
          <w:rFonts w:cs="Times New Roman"/>
          <w:b/>
          <w:sz w:val="24"/>
          <w:szCs w:val="24"/>
        </w:rPr>
        <w:t>était</w:t>
      </w:r>
      <w:proofErr w:type="spellEnd"/>
      <w:r w:rsidRPr="00EE25D3">
        <w:rPr>
          <w:rFonts w:cs="Times New Roman"/>
          <w:b/>
          <w:sz w:val="24"/>
          <w:szCs w:val="24"/>
        </w:rPr>
        <w:t xml:space="preserve"> </w:t>
      </w:r>
      <w:proofErr w:type="spellStart"/>
      <w:r w:rsidRPr="00EE25D3">
        <w:rPr>
          <w:rFonts w:cs="Times New Roman"/>
          <w:b/>
          <w:sz w:val="24"/>
          <w:szCs w:val="24"/>
        </w:rPr>
        <w:t>autorisé</w:t>
      </w:r>
      <w:proofErr w:type="spellEnd"/>
      <w:r w:rsidRPr="00EE25D3">
        <w:rPr>
          <w:rFonts w:cs="Times New Roman"/>
          <w:b/>
          <w:sz w:val="24"/>
          <w:szCs w:val="24"/>
        </w:rPr>
        <w:t xml:space="preserve">(e) à </w:t>
      </w:r>
      <w:proofErr w:type="spellStart"/>
      <w:r w:rsidRPr="00EE25D3">
        <w:rPr>
          <w:rFonts w:cs="Times New Roman"/>
          <w:b/>
          <w:sz w:val="24"/>
          <w:szCs w:val="24"/>
        </w:rPr>
        <w:t>travailler</w:t>
      </w:r>
      <w:proofErr w:type="spellEnd"/>
      <w:r w:rsidRPr="00EE25D3">
        <w:rPr>
          <w:rFonts w:cs="Times New Roman"/>
          <w:b/>
          <w:sz w:val="24"/>
          <w:szCs w:val="24"/>
        </w:rPr>
        <w:t xml:space="preserve"> sous le visa </w:t>
      </w:r>
      <w:proofErr w:type="spellStart"/>
      <w:r w:rsidRPr="00EE25D3">
        <w:rPr>
          <w:rFonts w:cs="Times New Roman"/>
          <w:b/>
          <w:sz w:val="24"/>
          <w:szCs w:val="24"/>
        </w:rPr>
        <w:t>détenu</w:t>
      </w:r>
      <w:proofErr w:type="spellEnd"/>
      <w:r w:rsidRPr="00EE25D3">
        <w:rPr>
          <w:rFonts w:cs="Times New Roman"/>
          <w:b/>
          <w:sz w:val="24"/>
          <w:szCs w:val="24"/>
        </w:rPr>
        <w:t xml:space="preserve"> </w:t>
      </w:r>
      <w:proofErr w:type="spellStart"/>
      <w:r w:rsidRPr="00EE25D3">
        <w:rPr>
          <w:rFonts w:cs="Times New Roman"/>
          <w:b/>
          <w:sz w:val="24"/>
          <w:szCs w:val="24"/>
        </w:rPr>
        <w:t>avant</w:t>
      </w:r>
      <w:proofErr w:type="spellEnd"/>
      <w:r w:rsidRPr="00EE25D3">
        <w:rPr>
          <w:rFonts w:cs="Times New Roman"/>
          <w:b/>
          <w:sz w:val="24"/>
          <w:szCs w:val="24"/>
        </w:rPr>
        <w:t xml:space="preserve"> de passer au visa G4. </w:t>
      </w:r>
    </w:p>
    <w:p w14:paraId="0E1286B9" w14:textId="77777777" w:rsidR="00F70FE5" w:rsidRPr="00EE25D3" w:rsidRDefault="00F70FE5" w:rsidP="00F70FE5">
      <w:pPr>
        <w:pStyle w:val="ListParagraph"/>
        <w:spacing w:after="200" w:line="276" w:lineRule="auto"/>
        <w:ind w:left="357"/>
        <w:jc w:val="both"/>
        <w:rPr>
          <w:rFonts w:cs="Times New Roman"/>
          <w:b/>
          <w:sz w:val="24"/>
          <w:szCs w:val="24"/>
        </w:rPr>
      </w:pPr>
    </w:p>
    <w:p w14:paraId="77C72F5C" w14:textId="77777777" w:rsidR="00F70FE5" w:rsidRPr="00F70FE5" w:rsidRDefault="00F70FE5" w:rsidP="00F70FE5">
      <w:pPr>
        <w:pStyle w:val="ListParagraph"/>
        <w:spacing w:after="200" w:line="276" w:lineRule="auto"/>
        <w:ind w:left="357"/>
        <w:jc w:val="both"/>
        <w:rPr>
          <w:rFonts w:cs="Times New Roman"/>
          <w:sz w:val="24"/>
          <w:szCs w:val="24"/>
        </w:rPr>
      </w:pPr>
      <w:r w:rsidRPr="00EE25D3">
        <w:rPr>
          <w:rFonts w:cs="Times New Roman"/>
          <w:b/>
          <w:sz w:val="24"/>
          <w:szCs w:val="24"/>
        </w:rPr>
        <w:t xml:space="preserve">Au moment de </w:t>
      </w:r>
      <w:proofErr w:type="spellStart"/>
      <w:r w:rsidRPr="00EE25D3">
        <w:rPr>
          <w:rFonts w:cs="Times New Roman"/>
          <w:b/>
          <w:sz w:val="24"/>
          <w:szCs w:val="24"/>
        </w:rPr>
        <w:t>l'attribution</w:t>
      </w:r>
      <w:proofErr w:type="spellEnd"/>
      <w:r w:rsidRPr="00EE25D3">
        <w:rPr>
          <w:rFonts w:cs="Times New Roman"/>
          <w:b/>
          <w:sz w:val="24"/>
          <w:szCs w:val="24"/>
        </w:rPr>
        <w:t xml:space="preserve"> du </w:t>
      </w:r>
      <w:proofErr w:type="spellStart"/>
      <w:r w:rsidRPr="00EE25D3">
        <w:rPr>
          <w:rFonts w:cs="Times New Roman"/>
          <w:b/>
          <w:sz w:val="24"/>
          <w:szCs w:val="24"/>
        </w:rPr>
        <w:t>contrat</w:t>
      </w:r>
      <w:proofErr w:type="spellEnd"/>
      <w:r w:rsidRPr="00EE25D3">
        <w:rPr>
          <w:rFonts w:cs="Times New Roman"/>
          <w:b/>
          <w:sz w:val="24"/>
          <w:szCs w:val="24"/>
        </w:rPr>
        <w:t xml:space="preserve">, le </w:t>
      </w:r>
      <w:proofErr w:type="spellStart"/>
      <w:r w:rsidRPr="00EE25D3">
        <w:rPr>
          <w:rFonts w:cs="Times New Roman"/>
          <w:b/>
          <w:sz w:val="24"/>
          <w:szCs w:val="24"/>
        </w:rPr>
        <w:t>candidat</w:t>
      </w:r>
      <w:proofErr w:type="spellEnd"/>
      <w:r w:rsidRPr="00EE25D3">
        <w:rPr>
          <w:rFonts w:cs="Times New Roman"/>
          <w:b/>
          <w:sz w:val="24"/>
          <w:szCs w:val="24"/>
        </w:rPr>
        <w:t xml:space="preserve"> </w:t>
      </w:r>
      <w:proofErr w:type="spellStart"/>
      <w:r w:rsidRPr="00EE25D3">
        <w:rPr>
          <w:rFonts w:cs="Times New Roman"/>
          <w:b/>
          <w:sz w:val="24"/>
          <w:szCs w:val="24"/>
        </w:rPr>
        <w:t>sélectionné</w:t>
      </w:r>
      <w:proofErr w:type="spellEnd"/>
      <w:r w:rsidRPr="00EE25D3">
        <w:rPr>
          <w:rFonts w:cs="Times New Roman"/>
          <w:b/>
          <w:sz w:val="24"/>
          <w:szCs w:val="24"/>
        </w:rPr>
        <w:t xml:space="preserve"> </w:t>
      </w:r>
      <w:proofErr w:type="spellStart"/>
      <w:r w:rsidRPr="00EE25D3">
        <w:rPr>
          <w:rFonts w:cs="Times New Roman"/>
          <w:b/>
          <w:sz w:val="24"/>
          <w:szCs w:val="24"/>
        </w:rPr>
        <w:t>doit</w:t>
      </w:r>
      <w:proofErr w:type="spellEnd"/>
      <w:r w:rsidRPr="00EE25D3">
        <w:rPr>
          <w:rFonts w:cs="Times New Roman"/>
          <w:b/>
          <w:sz w:val="24"/>
          <w:szCs w:val="24"/>
        </w:rPr>
        <w:t xml:space="preserve"> </w:t>
      </w:r>
      <w:proofErr w:type="spellStart"/>
      <w:r w:rsidRPr="00EE25D3">
        <w:rPr>
          <w:rFonts w:cs="Times New Roman"/>
          <w:b/>
          <w:sz w:val="24"/>
          <w:szCs w:val="24"/>
        </w:rPr>
        <w:t>avoir</w:t>
      </w:r>
      <w:proofErr w:type="spellEnd"/>
      <w:r w:rsidRPr="00EE25D3">
        <w:rPr>
          <w:rFonts w:cs="Times New Roman"/>
          <w:b/>
          <w:sz w:val="24"/>
          <w:szCs w:val="24"/>
        </w:rPr>
        <w:t xml:space="preserve"> </w:t>
      </w:r>
      <w:proofErr w:type="spellStart"/>
      <w:r w:rsidRPr="00EE25D3">
        <w:rPr>
          <w:rFonts w:cs="Times New Roman"/>
          <w:b/>
          <w:sz w:val="24"/>
          <w:szCs w:val="24"/>
        </w:rPr>
        <w:t>une</w:t>
      </w:r>
      <w:proofErr w:type="spellEnd"/>
      <w:r w:rsidRPr="00EE25D3">
        <w:rPr>
          <w:rFonts w:cs="Times New Roman"/>
          <w:b/>
          <w:sz w:val="24"/>
          <w:szCs w:val="24"/>
        </w:rPr>
        <w:t xml:space="preserve"> couverture </w:t>
      </w:r>
      <w:proofErr w:type="spellStart"/>
      <w:r w:rsidRPr="00EE25D3">
        <w:rPr>
          <w:rFonts w:cs="Times New Roman"/>
          <w:b/>
          <w:sz w:val="24"/>
          <w:szCs w:val="24"/>
        </w:rPr>
        <w:t>d'assurance</w:t>
      </w:r>
      <w:proofErr w:type="spellEnd"/>
      <w:r w:rsidRPr="00EE25D3">
        <w:rPr>
          <w:rFonts w:cs="Times New Roman"/>
          <w:b/>
          <w:sz w:val="24"/>
          <w:szCs w:val="24"/>
        </w:rPr>
        <w:t xml:space="preserve"> </w:t>
      </w:r>
      <w:proofErr w:type="spellStart"/>
      <w:r w:rsidRPr="00EE25D3">
        <w:rPr>
          <w:rFonts w:cs="Times New Roman"/>
          <w:b/>
          <w:sz w:val="24"/>
          <w:szCs w:val="24"/>
        </w:rPr>
        <w:t>maladie</w:t>
      </w:r>
      <w:proofErr w:type="spellEnd"/>
      <w:r w:rsidRPr="00EE25D3">
        <w:rPr>
          <w:rFonts w:cs="Times New Roman"/>
          <w:b/>
          <w:sz w:val="24"/>
          <w:szCs w:val="24"/>
        </w:rPr>
        <w:t xml:space="preserve"> </w:t>
      </w:r>
      <w:proofErr w:type="spellStart"/>
      <w:r w:rsidRPr="00EE25D3">
        <w:rPr>
          <w:rFonts w:cs="Times New Roman"/>
          <w:b/>
          <w:sz w:val="24"/>
          <w:szCs w:val="24"/>
        </w:rPr>
        <w:t>en</w:t>
      </w:r>
      <w:proofErr w:type="spellEnd"/>
      <w:r w:rsidRPr="00EE25D3">
        <w:rPr>
          <w:rFonts w:cs="Times New Roman"/>
          <w:b/>
          <w:sz w:val="24"/>
          <w:szCs w:val="24"/>
        </w:rPr>
        <w:t xml:space="preserve"> </w:t>
      </w:r>
      <w:proofErr w:type="spellStart"/>
      <w:r w:rsidRPr="00EE25D3">
        <w:rPr>
          <w:rFonts w:cs="Times New Roman"/>
          <w:b/>
          <w:sz w:val="24"/>
          <w:szCs w:val="24"/>
        </w:rPr>
        <w:t>cours</w:t>
      </w:r>
      <w:proofErr w:type="spellEnd"/>
      <w:r w:rsidRPr="00EE25D3">
        <w:rPr>
          <w:rFonts w:cs="Times New Roman"/>
          <w:b/>
          <w:sz w:val="24"/>
          <w:szCs w:val="24"/>
        </w:rPr>
        <w:t xml:space="preserve"> de </w:t>
      </w:r>
      <w:proofErr w:type="spellStart"/>
      <w:r w:rsidRPr="00EE25D3">
        <w:rPr>
          <w:rFonts w:cs="Times New Roman"/>
          <w:b/>
          <w:sz w:val="24"/>
          <w:szCs w:val="24"/>
        </w:rPr>
        <w:t>validite</w:t>
      </w:r>
      <w:proofErr w:type="spellEnd"/>
    </w:p>
    <w:p w14:paraId="2F70D98E" w14:textId="77777777" w:rsidR="00F70FE5" w:rsidRPr="00F70FE5" w:rsidRDefault="00F70FE5" w:rsidP="00F70FE5">
      <w:pPr>
        <w:pStyle w:val="ListParagraph"/>
        <w:spacing w:after="200" w:line="276" w:lineRule="auto"/>
        <w:ind w:left="357"/>
        <w:jc w:val="both"/>
        <w:rPr>
          <w:rFonts w:cs="Times New Roman"/>
          <w:sz w:val="24"/>
          <w:szCs w:val="24"/>
        </w:rPr>
      </w:pPr>
      <w:bookmarkStart w:id="0" w:name="_GoBack"/>
      <w:bookmarkEnd w:id="0"/>
    </w:p>
    <w:p w14:paraId="1756DD40" w14:textId="77777777" w:rsidR="00F70FE5" w:rsidRPr="00F70FE5" w:rsidRDefault="00F70FE5" w:rsidP="00F70FE5">
      <w:pPr>
        <w:pStyle w:val="ListParagraph"/>
        <w:spacing w:after="200" w:line="276" w:lineRule="auto"/>
        <w:ind w:left="357"/>
        <w:jc w:val="both"/>
        <w:rPr>
          <w:rFonts w:cs="Times New Roman"/>
          <w:sz w:val="24"/>
          <w:szCs w:val="24"/>
        </w:rPr>
      </w:pPr>
      <w:proofErr w:type="spellStart"/>
      <w:r w:rsidRPr="00F70FE5">
        <w:rPr>
          <w:rFonts w:cs="Times New Roman"/>
          <w:sz w:val="24"/>
          <w:szCs w:val="24"/>
        </w:rPr>
        <w:t>Seuls</w:t>
      </w:r>
      <w:proofErr w:type="spellEnd"/>
      <w:r w:rsidRPr="00F70FE5">
        <w:rPr>
          <w:rFonts w:cs="Times New Roman"/>
          <w:sz w:val="24"/>
          <w:szCs w:val="24"/>
        </w:rPr>
        <w:t xml:space="preserve"> les </w:t>
      </w:r>
      <w:proofErr w:type="spellStart"/>
      <w:r w:rsidRPr="00F70FE5">
        <w:rPr>
          <w:rFonts w:cs="Times New Roman"/>
          <w:sz w:val="24"/>
          <w:szCs w:val="24"/>
        </w:rPr>
        <w:t>candidats</w:t>
      </w:r>
      <w:proofErr w:type="spellEnd"/>
      <w:r w:rsidRPr="00F70FE5">
        <w:rPr>
          <w:rFonts w:cs="Times New Roman"/>
          <w:sz w:val="24"/>
          <w:szCs w:val="24"/>
        </w:rPr>
        <w:t xml:space="preserve"> </w:t>
      </w:r>
      <w:proofErr w:type="spellStart"/>
      <w:r w:rsidRPr="00F70FE5">
        <w:rPr>
          <w:rFonts w:cs="Times New Roman"/>
          <w:sz w:val="24"/>
          <w:szCs w:val="24"/>
        </w:rPr>
        <w:t>présélectionnés</w:t>
      </w:r>
      <w:proofErr w:type="spellEnd"/>
      <w:r w:rsidRPr="00F70FE5">
        <w:rPr>
          <w:rFonts w:cs="Times New Roman"/>
          <w:sz w:val="24"/>
          <w:szCs w:val="24"/>
        </w:rPr>
        <w:t xml:space="preserve"> </w:t>
      </w:r>
      <w:proofErr w:type="spellStart"/>
      <w:r w:rsidRPr="00F70FE5">
        <w:rPr>
          <w:rFonts w:cs="Times New Roman"/>
          <w:sz w:val="24"/>
          <w:szCs w:val="24"/>
        </w:rPr>
        <w:t>seront</w:t>
      </w:r>
      <w:proofErr w:type="spellEnd"/>
      <w:r w:rsidRPr="00F70FE5">
        <w:rPr>
          <w:rFonts w:cs="Times New Roman"/>
          <w:sz w:val="24"/>
          <w:szCs w:val="24"/>
        </w:rPr>
        <w:t xml:space="preserve"> </w:t>
      </w:r>
      <w:proofErr w:type="spellStart"/>
      <w:r w:rsidRPr="00F70FE5">
        <w:rPr>
          <w:rFonts w:cs="Times New Roman"/>
          <w:sz w:val="24"/>
          <w:szCs w:val="24"/>
        </w:rPr>
        <w:t>contactés</w:t>
      </w:r>
      <w:proofErr w:type="spellEnd"/>
      <w:r w:rsidRPr="00F70FE5">
        <w:rPr>
          <w:rFonts w:cs="Times New Roman"/>
          <w:sz w:val="24"/>
          <w:szCs w:val="24"/>
        </w:rPr>
        <w:t xml:space="preserve"> pour passer à </w:t>
      </w:r>
      <w:proofErr w:type="spellStart"/>
      <w:r w:rsidRPr="00F70FE5">
        <w:rPr>
          <w:rFonts w:cs="Times New Roman"/>
          <w:sz w:val="24"/>
          <w:szCs w:val="24"/>
        </w:rPr>
        <w:t>l'étape</w:t>
      </w:r>
      <w:proofErr w:type="spellEnd"/>
      <w:r w:rsidRPr="00F70FE5">
        <w:rPr>
          <w:rFonts w:cs="Times New Roman"/>
          <w:sz w:val="24"/>
          <w:szCs w:val="24"/>
        </w:rPr>
        <w:t xml:space="preserve"> </w:t>
      </w:r>
      <w:proofErr w:type="spellStart"/>
      <w:r w:rsidRPr="00F70FE5">
        <w:rPr>
          <w:rFonts w:cs="Times New Roman"/>
          <w:sz w:val="24"/>
          <w:szCs w:val="24"/>
        </w:rPr>
        <w:t>suivante</w:t>
      </w:r>
      <w:proofErr w:type="spellEnd"/>
      <w:r w:rsidRPr="00F70FE5">
        <w:rPr>
          <w:rFonts w:cs="Times New Roman"/>
          <w:sz w:val="24"/>
          <w:szCs w:val="24"/>
        </w:rPr>
        <w:t xml:space="preserve"> du </w:t>
      </w:r>
      <w:proofErr w:type="spellStart"/>
      <w:r w:rsidRPr="00F70FE5">
        <w:rPr>
          <w:rFonts w:cs="Times New Roman"/>
          <w:sz w:val="24"/>
          <w:szCs w:val="24"/>
        </w:rPr>
        <w:t>processus</w:t>
      </w:r>
      <w:proofErr w:type="spellEnd"/>
      <w:r w:rsidRPr="00F70FE5">
        <w:rPr>
          <w:rFonts w:cs="Times New Roman"/>
          <w:sz w:val="24"/>
          <w:szCs w:val="24"/>
        </w:rPr>
        <w:t xml:space="preserve"> de selection.</w:t>
      </w:r>
    </w:p>
    <w:p w14:paraId="7A72B0B8" w14:textId="77777777" w:rsidR="00F70FE5" w:rsidRPr="00F70FE5" w:rsidRDefault="00F70FE5" w:rsidP="00F70FE5">
      <w:pPr>
        <w:pStyle w:val="ListParagraph"/>
        <w:spacing w:after="200" w:line="276" w:lineRule="auto"/>
        <w:ind w:left="357"/>
        <w:jc w:val="both"/>
        <w:rPr>
          <w:rFonts w:cs="Times New Roman"/>
          <w:sz w:val="24"/>
          <w:szCs w:val="24"/>
        </w:rPr>
      </w:pPr>
    </w:p>
    <w:p w14:paraId="446491C9" w14:textId="1CF28632" w:rsidR="00F70FE5" w:rsidRPr="00F70FE5" w:rsidRDefault="00F70FE5" w:rsidP="00F70FE5">
      <w:pPr>
        <w:pStyle w:val="ListParagraph"/>
        <w:spacing w:after="200" w:line="276" w:lineRule="auto"/>
        <w:ind w:left="357"/>
        <w:jc w:val="both"/>
        <w:rPr>
          <w:rFonts w:cs="Times New Roman"/>
          <w:sz w:val="24"/>
          <w:szCs w:val="24"/>
        </w:rPr>
      </w:pPr>
      <w:r w:rsidRPr="00EE25D3">
        <w:rPr>
          <w:rFonts w:cs="Times New Roman"/>
          <w:i/>
          <w:sz w:val="24"/>
          <w:szCs w:val="24"/>
        </w:rPr>
        <w:t xml:space="preserve">L'UNICEF </w:t>
      </w:r>
      <w:proofErr w:type="spellStart"/>
      <w:r w:rsidRPr="00EE25D3">
        <w:rPr>
          <w:rFonts w:cs="Times New Roman"/>
          <w:i/>
          <w:sz w:val="24"/>
          <w:szCs w:val="24"/>
        </w:rPr>
        <w:t>est</w:t>
      </w:r>
      <w:proofErr w:type="spellEnd"/>
      <w:r w:rsidRPr="00EE25D3">
        <w:rPr>
          <w:rFonts w:cs="Times New Roman"/>
          <w:i/>
          <w:sz w:val="24"/>
          <w:szCs w:val="24"/>
        </w:rPr>
        <w:t xml:space="preserve"> attaché à la </w:t>
      </w:r>
      <w:proofErr w:type="spellStart"/>
      <w:r w:rsidRPr="00EE25D3">
        <w:rPr>
          <w:rFonts w:cs="Times New Roman"/>
          <w:i/>
          <w:sz w:val="24"/>
          <w:szCs w:val="24"/>
        </w:rPr>
        <w:t>diversité</w:t>
      </w:r>
      <w:proofErr w:type="spellEnd"/>
      <w:r w:rsidRPr="00EE25D3">
        <w:rPr>
          <w:rFonts w:cs="Times New Roman"/>
          <w:i/>
          <w:sz w:val="24"/>
          <w:szCs w:val="24"/>
        </w:rPr>
        <w:t xml:space="preserve"> et à </w:t>
      </w:r>
      <w:proofErr w:type="spellStart"/>
      <w:r w:rsidRPr="00EE25D3">
        <w:rPr>
          <w:rFonts w:cs="Times New Roman"/>
          <w:i/>
          <w:sz w:val="24"/>
          <w:szCs w:val="24"/>
        </w:rPr>
        <w:t>l'inclusion</w:t>
      </w:r>
      <w:proofErr w:type="spellEnd"/>
      <w:r w:rsidRPr="00EE25D3">
        <w:rPr>
          <w:rFonts w:cs="Times New Roman"/>
          <w:i/>
          <w:sz w:val="24"/>
          <w:szCs w:val="24"/>
        </w:rPr>
        <w:t xml:space="preserve"> au sein de son personnel et encourage </w:t>
      </w:r>
      <w:proofErr w:type="spellStart"/>
      <w:r w:rsidRPr="00EE25D3">
        <w:rPr>
          <w:rFonts w:cs="Times New Roman"/>
          <w:i/>
          <w:sz w:val="24"/>
          <w:szCs w:val="24"/>
        </w:rPr>
        <w:t>tous</w:t>
      </w:r>
      <w:proofErr w:type="spellEnd"/>
      <w:r w:rsidRPr="00EE25D3">
        <w:rPr>
          <w:rFonts w:cs="Times New Roman"/>
          <w:i/>
          <w:sz w:val="24"/>
          <w:szCs w:val="24"/>
        </w:rPr>
        <w:t xml:space="preserve"> les </w:t>
      </w:r>
      <w:proofErr w:type="spellStart"/>
      <w:r w:rsidRPr="00EE25D3">
        <w:rPr>
          <w:rFonts w:cs="Times New Roman"/>
          <w:i/>
          <w:sz w:val="24"/>
          <w:szCs w:val="24"/>
        </w:rPr>
        <w:t>candidats</w:t>
      </w:r>
      <w:proofErr w:type="spellEnd"/>
      <w:r w:rsidRPr="00EE25D3">
        <w:rPr>
          <w:rFonts w:cs="Times New Roman"/>
          <w:i/>
          <w:sz w:val="24"/>
          <w:szCs w:val="24"/>
        </w:rPr>
        <w:t xml:space="preserve">, sans distinction de </w:t>
      </w:r>
      <w:proofErr w:type="spellStart"/>
      <w:r w:rsidRPr="00EE25D3">
        <w:rPr>
          <w:rFonts w:cs="Times New Roman"/>
          <w:i/>
          <w:sz w:val="24"/>
          <w:szCs w:val="24"/>
        </w:rPr>
        <w:t>sexe</w:t>
      </w:r>
      <w:proofErr w:type="spellEnd"/>
      <w:r w:rsidRPr="00EE25D3">
        <w:rPr>
          <w:rFonts w:cs="Times New Roman"/>
          <w:i/>
          <w:sz w:val="24"/>
          <w:szCs w:val="24"/>
        </w:rPr>
        <w:t xml:space="preserve">, de </w:t>
      </w:r>
      <w:proofErr w:type="spellStart"/>
      <w:r w:rsidRPr="00EE25D3">
        <w:rPr>
          <w:rFonts w:cs="Times New Roman"/>
          <w:i/>
          <w:sz w:val="24"/>
          <w:szCs w:val="24"/>
        </w:rPr>
        <w:t>nationalité</w:t>
      </w:r>
      <w:proofErr w:type="spellEnd"/>
      <w:r w:rsidRPr="00EE25D3">
        <w:rPr>
          <w:rFonts w:cs="Times New Roman"/>
          <w:i/>
          <w:sz w:val="24"/>
          <w:szCs w:val="24"/>
        </w:rPr>
        <w:t xml:space="preserve">, de religion </w:t>
      </w:r>
      <w:proofErr w:type="spellStart"/>
      <w:r w:rsidRPr="00EE25D3">
        <w:rPr>
          <w:rFonts w:cs="Times New Roman"/>
          <w:i/>
          <w:sz w:val="24"/>
          <w:szCs w:val="24"/>
        </w:rPr>
        <w:t>ou</w:t>
      </w:r>
      <w:proofErr w:type="spellEnd"/>
      <w:r w:rsidRPr="00EE25D3">
        <w:rPr>
          <w:rFonts w:cs="Times New Roman"/>
          <w:i/>
          <w:sz w:val="24"/>
          <w:szCs w:val="24"/>
        </w:rPr>
        <w:t xml:space="preserve"> </w:t>
      </w:r>
      <w:proofErr w:type="spellStart"/>
      <w:r w:rsidRPr="00EE25D3">
        <w:rPr>
          <w:rFonts w:cs="Times New Roman"/>
          <w:i/>
          <w:sz w:val="24"/>
          <w:szCs w:val="24"/>
        </w:rPr>
        <w:t>d'origine</w:t>
      </w:r>
      <w:proofErr w:type="spellEnd"/>
      <w:r w:rsidRPr="00EE25D3">
        <w:rPr>
          <w:rFonts w:cs="Times New Roman"/>
          <w:i/>
          <w:sz w:val="24"/>
          <w:szCs w:val="24"/>
        </w:rPr>
        <w:t xml:space="preserve"> </w:t>
      </w:r>
      <w:proofErr w:type="spellStart"/>
      <w:r w:rsidRPr="00EE25D3">
        <w:rPr>
          <w:rFonts w:cs="Times New Roman"/>
          <w:i/>
          <w:sz w:val="24"/>
          <w:szCs w:val="24"/>
        </w:rPr>
        <w:t>ethnique</w:t>
      </w:r>
      <w:proofErr w:type="spellEnd"/>
      <w:r w:rsidRPr="00EE25D3">
        <w:rPr>
          <w:rFonts w:cs="Times New Roman"/>
          <w:i/>
          <w:sz w:val="24"/>
          <w:szCs w:val="24"/>
        </w:rPr>
        <w:t xml:space="preserve">, y </w:t>
      </w:r>
      <w:proofErr w:type="spellStart"/>
      <w:r w:rsidRPr="00EE25D3">
        <w:rPr>
          <w:rFonts w:cs="Times New Roman"/>
          <w:i/>
          <w:sz w:val="24"/>
          <w:szCs w:val="24"/>
        </w:rPr>
        <w:t>compris</w:t>
      </w:r>
      <w:proofErr w:type="spellEnd"/>
      <w:r w:rsidRPr="00EE25D3">
        <w:rPr>
          <w:rFonts w:cs="Times New Roman"/>
          <w:i/>
          <w:sz w:val="24"/>
          <w:szCs w:val="24"/>
        </w:rPr>
        <w:t xml:space="preserve"> les </w:t>
      </w:r>
      <w:proofErr w:type="spellStart"/>
      <w:r w:rsidRPr="00EE25D3">
        <w:rPr>
          <w:rFonts w:cs="Times New Roman"/>
          <w:i/>
          <w:sz w:val="24"/>
          <w:szCs w:val="24"/>
        </w:rPr>
        <w:t>personnes</w:t>
      </w:r>
      <w:proofErr w:type="spellEnd"/>
      <w:r w:rsidRPr="00EE25D3">
        <w:rPr>
          <w:rFonts w:cs="Times New Roman"/>
          <w:i/>
          <w:sz w:val="24"/>
          <w:szCs w:val="24"/>
        </w:rPr>
        <w:t xml:space="preserve"> </w:t>
      </w:r>
      <w:proofErr w:type="spellStart"/>
      <w:r w:rsidRPr="00EE25D3">
        <w:rPr>
          <w:rFonts w:cs="Times New Roman"/>
          <w:i/>
          <w:sz w:val="24"/>
          <w:szCs w:val="24"/>
        </w:rPr>
        <w:t>handicapées</w:t>
      </w:r>
      <w:proofErr w:type="spellEnd"/>
      <w:r w:rsidRPr="00EE25D3">
        <w:rPr>
          <w:rFonts w:cs="Times New Roman"/>
          <w:i/>
          <w:sz w:val="24"/>
          <w:szCs w:val="24"/>
        </w:rPr>
        <w:t xml:space="preserve">, à </w:t>
      </w:r>
      <w:proofErr w:type="spellStart"/>
      <w:r w:rsidRPr="00EE25D3">
        <w:rPr>
          <w:rFonts w:cs="Times New Roman"/>
          <w:i/>
          <w:sz w:val="24"/>
          <w:szCs w:val="24"/>
        </w:rPr>
        <w:t>postuler</w:t>
      </w:r>
      <w:proofErr w:type="spellEnd"/>
      <w:r w:rsidRPr="00EE25D3">
        <w:rPr>
          <w:rFonts w:cs="Times New Roman"/>
          <w:i/>
          <w:sz w:val="24"/>
          <w:szCs w:val="24"/>
        </w:rPr>
        <w:t xml:space="preserve"> pour faire </w:t>
      </w:r>
      <w:proofErr w:type="spellStart"/>
      <w:r w:rsidRPr="00EE25D3">
        <w:rPr>
          <w:rFonts w:cs="Times New Roman"/>
          <w:i/>
          <w:sz w:val="24"/>
          <w:szCs w:val="24"/>
        </w:rPr>
        <w:t>partie</w:t>
      </w:r>
      <w:proofErr w:type="spellEnd"/>
      <w:r w:rsidRPr="00EE25D3">
        <w:rPr>
          <w:rFonts w:cs="Times New Roman"/>
          <w:i/>
          <w:sz w:val="24"/>
          <w:szCs w:val="24"/>
        </w:rPr>
        <w:t xml:space="preserve"> de </w:t>
      </w:r>
      <w:proofErr w:type="spellStart"/>
      <w:r w:rsidRPr="00EE25D3">
        <w:rPr>
          <w:rFonts w:cs="Times New Roman"/>
          <w:i/>
          <w:sz w:val="24"/>
          <w:szCs w:val="24"/>
        </w:rPr>
        <w:t>l'Organisation</w:t>
      </w:r>
      <w:proofErr w:type="spellEnd"/>
      <w:r w:rsidRPr="00F70FE5">
        <w:rPr>
          <w:rFonts w:cs="Times New Roman"/>
          <w:sz w:val="24"/>
          <w:szCs w:val="24"/>
        </w:rPr>
        <w:t>.</w:t>
      </w:r>
    </w:p>
    <w:sectPr w:rsidR="00F70FE5" w:rsidRPr="00F70FE5" w:rsidSect="009F0C7E">
      <w:headerReference w:type="default" r:id="rId8"/>
      <w:footerReference w:type="default" r:id="rId9"/>
      <w:headerReference w:type="first" r:id="rId10"/>
      <w:pgSz w:w="12240" w:h="15840"/>
      <w:pgMar w:top="1260" w:right="1296" w:bottom="720" w:left="129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641B" w14:textId="77777777" w:rsidR="00B474FF" w:rsidRDefault="00B474FF">
      <w:r>
        <w:separator/>
      </w:r>
    </w:p>
  </w:endnote>
  <w:endnote w:type="continuationSeparator" w:id="0">
    <w:p w14:paraId="08F1799A" w14:textId="77777777" w:rsidR="00B474FF" w:rsidRDefault="00B4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rPr>
      <w:id w:val="1349065407"/>
      <w:docPartObj>
        <w:docPartGallery w:val="Page Numbers (Bottom of Page)"/>
        <w:docPartUnique/>
      </w:docPartObj>
    </w:sdtPr>
    <w:sdtEndPr/>
    <w:sdtContent>
      <w:sdt>
        <w:sdtPr>
          <w:rPr>
            <w:rFonts w:asciiTheme="minorHAnsi" w:hAnsiTheme="minorHAnsi"/>
            <w:sz w:val="22"/>
          </w:rPr>
          <w:id w:val="1319152416"/>
          <w:docPartObj>
            <w:docPartGallery w:val="Page Numbers (Top of Page)"/>
            <w:docPartUnique/>
          </w:docPartObj>
        </w:sdtPr>
        <w:sdtEndPr/>
        <w:sdtContent>
          <w:p w14:paraId="71E5534D" w14:textId="0FC0269C" w:rsidR="00AF22B0" w:rsidRPr="00AF22B0" w:rsidRDefault="00AF22B0" w:rsidP="00AF22B0">
            <w:pPr>
              <w:pStyle w:val="Footer"/>
              <w:jc w:val="right"/>
              <w:rPr>
                <w:rFonts w:asciiTheme="minorHAnsi" w:hAnsiTheme="minorHAnsi"/>
                <w:sz w:val="22"/>
              </w:rPr>
            </w:pPr>
            <w:r w:rsidRPr="00AF22B0">
              <w:rPr>
                <w:rFonts w:asciiTheme="minorHAnsi" w:hAnsiTheme="minorHAnsi"/>
                <w:sz w:val="22"/>
              </w:rPr>
              <w:t xml:space="preserve">Page </w:t>
            </w:r>
            <w:r w:rsidRPr="00AF22B0">
              <w:rPr>
                <w:rFonts w:asciiTheme="minorHAnsi" w:hAnsiTheme="minorHAnsi"/>
                <w:b/>
                <w:bCs/>
                <w:sz w:val="22"/>
              </w:rPr>
              <w:fldChar w:fldCharType="begin"/>
            </w:r>
            <w:r w:rsidRPr="00AF22B0">
              <w:rPr>
                <w:rFonts w:asciiTheme="minorHAnsi" w:hAnsiTheme="minorHAnsi"/>
                <w:b/>
                <w:bCs/>
                <w:sz w:val="22"/>
              </w:rPr>
              <w:instrText xml:space="preserve"> PAGE </w:instrText>
            </w:r>
            <w:r w:rsidRPr="00AF22B0">
              <w:rPr>
                <w:rFonts w:asciiTheme="minorHAnsi" w:hAnsiTheme="minorHAnsi"/>
                <w:b/>
                <w:bCs/>
                <w:sz w:val="22"/>
              </w:rPr>
              <w:fldChar w:fldCharType="separate"/>
            </w:r>
            <w:r w:rsidR="00EE25D3">
              <w:rPr>
                <w:rFonts w:asciiTheme="minorHAnsi" w:hAnsiTheme="minorHAnsi"/>
                <w:b/>
                <w:bCs/>
                <w:noProof/>
                <w:sz w:val="22"/>
              </w:rPr>
              <w:t>2</w:t>
            </w:r>
            <w:r w:rsidRPr="00AF22B0">
              <w:rPr>
                <w:rFonts w:asciiTheme="minorHAnsi" w:hAnsiTheme="minorHAnsi"/>
                <w:b/>
                <w:bCs/>
                <w:sz w:val="22"/>
              </w:rPr>
              <w:fldChar w:fldCharType="end"/>
            </w:r>
            <w:r w:rsidRPr="00AF22B0">
              <w:rPr>
                <w:rFonts w:asciiTheme="minorHAnsi" w:hAnsiTheme="minorHAnsi"/>
                <w:sz w:val="22"/>
              </w:rPr>
              <w:t xml:space="preserve"> of </w:t>
            </w:r>
            <w:r w:rsidRPr="00AF22B0">
              <w:rPr>
                <w:rFonts w:asciiTheme="minorHAnsi" w:hAnsiTheme="minorHAnsi"/>
                <w:b/>
                <w:bCs/>
                <w:sz w:val="22"/>
              </w:rPr>
              <w:fldChar w:fldCharType="begin"/>
            </w:r>
            <w:r w:rsidRPr="00AF22B0">
              <w:rPr>
                <w:rFonts w:asciiTheme="minorHAnsi" w:hAnsiTheme="minorHAnsi"/>
                <w:b/>
                <w:bCs/>
                <w:sz w:val="22"/>
              </w:rPr>
              <w:instrText xml:space="preserve"> NUMPAGES  </w:instrText>
            </w:r>
            <w:r w:rsidRPr="00AF22B0">
              <w:rPr>
                <w:rFonts w:asciiTheme="minorHAnsi" w:hAnsiTheme="minorHAnsi"/>
                <w:b/>
                <w:bCs/>
                <w:sz w:val="22"/>
              </w:rPr>
              <w:fldChar w:fldCharType="separate"/>
            </w:r>
            <w:r w:rsidR="00EE25D3">
              <w:rPr>
                <w:rFonts w:asciiTheme="minorHAnsi" w:hAnsiTheme="minorHAnsi"/>
                <w:b/>
                <w:bCs/>
                <w:noProof/>
                <w:sz w:val="22"/>
              </w:rPr>
              <w:t>3</w:t>
            </w:r>
            <w:r w:rsidRPr="00AF22B0">
              <w:rPr>
                <w:rFonts w:asciiTheme="minorHAnsi" w:hAnsiTheme="minorHAnsi"/>
                <w:b/>
                <w:bCs/>
                <w:sz w:val="22"/>
              </w:rPr>
              <w:fldChar w:fldCharType="end"/>
            </w:r>
          </w:p>
        </w:sdtContent>
      </w:sdt>
    </w:sdtContent>
  </w:sdt>
  <w:p w14:paraId="05B99A07" w14:textId="77777777" w:rsidR="00B8238E" w:rsidRDefault="00B8238E" w:rsidP="001C1286">
    <w:pPr>
      <w:pStyle w:val="Footer"/>
      <w:spacing w:line="20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8C4E9" w14:textId="77777777" w:rsidR="00B474FF" w:rsidRDefault="00B474FF">
      <w:r>
        <w:separator/>
      </w:r>
    </w:p>
  </w:footnote>
  <w:footnote w:type="continuationSeparator" w:id="0">
    <w:p w14:paraId="3DAE32F8" w14:textId="77777777" w:rsidR="00B474FF" w:rsidRDefault="00B4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2F0F5" w14:textId="77777777" w:rsidR="006778FD" w:rsidRDefault="006778FD" w:rsidP="001C1286">
    <w:pPr>
      <w:jc w:val="center"/>
      <w:rPr>
        <w:rFonts w:asciiTheme="minorHAnsi" w:hAnsiTheme="minorHAnsi"/>
        <w:b/>
        <w:sz w:val="32"/>
        <w:szCs w:val="22"/>
        <w:lang w:val="en-GB"/>
      </w:rPr>
    </w:pPr>
    <w:r>
      <w:rPr>
        <w:noProof/>
      </w:rPr>
      <w:drawing>
        <wp:anchor distT="0" distB="0" distL="114300" distR="114300" simplePos="0" relativeHeight="251664384" behindDoc="0" locked="0" layoutInCell="1" allowOverlap="1" wp14:anchorId="5D3A8DEE" wp14:editId="2A63DC8C">
          <wp:simplePos x="0" y="0"/>
          <wp:positionH relativeFrom="column">
            <wp:posOffset>-537210</wp:posOffset>
          </wp:positionH>
          <wp:positionV relativeFrom="paragraph">
            <wp:posOffset>-150495</wp:posOffset>
          </wp:positionV>
          <wp:extent cx="7239000" cy="408934"/>
          <wp:effectExtent l="0" t="0" r="0" b="0"/>
          <wp:wrapNone/>
          <wp:docPr id="198"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0" cy="4089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2EC4C" w14:textId="77777777" w:rsidR="006778FD" w:rsidRDefault="006778FD" w:rsidP="001C1286">
    <w:pPr>
      <w:jc w:val="center"/>
      <w:rPr>
        <w:rFonts w:asciiTheme="minorHAnsi" w:hAnsiTheme="minorHAnsi"/>
        <w:b/>
        <w:sz w:val="16"/>
        <w:szCs w:val="22"/>
        <w:lang w:val="en-GB"/>
      </w:rPr>
    </w:pPr>
  </w:p>
  <w:p w14:paraId="22F02535" w14:textId="77777777" w:rsidR="006778FD" w:rsidRPr="006778FD" w:rsidRDefault="006778FD" w:rsidP="001C1286">
    <w:pPr>
      <w:jc w:val="center"/>
      <w:rPr>
        <w:rFonts w:asciiTheme="minorHAnsi" w:hAnsiTheme="minorHAnsi"/>
        <w:b/>
        <w:sz w:val="16"/>
        <w:szCs w:val="22"/>
        <w:lang w:val="en-GB"/>
      </w:rPr>
    </w:pPr>
  </w:p>
  <w:p w14:paraId="71D036FF" w14:textId="77777777" w:rsidR="001C1286" w:rsidRPr="006778FD" w:rsidRDefault="006778FD" w:rsidP="006778FD">
    <w:pPr>
      <w:jc w:val="center"/>
      <w:rPr>
        <w:rFonts w:asciiTheme="minorHAnsi" w:hAnsiTheme="minorHAnsi"/>
        <w:b/>
        <w:sz w:val="32"/>
        <w:szCs w:val="22"/>
        <w:lang w:val="en-GB"/>
      </w:rPr>
    </w:pPr>
    <w:r w:rsidRPr="009F0C7E">
      <w:rPr>
        <w:smallCaps/>
        <w:noProof/>
      </w:rPr>
      <mc:AlternateContent>
        <mc:Choice Requires="wps">
          <w:drawing>
            <wp:anchor distT="0" distB="0" distL="114300" distR="114300" simplePos="0" relativeHeight="251662336" behindDoc="1" locked="1" layoutInCell="1" allowOverlap="1" wp14:anchorId="5410AEB7" wp14:editId="1F0B83BD">
              <wp:simplePos x="0" y="0"/>
              <wp:positionH relativeFrom="column">
                <wp:posOffset>-822960</wp:posOffset>
              </wp:positionH>
              <wp:positionV relativeFrom="page">
                <wp:posOffset>9525</wp:posOffset>
              </wp:positionV>
              <wp:extent cx="8058150" cy="8477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84772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224A8" w14:textId="77777777" w:rsidR="006778FD" w:rsidRDefault="006778FD"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AEB7" id="_x0000_t202" coordsize="21600,21600" o:spt="202" path="m,l,21600r21600,l21600,xe">
              <v:stroke joinstyle="miter"/>
              <v:path gradientshapeok="t" o:connecttype="rect"/>
            </v:shapetype>
            <v:shape id="Text Box 8" o:spid="_x0000_s1026" type="#_x0000_t202" style="position:absolute;left:0;text-align:left;margin-left:-64.8pt;margin-top:.75pt;width:634.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aQgwIAAA8FAAAOAAAAZHJzL2Uyb0RvYy54bWysVF1v2yAUfZ+0/4B4T21HTmNbcao2aaZJ&#10;3YfU7gcQwDEaBgYkdjftv++CkzbdpmmalgcHuJdzP865LK6GTqIDt05oVePsIsWIK6qZULsaf3rY&#10;TAqMnCeKEakVr/Ejd/hq+frVojcVn+pWS8YtAhDlqt7UuPXeVEniaMs74i604QqMjbYd8bC1u4RZ&#10;0gN6J5Npml4mvbbMWE25c3C6Ho14GfGbhlP/oWkc90jWGHLz8Wvjdxu+yXJBqp0lphX0mAb5hyw6&#10;IhQEfYJaE0/Q3opfoDpBrXa68RdUd4luGkF5rAGqydKfqrlvieGxFmiOM09tcv8Plr4/fLRIsBoD&#10;UYp0QNEDHzy60QMqQnd64ypwujfg5gc4BpZjpc7cafrZIaVXLVE7fm2t7ltOGGSXhZvJ2dURxwWQ&#10;bf9OMwhD9l5HoKGxXWgdNAMBOrD0+MRMSIXCYZHOimwGJgq2Ip/Pp7MYglSn28Y6/4brDoVFjS0w&#10;H9HJ4c75kA2pTi4hmNNSsI2QMm7sbruSFh1IUElalpvbI/oLN6mCs9Lh2og4nkCSECPYQrqR9W9l&#10;Ns3Tm2k52VwW80m+yWeTcp4WkzQrb8rLNC/z9eZ7SDDLq1YwxtWdUPykwCz/O4aPszBqJ2oQ9TUu&#10;Z9CdWNcfikzh97siO+FhIKXoQtNPTqQKxN4qBmWTyhMhx3XyMv3YZejB6T92JcogMD9qwA/bAVCC&#10;NraaPYIgrAa+gFp4RWDRavsVox4mssbuy55YjpF8q0BUZZbnYYTjJp/Np7Cx55btuYUoClA19hiN&#10;y5Ufx35vrNi1EGmUsdLXIMRGRI08Z3WUL0xdLOb4QoSxPt9Hr+d3bPkDAAD//wMAUEsDBBQABgAI&#10;AAAAIQBzt/DK4gAAAAsBAAAPAAAAZHJzL2Rvd25yZXYueG1sTI/BTsMwDIbvSLxDZCRuW9qNTaw0&#10;nYCJiQugdZPQbllj2orGqZq0K2+Pd4Kbrf/T78/perSNGLDztSMF8TQCgVQ4U1Op4LB/mdyD8EGT&#10;0Y0jVPCDHtbZ9VWqE+POtMMhD6XgEvKJVlCF0CZS+qJCq/3UtUicfbnO6sBrV0rT6TOX20bOomgp&#10;ra6JL1S6xecKi++8twps/2o27nPzVg3Hp/ft7iM/bn2u1O3N+PgAIuAY/mC46LM6ZOx0cj0ZLxoF&#10;k3i2WjLLyQLEBYjnqzsQJ57miwhklsr/P2S/AAAA//8DAFBLAQItABQABgAIAAAAIQC2gziS/gAA&#10;AOEBAAATAAAAAAAAAAAAAAAAAAAAAABbQ29udGVudF9UeXBlc10ueG1sUEsBAi0AFAAGAAgAAAAh&#10;ADj9If/WAAAAlAEAAAsAAAAAAAAAAAAAAAAALwEAAF9yZWxzLy5yZWxzUEsBAi0AFAAGAAgAAAAh&#10;AEmaZpCDAgAADwUAAA4AAAAAAAAAAAAAAAAALgIAAGRycy9lMm9Eb2MueG1sUEsBAi0AFAAGAAgA&#10;AAAhAHO38MriAAAACwEAAA8AAAAAAAAAAAAAAAAA3QQAAGRycy9kb3ducmV2LnhtbFBLBQYAAAAA&#10;BAAEAPMAAADsBQAAAAA=&#10;" fillcolor="#0099fe" stroked="f">
              <v:textbox>
                <w:txbxContent>
                  <w:p w14:paraId="5B9224A8" w14:textId="77777777" w:rsidR="006778FD" w:rsidRDefault="006778FD" w:rsidP="006778FD"/>
                </w:txbxContent>
              </v:textbox>
              <w10:wrap anchory="page"/>
              <w10:anchorlock/>
            </v:shape>
          </w:pict>
        </mc:Fallback>
      </mc:AlternateContent>
    </w:r>
    <w:r w:rsidR="001C1286" w:rsidRPr="009F0C7E">
      <w:rPr>
        <w:rFonts w:asciiTheme="minorHAnsi" w:hAnsiTheme="minorHAnsi"/>
        <w:b/>
        <w:smallCaps/>
        <w:sz w:val="32"/>
        <w:szCs w:val="22"/>
        <w:lang w:val="en-GB"/>
      </w:rPr>
      <w:t>Terms of Reference</w:t>
    </w:r>
    <w:r w:rsidR="001C1286">
      <w:rPr>
        <w:rFonts w:asciiTheme="minorHAnsi" w:hAnsiTheme="minorHAnsi"/>
        <w:b/>
        <w:sz w:val="32"/>
        <w:szCs w:val="22"/>
        <w:lang w:val="en-GB"/>
      </w:rPr>
      <w:t xml:space="preserve"> (TOR</w:t>
    </w:r>
    <w:r>
      <w:rPr>
        <w:rFonts w:asciiTheme="minorHAnsi" w:hAnsiTheme="minorHAnsi"/>
        <w:b/>
        <w:sz w:val="32"/>
        <w:szCs w:val="22"/>
        <w:lang w:val="en-GB"/>
      </w:rPr>
      <w:t>s</w:t>
    </w:r>
    <w:r w:rsidR="001C1286">
      <w:rPr>
        <w:rFonts w:asciiTheme="minorHAnsi" w:hAnsiTheme="minorHAnsi"/>
        <w:b/>
        <w:sz w:val="32"/>
        <w:szCs w:val="22"/>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D1BB" w14:textId="77777777" w:rsidR="006778FD" w:rsidRDefault="006778FD" w:rsidP="006778FD">
    <w:r>
      <w:rPr>
        <w:noProof/>
      </w:rPr>
      <w:drawing>
        <wp:anchor distT="0" distB="0" distL="114300" distR="114300" simplePos="0" relativeHeight="251660288" behindDoc="0" locked="0" layoutInCell="1" allowOverlap="1" wp14:anchorId="17C9BAA9" wp14:editId="310AA66F">
          <wp:simplePos x="0" y="0"/>
          <wp:positionH relativeFrom="column">
            <wp:posOffset>-632460</wp:posOffset>
          </wp:positionH>
          <wp:positionV relativeFrom="paragraph">
            <wp:posOffset>-238125</wp:posOffset>
          </wp:positionV>
          <wp:extent cx="7239000" cy="408934"/>
          <wp:effectExtent l="0" t="0" r="0" b="0"/>
          <wp:wrapNone/>
          <wp:docPr id="199"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7404" cy="4252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1" layoutInCell="1" allowOverlap="1" wp14:anchorId="009FBD48" wp14:editId="0B2D152D">
              <wp:simplePos x="0" y="0"/>
              <wp:positionH relativeFrom="column">
                <wp:posOffset>-963295</wp:posOffset>
              </wp:positionH>
              <wp:positionV relativeFrom="page">
                <wp:posOffset>-340360</wp:posOffset>
              </wp:positionV>
              <wp:extent cx="8115300" cy="1191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918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C9A1" w14:textId="77777777" w:rsidR="006778FD" w:rsidRDefault="006778FD"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FBD48" id="_x0000_t202" coordsize="21600,21600" o:spt="202" path="m,l,21600r21600,l21600,xe">
              <v:stroke joinstyle="miter"/>
              <v:path gradientshapeok="t" o:connecttype="rect"/>
            </v:shapetype>
            <v:shape id="Text Box 5" o:spid="_x0000_s1027" type="#_x0000_t202" style="position:absolute;margin-left:-75.85pt;margin-top:-26.8pt;width:639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YSiAIAABcFAAAOAAAAZHJzL2Uyb0RvYy54bWysVG1v2yAQ/j5p/wHxPbXJ7Da26lR9WaZJ&#10;3YvU7gcQwDEaBgYkdjftv+/ASZt10zRN8wcM3PFwd89znF+MvUI74bw0usHkJMdIaGa41JsGf7pf&#10;zRYY+UA1p8po0eAH4fHF8uWL88HWYm46o7hwCEC0rwfb4C4EW2eZZ53oqT8xVmgwtsb1NMDSbTLu&#10;6ADovcrmeX6aDcZx6wwT3sPuzWTEy4TftoKFD23rRUCqwRBbSKNL4zqO2fKc1htHbSfZPgz6D1H0&#10;VGq49BHqhgaKtk7+AtVL5ow3bThhps9M20omUg6QDcmfZXPXUStSLlAcbx/L5P8fLHu/++iQ5A0u&#10;MdK0B4ruxRjQlRlRGaszWF+D050FtzDCNrCcMvX21rDPHmlz3VG9EZfOmaETlEN0JJ7Mjo5OOD6C&#10;rId3hsM1dBtMAhpb18fSQTEQoANLD4/MxFAYbC4IKV/lYGJgI6QiiypFl9H6cNw6H94I06M4abAD&#10;6hM83d36EMOh9cEl3uaNknwllUoLt1lfK4d2NMokr6rV65TBMzelo7M28diEOO1AlHBHtMV4E+3f&#10;KjIv8qt5NVudLs5mxaooZ9VZvpjlpLqqTvOiKm5W32OApKg7ybnQt1KLgwRJ8XcU75thEk8SIRoa&#10;XJXzcuLoD0nm8P0uyV4G6Egle6h69Nn3SGT2teaQNq0DlWqaZz+Hn6oMNTj8U1WSDiL1kwjCuB6T&#10;4JJIokbWhj+AMJwB2oBieE1g0hn3FaMBOrPB/suWOoGReqtBXBUpitjKaVGUZ3NYuGPL+thCNQOo&#10;BgeMpul1mNp/a53cdHDTJGdtLkGQrUxSeYpqL2PovpTT/qWI7X28Tl5P79nyBwAAAP//AwBQSwME&#10;FAAGAAgAAAAhAAM5k87jAAAADQEAAA8AAABkcnMvZG93bnJldi54bWxMj8FOwzAMhu9IvENkJG5b&#10;mpV1qDSdgImJy0DrkNBuWRPaisapmrQrb493gttv+dPvz9l6si0bTe8bhxLEPAJmsHS6wUrCx+Fl&#10;dg/MB4VatQ6NhB/jYZ1fX2Uq1e6MezMWoWJUgj5VEuoQupRzX9bGKj93nUHafbneqkBjX3HdqzOV&#10;25YvoijhVjVIF2rVmefalN/FYCXY4VVv3OdmV4/Hp7ft/r04bn0h5e3N9PgALJgp/MFw0Sd1yMnp&#10;5AbUnrUSZmIpVsRSWsYJsAsiFkkM7EQpvhPA84z//yL/BQAA//8DAFBLAQItABQABgAIAAAAIQC2&#10;gziS/gAAAOEBAAATAAAAAAAAAAAAAAAAAAAAAABbQ29udGVudF9UeXBlc10ueG1sUEsBAi0AFAAG&#10;AAgAAAAhADj9If/WAAAAlAEAAAsAAAAAAAAAAAAAAAAALwEAAF9yZWxzLy5yZWxzUEsBAi0AFAAG&#10;AAgAAAAhADOZhhKIAgAAFwUAAA4AAAAAAAAAAAAAAAAALgIAAGRycy9lMm9Eb2MueG1sUEsBAi0A&#10;FAAGAAgAAAAhAAM5k87jAAAADQEAAA8AAAAAAAAAAAAAAAAA4gQAAGRycy9kb3ducmV2LnhtbFBL&#10;BQYAAAAABAAEAPMAAADyBQAAAAA=&#10;" fillcolor="#0099fe" stroked="f">
              <v:textbox>
                <w:txbxContent>
                  <w:p w14:paraId="4507C9A1" w14:textId="77777777" w:rsidR="006778FD" w:rsidRDefault="006778FD" w:rsidP="006778FD"/>
                </w:txbxContent>
              </v:textbox>
              <w10:wrap anchory="page"/>
              <w10:anchorlock/>
            </v:shape>
          </w:pict>
        </mc:Fallback>
      </mc:AlternateContent>
    </w:r>
  </w:p>
  <w:p w14:paraId="0ABFDE9C" w14:textId="77777777" w:rsidR="006778FD" w:rsidRDefault="006778FD" w:rsidP="006778FD"/>
  <w:p w14:paraId="7DCBBAD2" w14:textId="77777777" w:rsidR="006778FD" w:rsidRPr="006778FD" w:rsidRDefault="006778FD" w:rsidP="006778FD">
    <w:pPr>
      <w:jc w:val="center"/>
      <w:rPr>
        <w:rFonts w:asciiTheme="minorHAnsi" w:hAnsiTheme="minorHAnsi"/>
        <w:b/>
        <w:sz w:val="16"/>
        <w:szCs w:val="22"/>
        <w:lang w:val="en-GB"/>
      </w:rPr>
    </w:pPr>
  </w:p>
  <w:p w14:paraId="0BCAF451" w14:textId="77777777" w:rsidR="001C1286" w:rsidRPr="006778FD" w:rsidRDefault="006778FD" w:rsidP="006778FD">
    <w:pPr>
      <w:jc w:val="center"/>
      <w:rPr>
        <w:rFonts w:asciiTheme="minorHAnsi" w:hAnsiTheme="minorHAnsi"/>
        <w:b/>
        <w:sz w:val="32"/>
        <w:szCs w:val="22"/>
        <w:lang w:val="en-GB"/>
      </w:rPr>
    </w:pPr>
    <w:r w:rsidRPr="009F0C7E">
      <w:rPr>
        <w:rFonts w:asciiTheme="minorHAnsi" w:hAnsiTheme="minorHAnsi"/>
        <w:b/>
        <w:smallCaps/>
        <w:sz w:val="32"/>
        <w:szCs w:val="22"/>
        <w:lang w:val="en-GB"/>
      </w:rPr>
      <w:t>T</w:t>
    </w:r>
    <w:r w:rsidR="00AF22B0" w:rsidRPr="009F0C7E">
      <w:rPr>
        <w:rFonts w:asciiTheme="minorHAnsi" w:hAnsiTheme="minorHAnsi"/>
        <w:b/>
        <w:smallCaps/>
        <w:sz w:val="32"/>
        <w:szCs w:val="22"/>
        <w:lang w:val="en-GB"/>
      </w:rPr>
      <w:t>erms of Reference</w:t>
    </w:r>
    <w:r w:rsidR="00AF22B0">
      <w:rPr>
        <w:rFonts w:asciiTheme="minorHAnsi" w:hAnsiTheme="minorHAnsi"/>
        <w:b/>
        <w:sz w:val="32"/>
        <w:szCs w:val="22"/>
        <w:lang w:val="en-GB"/>
      </w:rPr>
      <w:t xml:space="preserve"> (TOR</w:t>
    </w:r>
    <w:r>
      <w:rPr>
        <w:rFonts w:asciiTheme="minorHAnsi" w:hAnsiTheme="minorHAnsi"/>
        <w:b/>
        <w:sz w:val="32"/>
        <w:szCs w:val="22"/>
        <w:lang w:val="en-GB"/>
      </w:rPr>
      <w:t>s</w:t>
    </w:r>
    <w:r w:rsidR="00AF22B0">
      <w:rPr>
        <w:rFonts w:asciiTheme="minorHAnsi" w:hAnsiTheme="minorHAnsi"/>
        <w:b/>
        <w:sz w:val="32"/>
        <w:szCs w:val="22"/>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6E92"/>
    <w:multiLevelType w:val="hybridMultilevel"/>
    <w:tmpl w:val="C7A0D7E4"/>
    <w:lvl w:ilvl="0" w:tplc="04090017">
      <w:start w:val="1"/>
      <w:numFmt w:val="lowerLetter"/>
      <w:lvlText w:val="%1)"/>
      <w:lvlJc w:val="left"/>
      <w:pPr>
        <w:ind w:left="720" w:hanging="360"/>
      </w:pPr>
    </w:lvl>
    <w:lvl w:ilvl="1" w:tplc="04090013">
      <w:start w:val="1"/>
      <w:numFmt w:val="upp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C25CA"/>
    <w:multiLevelType w:val="hybridMultilevel"/>
    <w:tmpl w:val="DF7AE992"/>
    <w:lvl w:ilvl="0" w:tplc="04090013">
      <w:start w:val="1"/>
      <w:numFmt w:val="upperRoman"/>
      <w:lvlText w:val="%1."/>
      <w:lvlJc w:val="right"/>
      <w:pPr>
        <w:ind w:left="1800" w:hanging="360"/>
      </w:p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ocName" w:val="0"/>
    <w:docVar w:name="85TrailerDraft" w:val="0"/>
    <w:docVar w:name="85TrailerTime" w:val="0"/>
    <w:docVar w:name="85TrailerType" w:val="100"/>
    <w:docVar w:name="MPDocID" w:val="U:\Personal\SAH Comments to Terms of Reference.doc"/>
    <w:docVar w:name="NewDocStampType" w:val="1"/>
  </w:docVars>
  <w:rsids>
    <w:rsidRoot w:val="003D6D8E"/>
    <w:rsid w:val="00001B2A"/>
    <w:rsid w:val="000213F1"/>
    <w:rsid w:val="00024FD4"/>
    <w:rsid w:val="0002762F"/>
    <w:rsid w:val="00034D9C"/>
    <w:rsid w:val="00043830"/>
    <w:rsid w:val="00075B01"/>
    <w:rsid w:val="00081389"/>
    <w:rsid w:val="00083904"/>
    <w:rsid w:val="0008464B"/>
    <w:rsid w:val="00086E5C"/>
    <w:rsid w:val="00097B8D"/>
    <w:rsid w:val="000A1B3F"/>
    <w:rsid w:val="000A2BAB"/>
    <w:rsid w:val="000B37C7"/>
    <w:rsid w:val="000B3BD5"/>
    <w:rsid w:val="000B59CE"/>
    <w:rsid w:val="000B62BB"/>
    <w:rsid w:val="000C6A73"/>
    <w:rsid w:val="000E6FF8"/>
    <w:rsid w:val="000F41A0"/>
    <w:rsid w:val="000F6F8E"/>
    <w:rsid w:val="001145AC"/>
    <w:rsid w:val="00115E17"/>
    <w:rsid w:val="00125F7C"/>
    <w:rsid w:val="00133AFE"/>
    <w:rsid w:val="00154F24"/>
    <w:rsid w:val="00175499"/>
    <w:rsid w:val="00175DDA"/>
    <w:rsid w:val="00180765"/>
    <w:rsid w:val="00193D0A"/>
    <w:rsid w:val="001A012A"/>
    <w:rsid w:val="001A1542"/>
    <w:rsid w:val="001A3D67"/>
    <w:rsid w:val="001A785B"/>
    <w:rsid w:val="001B7CF8"/>
    <w:rsid w:val="001C0D27"/>
    <w:rsid w:val="001C1286"/>
    <w:rsid w:val="001C1886"/>
    <w:rsid w:val="001C3989"/>
    <w:rsid w:val="001C5C25"/>
    <w:rsid w:val="001D29B2"/>
    <w:rsid w:val="001D5827"/>
    <w:rsid w:val="001E6ECD"/>
    <w:rsid w:val="001E79A6"/>
    <w:rsid w:val="001F5711"/>
    <w:rsid w:val="001F5892"/>
    <w:rsid w:val="001F5F14"/>
    <w:rsid w:val="0020578A"/>
    <w:rsid w:val="00217D1B"/>
    <w:rsid w:val="00232879"/>
    <w:rsid w:val="0023518E"/>
    <w:rsid w:val="00240C85"/>
    <w:rsid w:val="00253B63"/>
    <w:rsid w:val="002661A5"/>
    <w:rsid w:val="00266667"/>
    <w:rsid w:val="002819DF"/>
    <w:rsid w:val="00284F21"/>
    <w:rsid w:val="00290503"/>
    <w:rsid w:val="00296F71"/>
    <w:rsid w:val="002B0085"/>
    <w:rsid w:val="002D0270"/>
    <w:rsid w:val="002D3CF3"/>
    <w:rsid w:val="002F2931"/>
    <w:rsid w:val="002F48F1"/>
    <w:rsid w:val="002F5A6E"/>
    <w:rsid w:val="00302974"/>
    <w:rsid w:val="00317C9C"/>
    <w:rsid w:val="0033195F"/>
    <w:rsid w:val="00332522"/>
    <w:rsid w:val="00337F41"/>
    <w:rsid w:val="003406E7"/>
    <w:rsid w:val="00340E4F"/>
    <w:rsid w:val="00357496"/>
    <w:rsid w:val="00360E5A"/>
    <w:rsid w:val="0036105C"/>
    <w:rsid w:val="003659CF"/>
    <w:rsid w:val="00375F71"/>
    <w:rsid w:val="003776DA"/>
    <w:rsid w:val="00382C16"/>
    <w:rsid w:val="0038476C"/>
    <w:rsid w:val="003974A2"/>
    <w:rsid w:val="003A1A82"/>
    <w:rsid w:val="003A28AB"/>
    <w:rsid w:val="003C5843"/>
    <w:rsid w:val="003D132A"/>
    <w:rsid w:val="003D6BDE"/>
    <w:rsid w:val="003D6D8E"/>
    <w:rsid w:val="003E6964"/>
    <w:rsid w:val="003E69FE"/>
    <w:rsid w:val="003E7359"/>
    <w:rsid w:val="003F7283"/>
    <w:rsid w:val="00400799"/>
    <w:rsid w:val="0040718D"/>
    <w:rsid w:val="004239A8"/>
    <w:rsid w:val="00427BF2"/>
    <w:rsid w:val="00451710"/>
    <w:rsid w:val="004561F5"/>
    <w:rsid w:val="00471E12"/>
    <w:rsid w:val="0048110A"/>
    <w:rsid w:val="00486822"/>
    <w:rsid w:val="00493B13"/>
    <w:rsid w:val="004A5C6A"/>
    <w:rsid w:val="004C6E28"/>
    <w:rsid w:val="004C6FA5"/>
    <w:rsid w:val="004D3ED3"/>
    <w:rsid w:val="004E55F6"/>
    <w:rsid w:val="004F1D91"/>
    <w:rsid w:val="00501F93"/>
    <w:rsid w:val="0050577A"/>
    <w:rsid w:val="00506657"/>
    <w:rsid w:val="00510718"/>
    <w:rsid w:val="00537E53"/>
    <w:rsid w:val="00544CED"/>
    <w:rsid w:val="0054785D"/>
    <w:rsid w:val="005505A7"/>
    <w:rsid w:val="00556B8F"/>
    <w:rsid w:val="00556CB9"/>
    <w:rsid w:val="005713A7"/>
    <w:rsid w:val="005715AA"/>
    <w:rsid w:val="00573652"/>
    <w:rsid w:val="00577473"/>
    <w:rsid w:val="00590B4F"/>
    <w:rsid w:val="0059386D"/>
    <w:rsid w:val="00594EF4"/>
    <w:rsid w:val="00597EF1"/>
    <w:rsid w:val="005A27A7"/>
    <w:rsid w:val="005A2E4A"/>
    <w:rsid w:val="005A5F9A"/>
    <w:rsid w:val="005A6DBA"/>
    <w:rsid w:val="005B4588"/>
    <w:rsid w:val="005B5201"/>
    <w:rsid w:val="005B576E"/>
    <w:rsid w:val="005B79CC"/>
    <w:rsid w:val="005D1C01"/>
    <w:rsid w:val="005E1C65"/>
    <w:rsid w:val="005E2CB9"/>
    <w:rsid w:val="0060498C"/>
    <w:rsid w:val="006120D2"/>
    <w:rsid w:val="00613B7B"/>
    <w:rsid w:val="006148DE"/>
    <w:rsid w:val="00621024"/>
    <w:rsid w:val="006218EA"/>
    <w:rsid w:val="00623A93"/>
    <w:rsid w:val="00626596"/>
    <w:rsid w:val="006343E7"/>
    <w:rsid w:val="00642063"/>
    <w:rsid w:val="00647970"/>
    <w:rsid w:val="00653C0F"/>
    <w:rsid w:val="00663685"/>
    <w:rsid w:val="00666714"/>
    <w:rsid w:val="00666B98"/>
    <w:rsid w:val="00675F00"/>
    <w:rsid w:val="006778FD"/>
    <w:rsid w:val="006823C9"/>
    <w:rsid w:val="00687940"/>
    <w:rsid w:val="00691724"/>
    <w:rsid w:val="00692292"/>
    <w:rsid w:val="00692B55"/>
    <w:rsid w:val="00692B6D"/>
    <w:rsid w:val="006A0253"/>
    <w:rsid w:val="006B2596"/>
    <w:rsid w:val="006B27E2"/>
    <w:rsid w:val="006B4A12"/>
    <w:rsid w:val="006C3BCA"/>
    <w:rsid w:val="006C64FA"/>
    <w:rsid w:val="006D18D6"/>
    <w:rsid w:val="006E0A35"/>
    <w:rsid w:val="00701F12"/>
    <w:rsid w:val="0070278D"/>
    <w:rsid w:val="00705608"/>
    <w:rsid w:val="00706356"/>
    <w:rsid w:val="007078F0"/>
    <w:rsid w:val="00713DD2"/>
    <w:rsid w:val="00714686"/>
    <w:rsid w:val="00716013"/>
    <w:rsid w:val="00721A14"/>
    <w:rsid w:val="007236CD"/>
    <w:rsid w:val="007301EF"/>
    <w:rsid w:val="007331D7"/>
    <w:rsid w:val="00735AD3"/>
    <w:rsid w:val="007416BC"/>
    <w:rsid w:val="00751D47"/>
    <w:rsid w:val="00751F39"/>
    <w:rsid w:val="00766259"/>
    <w:rsid w:val="00767BEB"/>
    <w:rsid w:val="00770542"/>
    <w:rsid w:val="00771642"/>
    <w:rsid w:val="007A32BC"/>
    <w:rsid w:val="007B738D"/>
    <w:rsid w:val="007C1166"/>
    <w:rsid w:val="007F23FD"/>
    <w:rsid w:val="008005BB"/>
    <w:rsid w:val="00803E0E"/>
    <w:rsid w:val="00805A0F"/>
    <w:rsid w:val="00812504"/>
    <w:rsid w:val="00821C62"/>
    <w:rsid w:val="0083149B"/>
    <w:rsid w:val="00837077"/>
    <w:rsid w:val="008400B1"/>
    <w:rsid w:val="00844785"/>
    <w:rsid w:val="00850C3B"/>
    <w:rsid w:val="00857985"/>
    <w:rsid w:val="00875689"/>
    <w:rsid w:val="00882854"/>
    <w:rsid w:val="0088388B"/>
    <w:rsid w:val="00886AB8"/>
    <w:rsid w:val="00895DD2"/>
    <w:rsid w:val="00897BB2"/>
    <w:rsid w:val="008A5100"/>
    <w:rsid w:val="008A7799"/>
    <w:rsid w:val="008D2560"/>
    <w:rsid w:val="008E5735"/>
    <w:rsid w:val="008F48A5"/>
    <w:rsid w:val="008F79B2"/>
    <w:rsid w:val="008F7F4F"/>
    <w:rsid w:val="0090239D"/>
    <w:rsid w:val="009061B6"/>
    <w:rsid w:val="00906D5A"/>
    <w:rsid w:val="009347EF"/>
    <w:rsid w:val="00947CB0"/>
    <w:rsid w:val="00951E49"/>
    <w:rsid w:val="00956B23"/>
    <w:rsid w:val="00961153"/>
    <w:rsid w:val="00966973"/>
    <w:rsid w:val="0097082C"/>
    <w:rsid w:val="00971649"/>
    <w:rsid w:val="00971FDF"/>
    <w:rsid w:val="00974EA7"/>
    <w:rsid w:val="0098052D"/>
    <w:rsid w:val="0099176F"/>
    <w:rsid w:val="009A3239"/>
    <w:rsid w:val="009B0AC6"/>
    <w:rsid w:val="009B6888"/>
    <w:rsid w:val="009C09D9"/>
    <w:rsid w:val="009C709C"/>
    <w:rsid w:val="009D58D7"/>
    <w:rsid w:val="009E5F15"/>
    <w:rsid w:val="009F0C7E"/>
    <w:rsid w:val="009F35C1"/>
    <w:rsid w:val="009F567F"/>
    <w:rsid w:val="009F79E1"/>
    <w:rsid w:val="00A0130E"/>
    <w:rsid w:val="00A07891"/>
    <w:rsid w:val="00A23C15"/>
    <w:rsid w:val="00A305C0"/>
    <w:rsid w:val="00A31CA9"/>
    <w:rsid w:val="00A31D9D"/>
    <w:rsid w:val="00A37D60"/>
    <w:rsid w:val="00A413D7"/>
    <w:rsid w:val="00A431F6"/>
    <w:rsid w:val="00A44A0A"/>
    <w:rsid w:val="00A536CC"/>
    <w:rsid w:val="00A5571F"/>
    <w:rsid w:val="00A620F8"/>
    <w:rsid w:val="00A70B83"/>
    <w:rsid w:val="00A7467B"/>
    <w:rsid w:val="00A77D0A"/>
    <w:rsid w:val="00A82D57"/>
    <w:rsid w:val="00A82DA9"/>
    <w:rsid w:val="00A92A53"/>
    <w:rsid w:val="00A97720"/>
    <w:rsid w:val="00AA4767"/>
    <w:rsid w:val="00AA6236"/>
    <w:rsid w:val="00AA6E84"/>
    <w:rsid w:val="00AB4E26"/>
    <w:rsid w:val="00AB5C90"/>
    <w:rsid w:val="00AC64A7"/>
    <w:rsid w:val="00AD077A"/>
    <w:rsid w:val="00AE538F"/>
    <w:rsid w:val="00AF22B0"/>
    <w:rsid w:val="00AF33AB"/>
    <w:rsid w:val="00B12B33"/>
    <w:rsid w:val="00B13D04"/>
    <w:rsid w:val="00B15305"/>
    <w:rsid w:val="00B17FEC"/>
    <w:rsid w:val="00B22141"/>
    <w:rsid w:val="00B24F7A"/>
    <w:rsid w:val="00B25C01"/>
    <w:rsid w:val="00B270F1"/>
    <w:rsid w:val="00B474FF"/>
    <w:rsid w:val="00B637E6"/>
    <w:rsid w:val="00B71E2E"/>
    <w:rsid w:val="00B8238E"/>
    <w:rsid w:val="00B83223"/>
    <w:rsid w:val="00BA0BE9"/>
    <w:rsid w:val="00BB0A29"/>
    <w:rsid w:val="00BB15A7"/>
    <w:rsid w:val="00BB17B2"/>
    <w:rsid w:val="00BB4A56"/>
    <w:rsid w:val="00BC1E6F"/>
    <w:rsid w:val="00BD1B26"/>
    <w:rsid w:val="00BD3564"/>
    <w:rsid w:val="00BD67F9"/>
    <w:rsid w:val="00BE2692"/>
    <w:rsid w:val="00BE41B3"/>
    <w:rsid w:val="00C018F0"/>
    <w:rsid w:val="00C0220E"/>
    <w:rsid w:val="00C133E0"/>
    <w:rsid w:val="00C1449C"/>
    <w:rsid w:val="00C17DFA"/>
    <w:rsid w:val="00C33A03"/>
    <w:rsid w:val="00C4081E"/>
    <w:rsid w:val="00C408B1"/>
    <w:rsid w:val="00C4389C"/>
    <w:rsid w:val="00C545F6"/>
    <w:rsid w:val="00C55A37"/>
    <w:rsid w:val="00C55D43"/>
    <w:rsid w:val="00C72896"/>
    <w:rsid w:val="00C728AE"/>
    <w:rsid w:val="00C7560A"/>
    <w:rsid w:val="00C75D6C"/>
    <w:rsid w:val="00C84714"/>
    <w:rsid w:val="00C85712"/>
    <w:rsid w:val="00CA27F5"/>
    <w:rsid w:val="00CA5ECE"/>
    <w:rsid w:val="00CA6B73"/>
    <w:rsid w:val="00CB20B1"/>
    <w:rsid w:val="00CB2AF2"/>
    <w:rsid w:val="00CC074C"/>
    <w:rsid w:val="00CC14C4"/>
    <w:rsid w:val="00CC353F"/>
    <w:rsid w:val="00CC38B9"/>
    <w:rsid w:val="00CC61EF"/>
    <w:rsid w:val="00CC7A2F"/>
    <w:rsid w:val="00CC7CC7"/>
    <w:rsid w:val="00CD448C"/>
    <w:rsid w:val="00CD491B"/>
    <w:rsid w:val="00CD57D8"/>
    <w:rsid w:val="00CE6E9F"/>
    <w:rsid w:val="00D00C0B"/>
    <w:rsid w:val="00D02FB9"/>
    <w:rsid w:val="00D16F47"/>
    <w:rsid w:val="00D272EA"/>
    <w:rsid w:val="00D33E2B"/>
    <w:rsid w:val="00D441DB"/>
    <w:rsid w:val="00D50094"/>
    <w:rsid w:val="00D52893"/>
    <w:rsid w:val="00D64383"/>
    <w:rsid w:val="00D64585"/>
    <w:rsid w:val="00D65269"/>
    <w:rsid w:val="00D666C3"/>
    <w:rsid w:val="00D71A1D"/>
    <w:rsid w:val="00D8101B"/>
    <w:rsid w:val="00D91299"/>
    <w:rsid w:val="00D95EE4"/>
    <w:rsid w:val="00D96ECE"/>
    <w:rsid w:val="00DA1E01"/>
    <w:rsid w:val="00DA6294"/>
    <w:rsid w:val="00DC2886"/>
    <w:rsid w:val="00DC651F"/>
    <w:rsid w:val="00DD0145"/>
    <w:rsid w:val="00DD2709"/>
    <w:rsid w:val="00DE3C35"/>
    <w:rsid w:val="00DE4C70"/>
    <w:rsid w:val="00DF08CA"/>
    <w:rsid w:val="00DF672F"/>
    <w:rsid w:val="00E03D39"/>
    <w:rsid w:val="00E047C9"/>
    <w:rsid w:val="00E07CAF"/>
    <w:rsid w:val="00E20329"/>
    <w:rsid w:val="00E2479F"/>
    <w:rsid w:val="00E369FD"/>
    <w:rsid w:val="00E45EA7"/>
    <w:rsid w:val="00E5001B"/>
    <w:rsid w:val="00E5346D"/>
    <w:rsid w:val="00E55238"/>
    <w:rsid w:val="00E7252C"/>
    <w:rsid w:val="00E82CBE"/>
    <w:rsid w:val="00E96E68"/>
    <w:rsid w:val="00EA02E1"/>
    <w:rsid w:val="00EA0916"/>
    <w:rsid w:val="00EA0E61"/>
    <w:rsid w:val="00EA2350"/>
    <w:rsid w:val="00EA447C"/>
    <w:rsid w:val="00EB2957"/>
    <w:rsid w:val="00EB6BA3"/>
    <w:rsid w:val="00EB7E6C"/>
    <w:rsid w:val="00EC261C"/>
    <w:rsid w:val="00EC3C41"/>
    <w:rsid w:val="00ED056A"/>
    <w:rsid w:val="00EE25D3"/>
    <w:rsid w:val="00F02DBC"/>
    <w:rsid w:val="00F02F7C"/>
    <w:rsid w:val="00F04C36"/>
    <w:rsid w:val="00F14450"/>
    <w:rsid w:val="00F145F8"/>
    <w:rsid w:val="00F15274"/>
    <w:rsid w:val="00F162D6"/>
    <w:rsid w:val="00F16972"/>
    <w:rsid w:val="00F31C3F"/>
    <w:rsid w:val="00F36D42"/>
    <w:rsid w:val="00F44617"/>
    <w:rsid w:val="00F510B2"/>
    <w:rsid w:val="00F55730"/>
    <w:rsid w:val="00F56D51"/>
    <w:rsid w:val="00F57340"/>
    <w:rsid w:val="00F645E5"/>
    <w:rsid w:val="00F648E5"/>
    <w:rsid w:val="00F651B0"/>
    <w:rsid w:val="00F70FE5"/>
    <w:rsid w:val="00F75106"/>
    <w:rsid w:val="00F84E5C"/>
    <w:rsid w:val="00F87182"/>
    <w:rsid w:val="00F92B6B"/>
    <w:rsid w:val="00FA5D8F"/>
    <w:rsid w:val="00FB57B0"/>
    <w:rsid w:val="00FB7D68"/>
    <w:rsid w:val="00FC3017"/>
    <w:rsid w:val="00FC69C3"/>
    <w:rsid w:val="00FD2769"/>
    <w:rsid w:val="00FD466B"/>
    <w:rsid w:val="00FD5BCF"/>
    <w:rsid w:val="00FD5C25"/>
    <w:rsid w:val="00FD5EDA"/>
    <w:rsid w:val="00FD64D4"/>
    <w:rsid w:val="00FE3EAA"/>
    <w:rsid w:val="00FE562B"/>
    <w:rsid w:val="00FE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CA612"/>
  <w15:docId w15:val="{EB675133-E22A-4EA8-A518-C7E1D9AA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556CB9"/>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239D"/>
    <w:pPr>
      <w:tabs>
        <w:tab w:val="center" w:pos="4320"/>
        <w:tab w:val="right" w:pos="8640"/>
      </w:tabs>
    </w:pPr>
  </w:style>
  <w:style w:type="paragraph" w:styleId="Footer">
    <w:name w:val="footer"/>
    <w:basedOn w:val="Normal"/>
    <w:link w:val="FooterChar"/>
    <w:uiPriority w:val="99"/>
    <w:rsid w:val="0090239D"/>
    <w:pPr>
      <w:tabs>
        <w:tab w:val="center" w:pos="4320"/>
        <w:tab w:val="right" w:pos="8640"/>
      </w:tabs>
    </w:pPr>
  </w:style>
  <w:style w:type="character" w:customStyle="1" w:styleId="zzmpTrailerItem">
    <w:name w:val="zzmpTrailerItem"/>
    <w:basedOn w:val="DefaultParagraphFont"/>
    <w:rsid w:val="0090239D"/>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8F7F4F"/>
    <w:rPr>
      <w:rFonts w:ascii="Tahoma" w:hAnsi="Tahoma" w:cs="Tahoma"/>
      <w:sz w:val="16"/>
      <w:szCs w:val="16"/>
    </w:rPr>
  </w:style>
  <w:style w:type="paragraph" w:styleId="BodyTextIndent2">
    <w:name w:val="Body Text Indent 2"/>
    <w:basedOn w:val="Normal"/>
    <w:rsid w:val="00556CB9"/>
    <w:pPr>
      <w:ind w:left="720" w:hanging="360"/>
      <w:jc w:val="both"/>
    </w:pPr>
    <w:rPr>
      <w:rFonts w:ascii="Courier New" w:hAnsi="Courier New"/>
      <w:sz w:val="20"/>
      <w:szCs w:val="20"/>
    </w:rPr>
  </w:style>
  <w:style w:type="table" w:styleId="TableGrid">
    <w:name w:val="Table Grid"/>
    <w:basedOn w:val="TableNormal"/>
    <w:rsid w:val="0055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272EA"/>
    <w:pPr>
      <w:spacing w:before="100" w:beforeAutospacing="1" w:after="100" w:afterAutospacing="1"/>
    </w:pPr>
    <w:rPr>
      <w:rFonts w:cs="Angsana New"/>
    </w:rPr>
  </w:style>
  <w:style w:type="paragraph" w:styleId="ListParagraph">
    <w:name w:val="List Paragraph"/>
    <w:aliases w:val="References,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D272EA"/>
    <w:pPr>
      <w:spacing w:line="260" w:lineRule="exact"/>
      <w:ind w:left="720"/>
      <w:contextualSpacing/>
    </w:pPr>
    <w:rPr>
      <w:rFonts w:cs="Angsana New"/>
      <w:color w:val="000000"/>
      <w:sz w:val="22"/>
      <w:szCs w:val="20"/>
      <w:lang w:eastAsia="en-GB"/>
    </w:rPr>
  </w:style>
  <w:style w:type="character" w:styleId="Hyperlink">
    <w:name w:val="Hyperlink"/>
    <w:basedOn w:val="DefaultParagraphFont"/>
    <w:unhideWhenUsed/>
    <w:rsid w:val="00971FDF"/>
    <w:rPr>
      <w:color w:val="0000FF" w:themeColor="hyperlink"/>
      <w:u w:val="single"/>
    </w:rPr>
  </w:style>
  <w:style w:type="paragraph" w:styleId="FootnoteText">
    <w:name w:val="footnote text"/>
    <w:basedOn w:val="Normal"/>
    <w:link w:val="FootnoteTextChar"/>
    <w:semiHidden/>
    <w:unhideWhenUsed/>
    <w:rsid w:val="00971FDF"/>
    <w:rPr>
      <w:sz w:val="20"/>
      <w:szCs w:val="20"/>
    </w:rPr>
  </w:style>
  <w:style w:type="character" w:customStyle="1" w:styleId="FootnoteTextChar">
    <w:name w:val="Footnote Text Char"/>
    <w:basedOn w:val="DefaultParagraphFont"/>
    <w:link w:val="FootnoteText"/>
    <w:semiHidden/>
    <w:rsid w:val="00971FDF"/>
  </w:style>
  <w:style w:type="character" w:styleId="FootnoteReference">
    <w:name w:val="footnote reference"/>
    <w:basedOn w:val="DefaultParagraphFont"/>
    <w:semiHidden/>
    <w:unhideWhenUsed/>
    <w:rsid w:val="00971FDF"/>
    <w:rPr>
      <w:vertAlign w:val="superscript"/>
    </w:rPr>
  </w:style>
  <w:style w:type="character" w:customStyle="1" w:styleId="ListParagraphChar">
    <w:name w:val="List Paragraph Char"/>
    <w:aliases w:val="References Char,Bullet List Char,FooterText Char,List Paragraph1 Char,Colorful List Accent 1 Char,numbered Char,Paragraphe de liste1 Char,列出段落 Char,列出段落1 Char,Bulletr List Paragraph Char,List Paragraph2 Char,List Paragraph21 Char"/>
    <w:link w:val="ListParagraph"/>
    <w:uiPriority w:val="34"/>
    <w:locked/>
    <w:rsid w:val="00971FDF"/>
    <w:rPr>
      <w:rFonts w:cs="Angsana New"/>
      <w:color w:val="000000"/>
      <w:sz w:val="22"/>
      <w:lang w:eastAsia="en-GB"/>
    </w:rPr>
  </w:style>
  <w:style w:type="character" w:customStyle="1" w:styleId="FooterChar">
    <w:name w:val="Footer Char"/>
    <w:basedOn w:val="DefaultParagraphFont"/>
    <w:link w:val="Footer"/>
    <w:uiPriority w:val="99"/>
    <w:rsid w:val="001C1286"/>
    <w:rPr>
      <w:sz w:val="24"/>
      <w:szCs w:val="24"/>
    </w:rPr>
  </w:style>
  <w:style w:type="table" w:styleId="PlainTable3">
    <w:name w:val="Plain Table 3"/>
    <w:basedOn w:val="TableNormal"/>
    <w:uiPriority w:val="43"/>
    <w:rsid w:val="007C11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
    <w:name w:val="List Table 3"/>
    <w:basedOn w:val="TableNormal"/>
    <w:uiPriority w:val="48"/>
    <w:rsid w:val="009061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9061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9061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B7E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1B7C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F29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A1E01"/>
    <w:rPr>
      <w:sz w:val="16"/>
      <w:szCs w:val="16"/>
    </w:rPr>
  </w:style>
  <w:style w:type="paragraph" w:styleId="CommentText">
    <w:name w:val="annotation text"/>
    <w:basedOn w:val="Normal"/>
    <w:link w:val="CommentTextChar"/>
    <w:uiPriority w:val="99"/>
    <w:semiHidden/>
    <w:unhideWhenUsed/>
    <w:rsid w:val="00DA1E01"/>
    <w:rPr>
      <w:sz w:val="20"/>
      <w:szCs w:val="20"/>
    </w:rPr>
  </w:style>
  <w:style w:type="character" w:customStyle="1" w:styleId="CommentTextChar">
    <w:name w:val="Comment Text Char"/>
    <w:basedOn w:val="DefaultParagraphFont"/>
    <w:link w:val="CommentText"/>
    <w:uiPriority w:val="99"/>
    <w:semiHidden/>
    <w:rsid w:val="00DA1E01"/>
  </w:style>
  <w:style w:type="paragraph" w:styleId="Revision">
    <w:name w:val="Revision"/>
    <w:hidden/>
    <w:uiPriority w:val="99"/>
    <w:semiHidden/>
    <w:rsid w:val="00F16972"/>
    <w:rPr>
      <w:sz w:val="24"/>
      <w:szCs w:val="24"/>
    </w:rPr>
  </w:style>
  <w:style w:type="paragraph" w:customStyle="1" w:styleId="Paragraph">
    <w:name w:val="* Paragraph"/>
    <w:aliases w:val="left-aligned1"/>
    <w:uiPriority w:val="99"/>
    <w:rsid w:val="00E03D39"/>
    <w:pPr>
      <w:widowControl w:val="0"/>
      <w:autoSpaceDE w:val="0"/>
      <w:autoSpaceDN w:val="0"/>
      <w:adjustRightInd w:val="0"/>
      <w:spacing w:line="240" w:lineRule="atLeast"/>
    </w:pPr>
    <w:rPr>
      <w:rFonts w:ascii="Courier New" w:hAnsi="Courier New" w:cs="Courier New"/>
      <w:sz w:val="24"/>
      <w:szCs w:val="24"/>
    </w:rPr>
  </w:style>
  <w:style w:type="paragraph" w:styleId="CommentSubject">
    <w:name w:val="annotation subject"/>
    <w:basedOn w:val="CommentText"/>
    <w:next w:val="CommentText"/>
    <w:link w:val="CommentSubjectChar"/>
    <w:semiHidden/>
    <w:unhideWhenUsed/>
    <w:rsid w:val="00081389"/>
    <w:rPr>
      <w:b/>
      <w:bCs/>
    </w:rPr>
  </w:style>
  <w:style w:type="character" w:customStyle="1" w:styleId="CommentSubjectChar">
    <w:name w:val="Comment Subject Char"/>
    <w:basedOn w:val="CommentTextChar"/>
    <w:link w:val="CommentSubject"/>
    <w:semiHidden/>
    <w:rsid w:val="00081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5933">
      <w:bodyDiv w:val="1"/>
      <w:marLeft w:val="0"/>
      <w:marRight w:val="0"/>
      <w:marTop w:val="0"/>
      <w:marBottom w:val="0"/>
      <w:divBdr>
        <w:top w:val="none" w:sz="0" w:space="0" w:color="auto"/>
        <w:left w:val="none" w:sz="0" w:space="0" w:color="auto"/>
        <w:bottom w:val="none" w:sz="0" w:space="0" w:color="auto"/>
        <w:right w:val="none" w:sz="0" w:space="0" w:color="auto"/>
      </w:divBdr>
    </w:div>
    <w:div w:id="1197961933">
      <w:bodyDiv w:val="1"/>
      <w:marLeft w:val="0"/>
      <w:marRight w:val="0"/>
      <w:marTop w:val="0"/>
      <w:marBottom w:val="0"/>
      <w:divBdr>
        <w:top w:val="none" w:sz="0" w:space="0" w:color="auto"/>
        <w:left w:val="none" w:sz="0" w:space="0" w:color="auto"/>
        <w:bottom w:val="none" w:sz="0" w:space="0" w:color="auto"/>
        <w:right w:val="none" w:sz="0" w:space="0" w:color="auto"/>
      </w:divBdr>
    </w:div>
    <w:div w:id="1330593749">
      <w:bodyDiv w:val="1"/>
      <w:marLeft w:val="0"/>
      <w:marRight w:val="0"/>
      <w:marTop w:val="0"/>
      <w:marBottom w:val="0"/>
      <w:divBdr>
        <w:top w:val="none" w:sz="0" w:space="0" w:color="auto"/>
        <w:left w:val="none" w:sz="0" w:space="0" w:color="auto"/>
        <w:bottom w:val="none" w:sz="0" w:space="0" w:color="auto"/>
        <w:right w:val="none" w:sz="0" w:space="0" w:color="auto"/>
      </w:divBdr>
    </w:div>
    <w:div w:id="1338002026">
      <w:bodyDiv w:val="1"/>
      <w:marLeft w:val="0"/>
      <w:marRight w:val="0"/>
      <w:marTop w:val="0"/>
      <w:marBottom w:val="0"/>
      <w:divBdr>
        <w:top w:val="none" w:sz="0" w:space="0" w:color="auto"/>
        <w:left w:val="none" w:sz="0" w:space="0" w:color="auto"/>
        <w:bottom w:val="none" w:sz="0" w:space="0" w:color="auto"/>
        <w:right w:val="none" w:sz="0" w:space="0" w:color="auto"/>
      </w:divBdr>
    </w:div>
    <w:div w:id="1382972237">
      <w:bodyDiv w:val="1"/>
      <w:marLeft w:val="0"/>
      <w:marRight w:val="0"/>
      <w:marTop w:val="0"/>
      <w:marBottom w:val="0"/>
      <w:divBdr>
        <w:top w:val="none" w:sz="0" w:space="0" w:color="auto"/>
        <w:left w:val="none" w:sz="0" w:space="0" w:color="auto"/>
        <w:bottom w:val="none" w:sz="0" w:space="0" w:color="auto"/>
        <w:right w:val="none" w:sz="0" w:space="0" w:color="auto"/>
      </w:divBdr>
    </w:div>
    <w:div w:id="1587882838">
      <w:bodyDiv w:val="1"/>
      <w:marLeft w:val="0"/>
      <w:marRight w:val="0"/>
      <w:marTop w:val="0"/>
      <w:marBottom w:val="0"/>
      <w:divBdr>
        <w:top w:val="none" w:sz="0" w:space="0" w:color="auto"/>
        <w:left w:val="none" w:sz="0" w:space="0" w:color="auto"/>
        <w:bottom w:val="none" w:sz="0" w:space="0" w:color="auto"/>
        <w:right w:val="none" w:sz="0" w:space="0" w:color="auto"/>
      </w:divBdr>
    </w:div>
    <w:div w:id="1968854401">
      <w:bodyDiv w:val="1"/>
      <w:marLeft w:val="0"/>
      <w:marRight w:val="0"/>
      <w:marTop w:val="0"/>
      <w:marBottom w:val="0"/>
      <w:divBdr>
        <w:top w:val="none" w:sz="0" w:space="0" w:color="auto"/>
        <w:left w:val="none" w:sz="0" w:space="0" w:color="auto"/>
        <w:bottom w:val="none" w:sz="0" w:space="0" w:color="auto"/>
        <w:right w:val="none" w:sz="0" w:space="0" w:color="auto"/>
      </w:divBdr>
    </w:div>
    <w:div w:id="2084571493">
      <w:bodyDiv w:val="1"/>
      <w:marLeft w:val="0"/>
      <w:marRight w:val="0"/>
      <w:marTop w:val="0"/>
      <w:marBottom w:val="0"/>
      <w:divBdr>
        <w:top w:val="none" w:sz="0" w:space="0" w:color="auto"/>
        <w:left w:val="none" w:sz="0" w:space="0" w:color="auto"/>
        <w:bottom w:val="none" w:sz="0" w:space="0" w:color="auto"/>
        <w:right w:val="none" w:sz="0" w:space="0" w:color="auto"/>
      </w:divBdr>
    </w:div>
    <w:div w:id="21209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1922-563B-42E6-BDBB-3418E78D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843</Words>
  <Characters>4809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Rigueur</dc:creator>
  <cp:lastModifiedBy>Khalil ur Rehman Tahir</cp:lastModifiedBy>
  <cp:revision>3</cp:revision>
  <cp:lastPrinted>2018-03-14T13:11:00Z</cp:lastPrinted>
  <dcterms:created xsi:type="dcterms:W3CDTF">2018-04-25T18:40:00Z</dcterms:created>
  <dcterms:modified xsi:type="dcterms:W3CDTF">2018-04-26T16:52:00Z</dcterms:modified>
</cp:coreProperties>
</file>