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DF762E" w:rsidRDefault="00944013" w:rsidP="00944013">
      <w:pPr>
        <w:rPr>
          <w:rFonts w:ascii="Arial" w:eastAsia="MS Gothic" w:hAnsi="Arial" w:cs="Arial"/>
          <w:b/>
          <w:u w:val="single"/>
        </w:rPr>
      </w:pPr>
      <w:r w:rsidRPr="00DF762E">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04FF241A">
                <wp:simplePos x="0" y="0"/>
                <wp:positionH relativeFrom="column">
                  <wp:posOffset>1729530</wp:posOffset>
                </wp:positionH>
                <wp:positionV relativeFrom="paragraph">
                  <wp:posOffset>-1695</wp:posOffset>
                </wp:positionV>
                <wp:extent cx="4553983" cy="944033"/>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983" cy="94403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229CA6" w14:textId="77777777" w:rsidR="006517E8" w:rsidRPr="005F1412" w:rsidRDefault="006517E8"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6517E8" w:rsidRPr="005F1412" w:rsidRDefault="006517E8" w:rsidP="00944013">
                            <w:pPr>
                              <w:jc w:val="center"/>
                              <w:rPr>
                                <w:rFonts w:ascii="Arial" w:hAnsi="Arial" w:cs="Arial"/>
                                <w:b/>
                                <w:bCs/>
                                <w:sz w:val="24"/>
                                <w:szCs w:val="24"/>
                              </w:rPr>
                            </w:pPr>
                          </w:p>
                          <w:p w14:paraId="530ECDDF" w14:textId="77777777" w:rsidR="006517E8" w:rsidRDefault="006517E8"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714654D4" w14:textId="6911C08B" w:rsidR="006517E8" w:rsidRPr="002711DE" w:rsidRDefault="006517E8" w:rsidP="009F3F84">
                            <w:pPr>
                              <w:jc w:val="center"/>
                              <w:rPr>
                                <w:rFonts w:ascii="Arial" w:hAnsi="Arial" w:cs="Arial"/>
                                <w:sz w:val="22"/>
                                <w:szCs w:val="22"/>
                              </w:rPr>
                            </w:pPr>
                            <w:r>
                              <w:rPr>
                                <w:rFonts w:ascii="Arial" w:hAnsi="Arial" w:cs="Arial"/>
                                <w:b/>
                                <w:bCs/>
                                <w:sz w:val="22"/>
                                <w:szCs w:val="22"/>
                              </w:rPr>
                              <w:t xml:space="preserve">Water, sanitation and Hygiene </w:t>
                            </w:r>
                            <w:r w:rsidR="005819DE">
                              <w:rPr>
                                <w:rFonts w:ascii="Arial" w:hAnsi="Arial" w:cs="Arial"/>
                                <w:b/>
                                <w:bCs/>
                                <w:sz w:val="22"/>
                                <w:szCs w:val="22"/>
                              </w:rPr>
                              <w:t>Communication for Development CONSULTANT</w:t>
                            </w:r>
                          </w:p>
                          <w:p w14:paraId="50CD2CDE" w14:textId="0B68A452" w:rsidR="006517E8" w:rsidRPr="005F1412" w:rsidRDefault="006517E8" w:rsidP="00944013">
                            <w:pPr>
                              <w:jc w:val="center"/>
                              <w:rPr>
                                <w:rFonts w:ascii="Arial" w:hAnsi="Arial" w:cs="Arial"/>
                                <w:sz w:val="24"/>
                                <w:szCs w:val="24"/>
                              </w:rPr>
                            </w:pPr>
                            <w:r w:rsidRPr="005F1412">
                              <w:rPr>
                                <w:rFonts w:ascii="Arial" w:hAnsi="Arial" w:cs="Arial"/>
                                <w:b/>
                                <w:bCs/>
                                <w:sz w:val="24"/>
                                <w:szCs w:val="24"/>
                              </w:rPr>
                              <w:t>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36.2pt;margin-top:-.15pt;width:358.6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" stroked="f">
                <v:textbox>
                  <w:txbxContent>
                    <w:p w14:paraId="06229CA6" w14:textId="77777777" w:rsidR="006517E8" w:rsidRPr="005F1412" w:rsidRDefault="006517E8"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6517E8" w:rsidRPr="005F1412" w:rsidRDefault="006517E8" w:rsidP="00944013">
                      <w:pPr>
                        <w:jc w:val="center"/>
                        <w:rPr>
                          <w:rFonts w:ascii="Arial" w:hAnsi="Arial" w:cs="Arial"/>
                          <w:b/>
                          <w:bCs/>
                          <w:sz w:val="24"/>
                          <w:szCs w:val="24"/>
                        </w:rPr>
                      </w:pPr>
                    </w:p>
                    <w:p w14:paraId="530ECDDF" w14:textId="77777777" w:rsidR="006517E8" w:rsidRDefault="006517E8"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714654D4" w14:textId="6911C08B" w:rsidR="006517E8" w:rsidRPr="002711DE" w:rsidRDefault="006517E8" w:rsidP="009F3F84">
                      <w:pPr>
                        <w:jc w:val="center"/>
                        <w:rPr>
                          <w:rFonts w:ascii="Arial" w:hAnsi="Arial" w:cs="Arial"/>
                          <w:sz w:val="22"/>
                          <w:szCs w:val="22"/>
                        </w:rPr>
                      </w:pPr>
                      <w:r>
                        <w:rPr>
                          <w:rFonts w:ascii="Arial" w:hAnsi="Arial" w:cs="Arial"/>
                          <w:b/>
                          <w:bCs/>
                          <w:sz w:val="22"/>
                          <w:szCs w:val="22"/>
                        </w:rPr>
                        <w:t xml:space="preserve">Water, sanitation and Hygiene </w:t>
                      </w:r>
                      <w:r w:rsidR="005819DE">
                        <w:rPr>
                          <w:rFonts w:ascii="Arial" w:hAnsi="Arial" w:cs="Arial"/>
                          <w:b/>
                          <w:bCs/>
                          <w:sz w:val="22"/>
                          <w:szCs w:val="22"/>
                        </w:rPr>
                        <w:t>Communication for Development CONSULTANT</w:t>
                      </w:r>
                    </w:p>
                    <w:p w14:paraId="50CD2CDE" w14:textId="0B68A452" w:rsidR="006517E8" w:rsidRPr="005F1412" w:rsidRDefault="006517E8" w:rsidP="00944013">
                      <w:pPr>
                        <w:jc w:val="center"/>
                        <w:rPr>
                          <w:rFonts w:ascii="Arial" w:hAnsi="Arial" w:cs="Arial"/>
                          <w:sz w:val="24"/>
                          <w:szCs w:val="24"/>
                        </w:rPr>
                      </w:pPr>
                      <w:r w:rsidRPr="005F1412">
                        <w:rPr>
                          <w:rFonts w:ascii="Arial" w:hAnsi="Arial" w:cs="Arial"/>
                          <w:b/>
                          <w:bCs/>
                          <w:sz w:val="24"/>
                          <w:szCs w:val="24"/>
                        </w:rPr>
                        <w:t>CONSULTANT</w:t>
                      </w:r>
                    </w:p>
                  </w:txbxContent>
                </v:textbox>
              </v:shape>
            </w:pict>
          </mc:Fallback>
        </mc:AlternateContent>
      </w:r>
      <w:r w:rsidRPr="00DF762E">
        <w:rPr>
          <w:rFonts w:ascii="Arial" w:hAnsi="Arial" w:cs="Arial"/>
          <w:noProof/>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DF762E" w:rsidRDefault="00944013" w:rsidP="00944013">
      <w:pPr>
        <w:autoSpaceDE w:val="0"/>
        <w:autoSpaceDN w:val="0"/>
        <w:adjustRightInd w:val="0"/>
        <w:rPr>
          <w:rFonts w:ascii="Arial" w:hAnsi="Arial" w:cs="Arial"/>
          <w:b/>
        </w:rPr>
      </w:pPr>
    </w:p>
    <w:p w14:paraId="5174EE43" w14:textId="77777777" w:rsidR="00944013" w:rsidRPr="00DF762E" w:rsidRDefault="00944013" w:rsidP="00944013">
      <w:pPr>
        <w:autoSpaceDE w:val="0"/>
        <w:autoSpaceDN w:val="0"/>
        <w:adjustRightInd w:val="0"/>
        <w:rPr>
          <w:rFonts w:ascii="Arial" w:hAnsi="Arial" w:cs="Arial"/>
          <w:b/>
        </w:rPr>
      </w:pPr>
    </w:p>
    <w:p w14:paraId="3596A92C" w14:textId="77777777" w:rsidR="008506FB" w:rsidRDefault="008506FB" w:rsidP="00944013">
      <w:pPr>
        <w:autoSpaceDE w:val="0"/>
        <w:autoSpaceDN w:val="0"/>
        <w:adjustRightInd w:val="0"/>
        <w:rPr>
          <w:rFonts w:ascii="Arial" w:hAnsi="Arial" w:cs="Arial"/>
          <w:b/>
        </w:rPr>
      </w:pPr>
    </w:p>
    <w:p w14:paraId="6FE4DBB1" w14:textId="77777777" w:rsidR="008506FB" w:rsidRDefault="008506FB" w:rsidP="00944013">
      <w:pPr>
        <w:autoSpaceDE w:val="0"/>
        <w:autoSpaceDN w:val="0"/>
        <w:adjustRightInd w:val="0"/>
        <w:rPr>
          <w:rFonts w:ascii="Arial" w:hAnsi="Arial" w:cs="Arial"/>
          <w:b/>
        </w:rPr>
      </w:pPr>
    </w:p>
    <w:p w14:paraId="0DE56BCA" w14:textId="4B2B9BE0" w:rsidR="005F1412" w:rsidRPr="00DF762E" w:rsidRDefault="00944013" w:rsidP="00944013">
      <w:pPr>
        <w:autoSpaceDE w:val="0"/>
        <w:autoSpaceDN w:val="0"/>
        <w:adjustRightInd w:val="0"/>
        <w:rPr>
          <w:rFonts w:ascii="Arial" w:hAnsi="Arial" w:cs="Arial"/>
        </w:rPr>
      </w:pPr>
      <w:r w:rsidRPr="00DF762E">
        <w:rPr>
          <w:rFonts w:ascii="Arial" w:hAnsi="Arial" w:cs="Arial"/>
          <w:b/>
        </w:rPr>
        <w:t>Requesting Section:</w:t>
      </w:r>
      <w:r w:rsidR="008E72E1" w:rsidRPr="00DF762E">
        <w:rPr>
          <w:rFonts w:ascii="Arial" w:hAnsi="Arial" w:cs="Arial"/>
          <w:b/>
        </w:rPr>
        <w:t xml:space="preserve"> </w:t>
      </w:r>
      <w:r w:rsidR="000D2220">
        <w:rPr>
          <w:rFonts w:ascii="Arial" w:hAnsi="Arial" w:cs="Arial"/>
        </w:rPr>
        <w:t>Communications Unit and Water, Sanitation and Hygiene (WASH) Unit</w:t>
      </w:r>
      <w:r w:rsidR="00952C49" w:rsidRPr="008506FB">
        <w:rPr>
          <w:rFonts w:ascii="Arial" w:hAnsi="Arial" w:cs="Arial"/>
        </w:rPr>
        <w:t xml:space="preserve"> </w:t>
      </w:r>
    </w:p>
    <w:p w14:paraId="3564E9FE" w14:textId="77777777" w:rsidR="005F1412" w:rsidRPr="00DF762E" w:rsidRDefault="005F1412" w:rsidP="00944013">
      <w:pPr>
        <w:autoSpaceDE w:val="0"/>
        <w:autoSpaceDN w:val="0"/>
        <w:adjustRightInd w:val="0"/>
        <w:rPr>
          <w:rFonts w:ascii="Arial" w:hAnsi="Arial" w:cs="Arial"/>
          <w:b/>
        </w:rPr>
      </w:pPr>
    </w:p>
    <w:p w14:paraId="7B71854B" w14:textId="4CFEE4C1" w:rsidR="00944013" w:rsidRPr="00DF762E" w:rsidRDefault="00944013" w:rsidP="00944013">
      <w:pPr>
        <w:autoSpaceDE w:val="0"/>
        <w:autoSpaceDN w:val="0"/>
        <w:adjustRightInd w:val="0"/>
        <w:rPr>
          <w:rFonts w:ascii="Arial" w:hAnsi="Arial" w:cs="Arial"/>
        </w:rPr>
      </w:pPr>
      <w:r w:rsidRPr="00DF762E">
        <w:rPr>
          <w:rFonts w:ascii="Arial" w:hAnsi="Arial" w:cs="Arial"/>
          <w:b/>
        </w:rPr>
        <w:t>Date</w:t>
      </w:r>
      <w:r w:rsidR="004070C6" w:rsidRPr="00DF762E">
        <w:rPr>
          <w:rFonts w:ascii="Arial" w:hAnsi="Arial" w:cs="Arial"/>
          <w:b/>
        </w:rPr>
        <w:t>/Updated date</w:t>
      </w:r>
      <w:r w:rsidRPr="00DF762E">
        <w:rPr>
          <w:rFonts w:ascii="Arial" w:hAnsi="Arial" w:cs="Arial"/>
          <w:b/>
        </w:rPr>
        <w:t xml:space="preserve">: </w:t>
      </w:r>
      <w:r w:rsidR="001048EE">
        <w:rPr>
          <w:rFonts w:ascii="Arial" w:hAnsi="Arial" w:cs="Arial"/>
        </w:rPr>
        <w:t>21</w:t>
      </w:r>
      <w:r w:rsidR="006367F6">
        <w:rPr>
          <w:rFonts w:ascii="Arial" w:hAnsi="Arial" w:cs="Arial"/>
        </w:rPr>
        <w:t xml:space="preserve"> </w:t>
      </w:r>
      <w:r w:rsidR="00EC381C">
        <w:rPr>
          <w:rFonts w:ascii="Arial" w:hAnsi="Arial" w:cs="Arial"/>
        </w:rPr>
        <w:t>February</w:t>
      </w:r>
      <w:r w:rsidR="006367F6">
        <w:rPr>
          <w:rFonts w:ascii="Arial" w:hAnsi="Arial" w:cs="Arial"/>
        </w:rPr>
        <w:t xml:space="preserve"> 2017</w:t>
      </w:r>
    </w:p>
    <w:p w14:paraId="4D138E26" w14:textId="77777777" w:rsidR="00944013" w:rsidRPr="00DF762E" w:rsidRDefault="00944013" w:rsidP="00944013">
      <w:pPr>
        <w:autoSpaceDE w:val="0"/>
        <w:autoSpaceDN w:val="0"/>
        <w:adjustRightInd w:val="0"/>
        <w:rPr>
          <w:rFonts w:ascii="Arial" w:hAnsi="Arial" w:cs="Arial"/>
        </w:rPr>
      </w:pPr>
    </w:p>
    <w:p w14:paraId="19EA8792" w14:textId="27901F20" w:rsidR="00952C49" w:rsidRDefault="00944013" w:rsidP="00944013">
      <w:pPr>
        <w:autoSpaceDE w:val="0"/>
        <w:autoSpaceDN w:val="0"/>
        <w:adjustRightInd w:val="0"/>
        <w:rPr>
          <w:rFonts w:ascii="Arial" w:hAnsi="Arial" w:cs="Arial"/>
          <w:b/>
        </w:rPr>
      </w:pPr>
      <w:r w:rsidRPr="00DF762E">
        <w:rPr>
          <w:rFonts w:ascii="Arial" w:hAnsi="Arial" w:cs="Arial"/>
          <w:b/>
        </w:rPr>
        <w:t xml:space="preserve">Programme Area and Specific Project involved: </w:t>
      </w:r>
      <w:r w:rsidR="00E04F86">
        <w:rPr>
          <w:rFonts w:ascii="Arial" w:hAnsi="Arial" w:cs="Arial"/>
        </w:rPr>
        <w:t>Kiribati</w:t>
      </w:r>
      <w:r w:rsidR="00952C49">
        <w:rPr>
          <w:rFonts w:ascii="Arial" w:hAnsi="Arial" w:cs="Arial"/>
          <w:b/>
        </w:rPr>
        <w:t xml:space="preserve"> </w:t>
      </w:r>
    </w:p>
    <w:p w14:paraId="3CB724CE" w14:textId="77777777" w:rsidR="00A1555C" w:rsidRDefault="00A1555C" w:rsidP="00944013">
      <w:pPr>
        <w:autoSpaceDE w:val="0"/>
        <w:autoSpaceDN w:val="0"/>
        <w:adjustRightInd w:val="0"/>
        <w:rPr>
          <w:rFonts w:ascii="Arial" w:hAnsi="Arial" w:cs="Arial"/>
          <w:b/>
        </w:rPr>
      </w:pPr>
    </w:p>
    <w:p w14:paraId="6420A013" w14:textId="77777777" w:rsidR="00A1555C" w:rsidRPr="00CA0A6C" w:rsidRDefault="00D46C07" w:rsidP="00A1555C">
      <w:pPr>
        <w:rPr>
          <w:rFonts w:ascii="Arial" w:hAnsi="Arial" w:cs="Arial"/>
        </w:rPr>
      </w:pPr>
      <w:r w:rsidRPr="00DF762E">
        <w:rPr>
          <w:rFonts w:ascii="Arial" w:hAnsi="Arial" w:cs="Arial"/>
          <w:b/>
        </w:rPr>
        <w:t xml:space="preserve">Output: </w:t>
      </w:r>
      <w:r w:rsidR="00A1555C" w:rsidRPr="00CA0A6C">
        <w:rPr>
          <w:rFonts w:ascii="Arial" w:hAnsi="Arial" w:cs="Arial"/>
        </w:rPr>
        <w:t>WASH: 2.1.6: WASH guidelines and IEC materials and 2.7.3: Promote &amp; support WinS WinHCF</w:t>
      </w:r>
    </w:p>
    <w:p w14:paraId="52A9D656" w14:textId="58908E7D" w:rsidR="00A1555C" w:rsidRPr="00CA0A6C" w:rsidRDefault="00A1555C" w:rsidP="00A1555C">
      <w:pPr>
        <w:ind w:left="720"/>
        <w:rPr>
          <w:rFonts w:ascii="Arial" w:hAnsi="Arial" w:cs="Arial"/>
        </w:rPr>
      </w:pPr>
      <w:r w:rsidRPr="00CA0A6C">
        <w:rPr>
          <w:rFonts w:ascii="Arial" w:hAnsi="Arial" w:cs="Arial"/>
        </w:rPr>
        <w:t xml:space="preserve"> Communications: 10.2: Kiribati Strategic Communication </w:t>
      </w:r>
    </w:p>
    <w:p w14:paraId="2F94D906" w14:textId="7B2F641D" w:rsidR="00D46C07" w:rsidRPr="00CA0A6C" w:rsidRDefault="00D46C07" w:rsidP="00944013">
      <w:pPr>
        <w:autoSpaceDE w:val="0"/>
        <w:autoSpaceDN w:val="0"/>
        <w:adjustRightInd w:val="0"/>
        <w:rPr>
          <w:rFonts w:ascii="Arial" w:hAnsi="Arial" w:cs="Arial"/>
        </w:rPr>
      </w:pPr>
    </w:p>
    <w:p w14:paraId="1810847A" w14:textId="3F15531D" w:rsidR="00944013" w:rsidRPr="00CA0A6C" w:rsidRDefault="00944013" w:rsidP="00944013">
      <w:pPr>
        <w:pStyle w:val="Header"/>
        <w:tabs>
          <w:tab w:val="clear" w:pos="4320"/>
          <w:tab w:val="clear" w:pos="8640"/>
        </w:tabs>
        <w:rPr>
          <w:rFonts w:ascii="Arial" w:hAnsi="Arial" w:cs="Arial"/>
        </w:rPr>
      </w:pPr>
      <w:r w:rsidRPr="00CA0A6C">
        <w:rPr>
          <w:rFonts w:ascii="Arial" w:hAnsi="Arial" w:cs="Arial"/>
        </w:rPr>
        <w:t>*******************************************************************************************************************************</w:t>
      </w:r>
    </w:p>
    <w:p w14:paraId="0449685D" w14:textId="42697337" w:rsidR="00D46C07" w:rsidRPr="00CA0A6C" w:rsidRDefault="00D46C07" w:rsidP="00D46C07">
      <w:pPr>
        <w:rPr>
          <w:rFonts w:ascii="Arial" w:hAnsi="Arial" w:cs="Arial"/>
          <w:b/>
        </w:rPr>
      </w:pPr>
      <w:r w:rsidRPr="00CA0A6C">
        <w:rPr>
          <w:rFonts w:ascii="Arial" w:hAnsi="Arial" w:cs="Arial"/>
          <w:b/>
        </w:rPr>
        <w:t>Background:</w:t>
      </w:r>
    </w:p>
    <w:p w14:paraId="7093A843" w14:textId="77777777" w:rsidR="009F3F84" w:rsidRPr="00CA0A6C" w:rsidRDefault="009F3F84" w:rsidP="009F3F84">
      <w:pPr>
        <w:rPr>
          <w:rFonts w:ascii="Arial" w:hAnsi="Arial" w:cs="Arial"/>
        </w:rPr>
      </w:pPr>
      <w:r w:rsidRPr="00CA0A6C">
        <w:rPr>
          <w:rFonts w:ascii="Arial" w:hAnsi="Arial" w:cs="Arial"/>
        </w:rPr>
        <w:t xml:space="preserve">UNICEF works with governments and partners to achieve the water, sanitation, and hygiene (WASH) Sustainable Development Goal (SDG) goal of universal and sustainable water and sanitation services with a progressive reduction of inequalities, especially for the most vulnerable children, in times of both stability and crisis. “Business as usual” will not achieve the WASH SDGs. </w:t>
      </w:r>
    </w:p>
    <w:p w14:paraId="6BAB0A73" w14:textId="77777777" w:rsidR="009F3F84" w:rsidRPr="00CA0A6C" w:rsidRDefault="009F3F84" w:rsidP="009F3F84">
      <w:pPr>
        <w:rPr>
          <w:rFonts w:ascii="Arial" w:hAnsi="Arial" w:cs="Arial"/>
        </w:rPr>
      </w:pPr>
    </w:p>
    <w:p w14:paraId="3CDA1209" w14:textId="77777777" w:rsidR="000D2220" w:rsidRPr="00552678" w:rsidRDefault="009F3F84" w:rsidP="00646E0C">
      <w:pPr>
        <w:rPr>
          <w:rFonts w:ascii="Arial" w:hAnsi="Arial" w:cs="Arial"/>
          <w:szCs w:val="18"/>
        </w:rPr>
      </w:pPr>
      <w:r w:rsidRPr="00CA0A6C">
        <w:rPr>
          <w:rFonts w:ascii="Arial" w:hAnsi="Arial" w:cs="Arial"/>
          <w:szCs w:val="18"/>
        </w:rPr>
        <w:t xml:space="preserve">Pacific Island Countries are exposed to a wide range of natural hazards, including earthquakes, tsunamis, volcanoes, landslides, floods, drought, and cyclones, and are threatened by the impacts of climate change, including sea level rise, increased saltwater intrusion and coastal erosion, reduced freshwater availability, etc. Environmental sustainability challenges that put entire countries in the region at risk of having to be abandoned if not urgently addressed. These mounting pressures are placed on top of daily challenges that also must be addressed for sustainable development to be possible, such as rapid and unplanned urbanisation, lack of access to education, as well as inadequate infrastructure and services, such as a lack of access to improved water supply and </w:t>
      </w:r>
      <w:r w:rsidRPr="00552678">
        <w:rPr>
          <w:rFonts w:ascii="Arial" w:hAnsi="Arial" w:cs="Arial"/>
          <w:szCs w:val="18"/>
        </w:rPr>
        <w:t>sanitation.</w:t>
      </w:r>
      <w:r w:rsidR="000D2220" w:rsidRPr="00552678">
        <w:rPr>
          <w:rFonts w:ascii="Arial" w:hAnsi="Arial" w:cs="Arial"/>
          <w:szCs w:val="18"/>
        </w:rPr>
        <w:t xml:space="preserve"> Kiribati is one of the Pacific Island Countries in need of additional support to help communities become adapt to these challenges and become more resilient to these pressures.</w:t>
      </w:r>
    </w:p>
    <w:p w14:paraId="40A97D32" w14:textId="77777777" w:rsidR="000D2220" w:rsidRPr="00552678" w:rsidRDefault="000D2220" w:rsidP="00646E0C">
      <w:pPr>
        <w:rPr>
          <w:rFonts w:ascii="Arial" w:hAnsi="Arial" w:cs="Arial"/>
          <w:szCs w:val="18"/>
        </w:rPr>
      </w:pPr>
    </w:p>
    <w:p w14:paraId="2D04F0E0" w14:textId="431ACD3D" w:rsidR="000D2220" w:rsidRPr="00552678" w:rsidRDefault="000D2220" w:rsidP="009F3F84">
      <w:pPr>
        <w:rPr>
          <w:rFonts w:ascii="Arial" w:hAnsi="Arial" w:cs="Arial"/>
          <w:szCs w:val="18"/>
        </w:rPr>
      </w:pPr>
      <w:r w:rsidRPr="00552678">
        <w:rPr>
          <w:rFonts w:ascii="Arial" w:hAnsi="Arial" w:cs="Arial"/>
          <w:szCs w:val="18"/>
        </w:rPr>
        <w:t xml:space="preserve">Kiribati needs support with communication for development to create understanding, demand, ownership and contribution by the communities for maintaining and sustaining their WASH facilities at home, in schools and in </w:t>
      </w:r>
      <w:r w:rsidR="00576E52" w:rsidRPr="00552678">
        <w:rPr>
          <w:rFonts w:ascii="Arial" w:hAnsi="Arial" w:cs="Arial"/>
          <w:szCs w:val="18"/>
        </w:rPr>
        <w:t>healthcare centers</w:t>
      </w:r>
      <w:r w:rsidRPr="00552678">
        <w:rPr>
          <w:rFonts w:ascii="Arial" w:hAnsi="Arial" w:cs="Arial"/>
          <w:szCs w:val="18"/>
        </w:rPr>
        <w:t xml:space="preserve"> both in ordinary and in emergency times. </w:t>
      </w:r>
    </w:p>
    <w:p w14:paraId="68F92BC9" w14:textId="77777777" w:rsidR="000D2220" w:rsidRPr="00552678" w:rsidRDefault="000D2220" w:rsidP="009F3F84">
      <w:pPr>
        <w:rPr>
          <w:rFonts w:ascii="Arial" w:hAnsi="Arial" w:cs="Arial"/>
          <w:szCs w:val="18"/>
        </w:rPr>
      </w:pPr>
    </w:p>
    <w:p w14:paraId="109D2171" w14:textId="0748F47B" w:rsidR="009F3F84" w:rsidRPr="00552678" w:rsidRDefault="00405EAB" w:rsidP="009F3F84">
      <w:pPr>
        <w:rPr>
          <w:rFonts w:ascii="Arial" w:hAnsi="Arial" w:cs="Arial"/>
          <w:szCs w:val="18"/>
        </w:rPr>
      </w:pPr>
      <w:r w:rsidRPr="00552678">
        <w:rPr>
          <w:rFonts w:ascii="Arial" w:hAnsi="Arial" w:cs="Arial"/>
          <w:szCs w:val="18"/>
        </w:rPr>
        <w:t>The government of Kiribati lacks the human resources and technical capacity</w:t>
      </w:r>
      <w:r w:rsidR="003B4F86" w:rsidRPr="00552678">
        <w:rPr>
          <w:rFonts w:ascii="Arial" w:hAnsi="Arial" w:cs="Arial"/>
          <w:szCs w:val="18"/>
        </w:rPr>
        <w:t xml:space="preserve"> </w:t>
      </w:r>
      <w:r w:rsidR="002900CE" w:rsidRPr="00552678">
        <w:rPr>
          <w:rFonts w:ascii="Arial" w:hAnsi="Arial" w:cs="Arial"/>
          <w:szCs w:val="18"/>
        </w:rPr>
        <w:t>but has acknowledged this critical need</w:t>
      </w:r>
      <w:r w:rsidR="003B4F86" w:rsidRPr="00552678">
        <w:rPr>
          <w:rFonts w:ascii="Arial" w:hAnsi="Arial" w:cs="Arial"/>
          <w:szCs w:val="18"/>
        </w:rPr>
        <w:t xml:space="preserve">. </w:t>
      </w:r>
      <w:r w:rsidR="009F3F84" w:rsidRPr="00552678">
        <w:rPr>
          <w:rFonts w:ascii="Arial" w:hAnsi="Arial" w:cs="Arial"/>
          <w:szCs w:val="18"/>
        </w:rPr>
        <w:t xml:space="preserve">To </w:t>
      </w:r>
      <w:r w:rsidR="00646E0C" w:rsidRPr="00552678">
        <w:rPr>
          <w:rFonts w:ascii="Arial" w:hAnsi="Arial" w:cs="Arial"/>
          <w:szCs w:val="18"/>
        </w:rPr>
        <w:t xml:space="preserve">support the Government of Kiribati in </w:t>
      </w:r>
      <w:r w:rsidR="002900CE" w:rsidRPr="00552678">
        <w:rPr>
          <w:rFonts w:ascii="Arial" w:hAnsi="Arial" w:cs="Arial"/>
          <w:szCs w:val="18"/>
        </w:rPr>
        <w:t xml:space="preserve">its commitments which aligns with UNICEF priority areas on creating enabling environment for sustainable and equitable WASH services, </w:t>
      </w:r>
      <w:r w:rsidR="00646E0C" w:rsidRPr="00552678">
        <w:rPr>
          <w:rFonts w:ascii="Arial" w:hAnsi="Arial" w:cs="Arial"/>
          <w:szCs w:val="18"/>
        </w:rPr>
        <w:t xml:space="preserve">UNICEF is recruiting a consultant to </w:t>
      </w:r>
      <w:r w:rsidR="00A03EAC" w:rsidRPr="00552678">
        <w:rPr>
          <w:rFonts w:ascii="Arial" w:hAnsi="Arial" w:cs="Arial"/>
          <w:szCs w:val="18"/>
        </w:rPr>
        <w:t xml:space="preserve">fulfill </w:t>
      </w:r>
      <w:r w:rsidR="003B4F86" w:rsidRPr="00552678">
        <w:rPr>
          <w:rFonts w:ascii="Arial" w:hAnsi="Arial" w:cs="Arial"/>
          <w:szCs w:val="18"/>
        </w:rPr>
        <w:t xml:space="preserve">communication for development </w:t>
      </w:r>
      <w:r w:rsidR="00A03EAC" w:rsidRPr="00552678">
        <w:rPr>
          <w:rFonts w:ascii="Arial" w:hAnsi="Arial" w:cs="Arial"/>
          <w:szCs w:val="18"/>
        </w:rPr>
        <w:t xml:space="preserve">activities linked to </w:t>
      </w:r>
      <w:r w:rsidR="003B4F86" w:rsidRPr="00552678">
        <w:rPr>
          <w:rFonts w:ascii="Arial" w:hAnsi="Arial" w:cs="Arial"/>
          <w:szCs w:val="18"/>
        </w:rPr>
        <w:t>assessing, reviewing and/or developing a focused communication for development strategy, implementing it in close collaboration with government, NGO partners, media and communities as well as carrying out necessary knowledge aptitude and practices (KAP) surveys and other sanitation and hygiene community approach tools to engage and create ownership for WASH interventions.</w:t>
      </w:r>
      <w:r w:rsidR="00A03EAC" w:rsidRPr="00552678">
        <w:rPr>
          <w:rFonts w:ascii="Arial" w:hAnsi="Arial" w:cs="Arial"/>
          <w:szCs w:val="18"/>
        </w:rPr>
        <w:t xml:space="preserve"> </w:t>
      </w:r>
    </w:p>
    <w:p w14:paraId="2CB92B7D" w14:textId="77777777" w:rsidR="002900CE" w:rsidRPr="00552678" w:rsidRDefault="002900CE" w:rsidP="009F3F84">
      <w:pPr>
        <w:rPr>
          <w:rFonts w:ascii="Arial" w:hAnsi="Arial" w:cs="Arial"/>
          <w:szCs w:val="18"/>
        </w:rPr>
      </w:pPr>
    </w:p>
    <w:p w14:paraId="765B77E9" w14:textId="77777777" w:rsidR="00DF762E" w:rsidRPr="00552678" w:rsidRDefault="00DF762E" w:rsidP="00392C81">
      <w:pPr>
        <w:pStyle w:val="Header"/>
        <w:pBdr>
          <w:bottom w:val="single" w:sz="4" w:space="1" w:color="auto"/>
        </w:pBdr>
        <w:tabs>
          <w:tab w:val="left" w:pos="1080"/>
          <w:tab w:val="left" w:pos="2340"/>
        </w:tabs>
        <w:rPr>
          <w:rFonts w:ascii="Arial" w:hAnsi="Arial" w:cs="Arial"/>
          <w:bCs/>
        </w:rPr>
      </w:pPr>
    </w:p>
    <w:p w14:paraId="7E73A9CB" w14:textId="76AC8213" w:rsidR="00D46C07" w:rsidRPr="00552678" w:rsidRDefault="00944013" w:rsidP="00DF762E">
      <w:pPr>
        <w:pStyle w:val="Header"/>
        <w:tabs>
          <w:tab w:val="left" w:pos="1080"/>
          <w:tab w:val="left" w:pos="2340"/>
        </w:tabs>
        <w:spacing w:line="276" w:lineRule="auto"/>
        <w:rPr>
          <w:rFonts w:ascii="Arial" w:hAnsi="Arial" w:cs="Arial"/>
        </w:rPr>
      </w:pPr>
      <w:r w:rsidRPr="00552678">
        <w:rPr>
          <w:rFonts w:ascii="Arial" w:hAnsi="Arial" w:cs="Arial"/>
          <w:b/>
        </w:rPr>
        <w:t xml:space="preserve">Purpose of Assignment:  </w:t>
      </w:r>
    </w:p>
    <w:p w14:paraId="2C626EAA" w14:textId="36F98CE4" w:rsidR="002F09FA" w:rsidRPr="00552678" w:rsidRDefault="009F3F84" w:rsidP="002F09FA">
      <w:pPr>
        <w:shd w:val="clear" w:color="auto" w:fill="FFFFFF"/>
        <w:spacing w:after="150"/>
        <w:rPr>
          <w:rFonts w:ascii="Arial" w:hAnsi="Arial" w:cs="Arial"/>
          <w:szCs w:val="18"/>
        </w:rPr>
      </w:pPr>
      <w:r w:rsidRPr="00552678">
        <w:rPr>
          <w:rFonts w:ascii="Arial" w:hAnsi="Arial" w:cs="Arial"/>
          <w:szCs w:val="18"/>
        </w:rPr>
        <w:t xml:space="preserve">The consultant shall </w:t>
      </w:r>
      <w:r w:rsidR="003B4F86" w:rsidRPr="00552678">
        <w:rPr>
          <w:rFonts w:ascii="Arial" w:hAnsi="Arial" w:cs="Arial"/>
          <w:szCs w:val="18"/>
        </w:rPr>
        <w:t xml:space="preserve">assess, review and/or develop a focused communication for development strategy, implement it in close collaboration with government, NGO partners, media and communities as well as carrying out necessary knowledge aptitude and practices (KAP) surveys and other sanitation and hygiene community approach tools to engage and create ownership for WASH interventions. </w:t>
      </w:r>
      <w:r w:rsidR="00133AB4" w:rsidRPr="00552678">
        <w:rPr>
          <w:rFonts w:ascii="Arial" w:hAnsi="Arial" w:cs="Arial"/>
          <w:szCs w:val="18"/>
        </w:rPr>
        <w:t>This will include the development and dissemination of information and educational communication materials using engaging platforms for community engagement.</w:t>
      </w:r>
    </w:p>
    <w:p w14:paraId="599976E8" w14:textId="77777777" w:rsidR="00FE3ED0" w:rsidRPr="00552678" w:rsidRDefault="00FE3ED0" w:rsidP="002F09FA">
      <w:pPr>
        <w:shd w:val="clear" w:color="auto" w:fill="FFFFFF"/>
        <w:spacing w:after="150"/>
        <w:rPr>
          <w:rFonts w:ascii="Arial" w:hAnsi="Arial" w:cs="Arial"/>
          <w:sz w:val="18"/>
          <w:szCs w:val="18"/>
        </w:rPr>
      </w:pPr>
    </w:p>
    <w:p w14:paraId="39F65B1E" w14:textId="2FFA29E2" w:rsidR="00133939" w:rsidRPr="00552678" w:rsidRDefault="00944013" w:rsidP="00C00FF2">
      <w:pPr>
        <w:pBdr>
          <w:top w:val="single" w:sz="4" w:space="1" w:color="auto"/>
        </w:pBdr>
        <w:autoSpaceDE w:val="0"/>
        <w:autoSpaceDN w:val="0"/>
        <w:adjustRightInd w:val="0"/>
        <w:spacing w:before="120"/>
        <w:rPr>
          <w:rFonts w:ascii="Arial" w:hAnsi="Arial" w:cs="Arial"/>
          <w:b/>
        </w:rPr>
      </w:pPr>
      <w:r w:rsidRPr="00552678">
        <w:rPr>
          <w:rFonts w:ascii="Arial" w:hAnsi="Arial" w:cs="Arial"/>
          <w:b/>
        </w:rPr>
        <w:t xml:space="preserve">Scope of Work/ Work Assignments:  </w:t>
      </w:r>
    </w:p>
    <w:p w14:paraId="5CD6E1A6" w14:textId="212F52CE" w:rsidR="001B02A9" w:rsidRPr="00552678" w:rsidRDefault="009F3F84" w:rsidP="001B02A9">
      <w:pPr>
        <w:rPr>
          <w:rFonts w:ascii="Arial" w:hAnsi="Arial" w:cs="Arial"/>
        </w:rPr>
      </w:pPr>
      <w:r w:rsidRPr="00552678">
        <w:rPr>
          <w:rFonts w:ascii="Arial" w:hAnsi="Arial" w:cs="Arial"/>
          <w:szCs w:val="18"/>
        </w:rPr>
        <w:t xml:space="preserve">The </w:t>
      </w:r>
      <w:r w:rsidR="001B02A9" w:rsidRPr="00552678">
        <w:rPr>
          <w:rFonts w:ascii="Arial" w:hAnsi="Arial" w:cs="Arial"/>
        </w:rPr>
        <w:t>consultant will carry out the followi</w:t>
      </w:r>
      <w:r w:rsidR="002900CE" w:rsidRPr="00552678">
        <w:rPr>
          <w:rFonts w:ascii="Arial" w:hAnsi="Arial" w:cs="Arial"/>
        </w:rPr>
        <w:t xml:space="preserve">ng activities in support of these </w:t>
      </w:r>
      <w:r w:rsidR="001B02A9" w:rsidRPr="00552678">
        <w:rPr>
          <w:rFonts w:ascii="Arial" w:hAnsi="Arial" w:cs="Arial"/>
        </w:rPr>
        <w:t xml:space="preserve">areas of work: </w:t>
      </w:r>
    </w:p>
    <w:p w14:paraId="3A9B8D9F" w14:textId="77777777" w:rsidR="001B02A9" w:rsidRPr="00552678" w:rsidRDefault="001B02A9" w:rsidP="001B02A9">
      <w:pPr>
        <w:rPr>
          <w:rFonts w:ascii="Arial" w:hAnsi="Arial" w:cs="Arial"/>
        </w:rPr>
      </w:pPr>
    </w:p>
    <w:p w14:paraId="63145322" w14:textId="419DAA0A" w:rsidR="001B02A9" w:rsidRPr="00552678" w:rsidRDefault="00133AB4" w:rsidP="000E2319">
      <w:pPr>
        <w:numPr>
          <w:ilvl w:val="0"/>
          <w:numId w:val="4"/>
        </w:numPr>
        <w:autoSpaceDE w:val="0"/>
        <w:autoSpaceDN w:val="0"/>
        <w:adjustRightInd w:val="0"/>
        <w:contextualSpacing/>
        <w:rPr>
          <w:rFonts w:ascii="Arial" w:hAnsi="Arial" w:cs="Arial"/>
          <w:b/>
        </w:rPr>
      </w:pPr>
      <w:r w:rsidRPr="00552678">
        <w:rPr>
          <w:rFonts w:ascii="Arial" w:hAnsi="Arial" w:cs="Arial"/>
          <w:b/>
        </w:rPr>
        <w:t>Sanitation and Hygiene Communication Strategy</w:t>
      </w:r>
      <w:r w:rsidR="00094F5F" w:rsidRPr="00552678">
        <w:rPr>
          <w:rFonts w:ascii="Arial" w:hAnsi="Arial" w:cs="Arial"/>
          <w:b/>
        </w:rPr>
        <w:t xml:space="preserve"> </w:t>
      </w:r>
      <w:r w:rsidR="004E472A" w:rsidRPr="00552678">
        <w:rPr>
          <w:rFonts w:ascii="Arial" w:hAnsi="Arial" w:cs="Arial"/>
          <w:b/>
        </w:rPr>
        <w:t>(</w:t>
      </w:r>
      <w:r w:rsidR="00094F5F" w:rsidRPr="00552678">
        <w:rPr>
          <w:rFonts w:ascii="Arial" w:hAnsi="Arial" w:cs="Arial"/>
          <w:b/>
        </w:rPr>
        <w:t>30%</w:t>
      </w:r>
      <w:r w:rsidR="004E472A" w:rsidRPr="00552678">
        <w:rPr>
          <w:rFonts w:ascii="Arial" w:hAnsi="Arial" w:cs="Arial"/>
          <w:b/>
        </w:rPr>
        <w:t>)</w:t>
      </w:r>
      <w:r w:rsidR="001B02A9" w:rsidRPr="00552678">
        <w:rPr>
          <w:rFonts w:ascii="Arial" w:hAnsi="Arial" w:cs="Arial"/>
          <w:b/>
        </w:rPr>
        <w:t xml:space="preserve">. </w:t>
      </w:r>
      <w:r w:rsidR="00CD3074" w:rsidRPr="00552678">
        <w:rPr>
          <w:rFonts w:ascii="Arial" w:hAnsi="Arial" w:cs="Arial"/>
        </w:rPr>
        <w:t xml:space="preserve">Ensure </w:t>
      </w:r>
      <w:r w:rsidRPr="00552678">
        <w:rPr>
          <w:rFonts w:ascii="Arial" w:hAnsi="Arial" w:cs="Arial"/>
        </w:rPr>
        <w:t xml:space="preserve">a focused communication for development strategy for WASH inclusive of inputs and contribution from government, NGO partners, media and communities. </w:t>
      </w:r>
    </w:p>
    <w:p w14:paraId="1F274A4E" w14:textId="05D24D71" w:rsidR="00133AB4" w:rsidRPr="00552678" w:rsidRDefault="00133AB4" w:rsidP="000E2319">
      <w:pPr>
        <w:pStyle w:val="ListParagraph"/>
        <w:widowControl w:val="0"/>
        <w:numPr>
          <w:ilvl w:val="1"/>
          <w:numId w:val="11"/>
        </w:numPr>
        <w:jc w:val="both"/>
        <w:rPr>
          <w:rFonts w:ascii="Arial" w:hAnsi="Arial" w:cs="Arial"/>
        </w:rPr>
      </w:pPr>
      <w:r w:rsidRPr="00552678">
        <w:rPr>
          <w:rFonts w:ascii="Arial" w:hAnsi="Arial" w:cs="Arial"/>
        </w:rPr>
        <w:t xml:space="preserve">Carry out desk review/mapping of </w:t>
      </w:r>
      <w:r w:rsidR="00B87A47" w:rsidRPr="00552678">
        <w:rPr>
          <w:rFonts w:ascii="Arial" w:hAnsi="Arial" w:cs="Arial"/>
        </w:rPr>
        <w:t xml:space="preserve">existing WASH C4D strategies, related surveys and communication materials (content, implementation and results) as well as capacity assessment of key WASH C4D </w:t>
      </w:r>
      <w:r w:rsidR="00B87A47" w:rsidRPr="00552678">
        <w:rPr>
          <w:rFonts w:ascii="Arial" w:hAnsi="Arial" w:cs="Arial"/>
        </w:rPr>
        <w:lastRenderedPageBreak/>
        <w:t>partners in Kiribati</w:t>
      </w:r>
      <w:r w:rsidR="00BB7D51" w:rsidRPr="00552678">
        <w:rPr>
          <w:rFonts w:ascii="Arial" w:hAnsi="Arial" w:cs="Arial"/>
        </w:rPr>
        <w:t>;</w:t>
      </w:r>
      <w:r w:rsidRPr="00552678">
        <w:t xml:space="preserve"> </w:t>
      </w:r>
    </w:p>
    <w:p w14:paraId="597CC7CD" w14:textId="77777777" w:rsidR="000328E1" w:rsidRPr="00552678" w:rsidRDefault="00FD4155" w:rsidP="000E2319">
      <w:pPr>
        <w:pStyle w:val="ListParagraph"/>
        <w:widowControl w:val="0"/>
        <w:numPr>
          <w:ilvl w:val="1"/>
          <w:numId w:val="11"/>
        </w:numPr>
        <w:jc w:val="both"/>
        <w:rPr>
          <w:rFonts w:ascii="Arial" w:hAnsi="Arial" w:cs="Arial"/>
        </w:rPr>
      </w:pPr>
      <w:r w:rsidRPr="00552678">
        <w:rPr>
          <w:rFonts w:ascii="Arial" w:hAnsi="Arial" w:cs="Arial"/>
        </w:rPr>
        <w:t>Conduct capacity assessment of government, partners and communities to sustain communication for development initiatives;</w:t>
      </w:r>
      <w:r w:rsidR="00BB7D51" w:rsidRPr="00552678">
        <w:rPr>
          <w:rFonts w:ascii="Arial" w:hAnsi="Arial" w:cs="Arial"/>
        </w:rPr>
        <w:t xml:space="preserve"> </w:t>
      </w:r>
    </w:p>
    <w:p w14:paraId="58553D0F" w14:textId="7991BB6F" w:rsidR="00FD4155" w:rsidRPr="00552678" w:rsidRDefault="000328E1" w:rsidP="000328E1">
      <w:pPr>
        <w:numPr>
          <w:ilvl w:val="1"/>
          <w:numId w:val="11"/>
        </w:numPr>
        <w:autoSpaceDE w:val="0"/>
        <w:autoSpaceDN w:val="0"/>
        <w:adjustRightInd w:val="0"/>
        <w:contextualSpacing/>
        <w:rPr>
          <w:rFonts w:ascii="Arial" w:hAnsi="Arial" w:cs="Arial"/>
        </w:rPr>
      </w:pPr>
      <w:r w:rsidRPr="00552678">
        <w:rPr>
          <w:rFonts w:ascii="Arial" w:hAnsi="Arial" w:cs="Arial"/>
        </w:rPr>
        <w:t xml:space="preserve">Collaborate with partners across sectors to ensure coherence on communication for development efforts; and to avoid </w:t>
      </w:r>
      <w:r w:rsidR="00ED07D0" w:rsidRPr="00552678">
        <w:rPr>
          <w:rFonts w:ascii="Arial" w:hAnsi="Arial" w:cs="Arial"/>
        </w:rPr>
        <w:t>duplication of</w:t>
      </w:r>
      <w:r w:rsidRPr="00552678">
        <w:rPr>
          <w:rFonts w:ascii="Arial" w:hAnsi="Arial" w:cs="Arial"/>
        </w:rPr>
        <w:t xml:space="preserve"> </w:t>
      </w:r>
      <w:r w:rsidR="00ED07D0" w:rsidRPr="00552678">
        <w:rPr>
          <w:rFonts w:ascii="Arial" w:hAnsi="Arial" w:cs="Arial"/>
        </w:rPr>
        <w:t>C4D activities in communities;</w:t>
      </w:r>
    </w:p>
    <w:p w14:paraId="67A8999A" w14:textId="77777777" w:rsidR="00ED07D0" w:rsidRPr="00552678" w:rsidRDefault="00ED07D0" w:rsidP="00ED07D0">
      <w:pPr>
        <w:pStyle w:val="ListParagraph"/>
        <w:widowControl w:val="0"/>
        <w:numPr>
          <w:ilvl w:val="1"/>
          <w:numId w:val="11"/>
        </w:numPr>
        <w:jc w:val="both"/>
        <w:rPr>
          <w:rFonts w:ascii="Arial" w:hAnsi="Arial" w:cs="Arial"/>
        </w:rPr>
      </w:pPr>
      <w:r w:rsidRPr="00552678">
        <w:rPr>
          <w:rFonts w:ascii="Arial" w:hAnsi="Arial" w:cs="Arial"/>
        </w:rPr>
        <w:t>Carry out baseline survey, KAP studies as needed;</w:t>
      </w:r>
    </w:p>
    <w:p w14:paraId="7AE0AFCD" w14:textId="77777777" w:rsidR="00FD4155" w:rsidRPr="00552678" w:rsidRDefault="00FD4155" w:rsidP="000E2319">
      <w:pPr>
        <w:pStyle w:val="ListParagraph"/>
        <w:widowControl w:val="0"/>
        <w:numPr>
          <w:ilvl w:val="1"/>
          <w:numId w:val="11"/>
        </w:numPr>
        <w:jc w:val="both"/>
        <w:rPr>
          <w:rFonts w:ascii="Arial" w:hAnsi="Arial" w:cs="Arial"/>
        </w:rPr>
      </w:pPr>
      <w:r w:rsidRPr="00552678">
        <w:rPr>
          <w:rFonts w:ascii="Arial" w:hAnsi="Arial" w:cs="Arial"/>
        </w:rPr>
        <w:t>Carry out training on community approach tools for behavior change and social norms</w:t>
      </w:r>
    </w:p>
    <w:p w14:paraId="4A1999A3" w14:textId="64BA0CFB" w:rsidR="00ED07D0" w:rsidRPr="00552678" w:rsidRDefault="00ED07D0" w:rsidP="000E2319">
      <w:pPr>
        <w:pStyle w:val="ListParagraph"/>
        <w:widowControl w:val="0"/>
        <w:numPr>
          <w:ilvl w:val="1"/>
          <w:numId w:val="11"/>
        </w:numPr>
        <w:jc w:val="both"/>
        <w:rPr>
          <w:rFonts w:ascii="Arial" w:hAnsi="Arial" w:cs="Arial"/>
        </w:rPr>
      </w:pPr>
      <w:r w:rsidRPr="00552678">
        <w:rPr>
          <w:rFonts w:ascii="Arial" w:hAnsi="Arial" w:cs="Arial"/>
        </w:rPr>
        <w:t>Develop integrated WASH C4D Strategy in close consultation with key government counterparts and stakeholders</w:t>
      </w:r>
    </w:p>
    <w:p w14:paraId="3B4BFD03" w14:textId="77777777" w:rsidR="002900CE" w:rsidRPr="00552678" w:rsidRDefault="002900CE" w:rsidP="002900CE">
      <w:pPr>
        <w:widowControl w:val="0"/>
        <w:ind w:left="720"/>
        <w:jc w:val="both"/>
        <w:rPr>
          <w:rFonts w:ascii="Arial" w:hAnsi="Arial" w:cs="Arial"/>
        </w:rPr>
      </w:pPr>
    </w:p>
    <w:p w14:paraId="25CCA885" w14:textId="317C25D2" w:rsidR="00FD4155" w:rsidRPr="00552678" w:rsidRDefault="00CB350A" w:rsidP="00FD4155">
      <w:pPr>
        <w:numPr>
          <w:ilvl w:val="0"/>
          <w:numId w:val="4"/>
        </w:numPr>
        <w:autoSpaceDE w:val="0"/>
        <w:autoSpaceDN w:val="0"/>
        <w:adjustRightInd w:val="0"/>
        <w:contextualSpacing/>
        <w:rPr>
          <w:rFonts w:ascii="Arial" w:hAnsi="Arial" w:cs="Arial"/>
          <w:b/>
        </w:rPr>
      </w:pPr>
      <w:r w:rsidRPr="00552678">
        <w:rPr>
          <w:rFonts w:ascii="Arial" w:hAnsi="Arial" w:cs="Arial"/>
          <w:b/>
        </w:rPr>
        <w:t>Communication for Development best practices and i</w:t>
      </w:r>
      <w:r w:rsidR="00FD4155" w:rsidRPr="00552678">
        <w:rPr>
          <w:rFonts w:ascii="Arial" w:hAnsi="Arial" w:cs="Arial"/>
          <w:b/>
        </w:rPr>
        <w:t>nformation</w:t>
      </w:r>
      <w:r w:rsidRPr="00552678">
        <w:rPr>
          <w:rFonts w:ascii="Arial" w:hAnsi="Arial" w:cs="Arial"/>
          <w:b/>
        </w:rPr>
        <w:t xml:space="preserve">, education and communication </w:t>
      </w:r>
      <w:r w:rsidR="00FD4155" w:rsidRPr="00552678">
        <w:rPr>
          <w:rFonts w:ascii="Arial" w:hAnsi="Arial" w:cs="Arial"/>
          <w:b/>
        </w:rPr>
        <w:t>materials</w:t>
      </w:r>
      <w:r w:rsidR="00094F5F" w:rsidRPr="00552678">
        <w:rPr>
          <w:rFonts w:ascii="Arial" w:hAnsi="Arial" w:cs="Arial"/>
          <w:b/>
        </w:rPr>
        <w:t xml:space="preserve"> </w:t>
      </w:r>
      <w:r w:rsidR="004E472A" w:rsidRPr="00552678">
        <w:rPr>
          <w:rFonts w:ascii="Arial" w:hAnsi="Arial" w:cs="Arial"/>
          <w:b/>
        </w:rPr>
        <w:t>(</w:t>
      </w:r>
      <w:r w:rsidR="00094F5F" w:rsidRPr="00552678">
        <w:rPr>
          <w:rFonts w:ascii="Arial" w:hAnsi="Arial" w:cs="Arial"/>
          <w:b/>
        </w:rPr>
        <w:t>15%</w:t>
      </w:r>
      <w:r w:rsidR="004E472A" w:rsidRPr="00552678">
        <w:rPr>
          <w:rFonts w:ascii="Arial" w:hAnsi="Arial" w:cs="Arial"/>
          <w:b/>
        </w:rPr>
        <w:t>)</w:t>
      </w:r>
      <w:r w:rsidR="002F09FA" w:rsidRPr="00552678">
        <w:rPr>
          <w:rFonts w:ascii="Arial" w:hAnsi="Arial" w:cs="Arial"/>
          <w:b/>
        </w:rPr>
        <w:t xml:space="preserve">. </w:t>
      </w:r>
      <w:r w:rsidR="002F09FA" w:rsidRPr="00552678">
        <w:rPr>
          <w:rFonts w:ascii="Arial" w:hAnsi="Arial" w:cs="Arial"/>
        </w:rPr>
        <w:t xml:space="preserve">Consultant will </w:t>
      </w:r>
      <w:r w:rsidR="00ED07D0" w:rsidRPr="00552678">
        <w:rPr>
          <w:rFonts w:ascii="Arial" w:hAnsi="Arial" w:cs="Arial"/>
        </w:rPr>
        <w:t xml:space="preserve">support </w:t>
      </w:r>
      <w:r w:rsidR="00FD4155" w:rsidRPr="00552678">
        <w:rPr>
          <w:rFonts w:ascii="Arial" w:hAnsi="Arial" w:cs="Arial"/>
        </w:rPr>
        <w:t>develop</w:t>
      </w:r>
      <w:r w:rsidR="00ED07D0" w:rsidRPr="00552678">
        <w:rPr>
          <w:rFonts w:ascii="Arial" w:hAnsi="Arial" w:cs="Arial"/>
        </w:rPr>
        <w:t>ment</w:t>
      </w:r>
      <w:r w:rsidR="00FD4155" w:rsidRPr="00552678">
        <w:rPr>
          <w:rFonts w:ascii="Arial" w:hAnsi="Arial" w:cs="Arial"/>
        </w:rPr>
        <w:t xml:space="preserve"> </w:t>
      </w:r>
      <w:r w:rsidR="00ED07D0" w:rsidRPr="00552678">
        <w:rPr>
          <w:rFonts w:ascii="Arial" w:hAnsi="Arial" w:cs="Arial"/>
        </w:rPr>
        <w:t xml:space="preserve">of </w:t>
      </w:r>
      <w:r w:rsidR="00FD4155" w:rsidRPr="00552678">
        <w:rPr>
          <w:rFonts w:ascii="Arial" w:hAnsi="Arial" w:cs="Arial"/>
        </w:rPr>
        <w:t xml:space="preserve">communication for development materials for dissemination on all relevant platforms. </w:t>
      </w:r>
    </w:p>
    <w:p w14:paraId="5A909AFA" w14:textId="77777777" w:rsidR="00BB7D51" w:rsidRPr="00552678" w:rsidRDefault="00FD4155" w:rsidP="00FD4155">
      <w:pPr>
        <w:pStyle w:val="ListParagraph"/>
        <w:numPr>
          <w:ilvl w:val="1"/>
          <w:numId w:val="18"/>
        </w:numPr>
        <w:autoSpaceDE w:val="0"/>
        <w:autoSpaceDN w:val="0"/>
        <w:adjustRightInd w:val="0"/>
        <w:rPr>
          <w:rFonts w:ascii="Arial" w:hAnsi="Arial" w:cs="Arial"/>
          <w:b/>
        </w:rPr>
      </w:pPr>
      <w:r w:rsidRPr="00552678">
        <w:rPr>
          <w:rFonts w:ascii="Arial" w:hAnsi="Arial" w:cs="Arial"/>
        </w:rPr>
        <w:t xml:space="preserve">Create and develop a compendium of high-quality communications materials (print, photography, videography, multimedia and online communication) suitable for use in fundraising, media and communications efforts. </w:t>
      </w:r>
    </w:p>
    <w:p w14:paraId="2778326E" w14:textId="77777777" w:rsidR="00C25CD0" w:rsidRPr="00552678" w:rsidRDefault="00C25CD0" w:rsidP="00FD4155">
      <w:pPr>
        <w:pStyle w:val="ListParagraph"/>
        <w:numPr>
          <w:ilvl w:val="1"/>
          <w:numId w:val="18"/>
        </w:numPr>
        <w:autoSpaceDE w:val="0"/>
        <w:autoSpaceDN w:val="0"/>
        <w:adjustRightInd w:val="0"/>
        <w:rPr>
          <w:rFonts w:ascii="Arial" w:hAnsi="Arial" w:cs="Arial"/>
          <w:b/>
        </w:rPr>
      </w:pPr>
      <w:r w:rsidRPr="00552678">
        <w:rPr>
          <w:rFonts w:ascii="Arial" w:hAnsi="Arial" w:cs="Arial"/>
        </w:rPr>
        <w:t>Develop WASH C4D materials/media products in line with WASH C4D strategy</w:t>
      </w:r>
    </w:p>
    <w:p w14:paraId="5562C930" w14:textId="493367E6" w:rsidR="00FD4155" w:rsidRPr="00552678" w:rsidRDefault="00BB7D51" w:rsidP="00FD4155">
      <w:pPr>
        <w:pStyle w:val="ListParagraph"/>
        <w:numPr>
          <w:ilvl w:val="1"/>
          <w:numId w:val="18"/>
        </w:numPr>
        <w:autoSpaceDE w:val="0"/>
        <w:autoSpaceDN w:val="0"/>
        <w:adjustRightInd w:val="0"/>
        <w:rPr>
          <w:rFonts w:ascii="Arial" w:hAnsi="Arial" w:cs="Arial"/>
          <w:b/>
        </w:rPr>
      </w:pPr>
      <w:r w:rsidRPr="00552678">
        <w:rPr>
          <w:rFonts w:ascii="Arial" w:hAnsi="Arial" w:cs="Arial"/>
        </w:rPr>
        <w:t xml:space="preserve">Ensure that communication materials content and branding align with UNICEF communications branding and </w:t>
      </w:r>
      <w:r w:rsidR="00FD4155" w:rsidRPr="00552678">
        <w:rPr>
          <w:rFonts w:ascii="Arial" w:hAnsi="Arial" w:cs="Arial"/>
        </w:rPr>
        <w:t xml:space="preserve">reflect child-friendly and gender-sensitive interviewing and communications techniques, as well as UNICEF’s commitment to inclusion of marginalised and vulnerable groups. </w:t>
      </w:r>
    </w:p>
    <w:p w14:paraId="0064EEC0" w14:textId="02C3C528" w:rsidR="00FD4155" w:rsidRPr="00552678" w:rsidRDefault="00FD4155" w:rsidP="00FD4155">
      <w:pPr>
        <w:pStyle w:val="ListParagraph"/>
        <w:numPr>
          <w:ilvl w:val="1"/>
          <w:numId w:val="18"/>
        </w:numPr>
        <w:autoSpaceDE w:val="0"/>
        <w:autoSpaceDN w:val="0"/>
        <w:adjustRightInd w:val="0"/>
        <w:rPr>
          <w:rFonts w:ascii="Arial" w:hAnsi="Arial" w:cs="Arial"/>
          <w:b/>
        </w:rPr>
      </w:pPr>
      <w:r w:rsidRPr="00552678">
        <w:rPr>
          <w:rFonts w:ascii="Arial" w:hAnsi="Arial" w:cs="Arial"/>
        </w:rPr>
        <w:t xml:space="preserve">Contribute to profile raising of WASH activities in Kiribati through dissemination and engagement on social media platforms and other initiatives by UNICEF or partners on social norms, behavior change around WASH. </w:t>
      </w:r>
      <w:r w:rsidR="00ED07D0" w:rsidRPr="00552678">
        <w:rPr>
          <w:rFonts w:ascii="Arial" w:hAnsi="Arial" w:cs="Arial"/>
        </w:rPr>
        <w:t>This is to be coordinated through the UNICEF Pacific Suva Communications Team.</w:t>
      </w:r>
    </w:p>
    <w:p w14:paraId="3FAF42C5" w14:textId="77777777" w:rsidR="009F3F84" w:rsidRPr="00552678" w:rsidRDefault="009F3F84" w:rsidP="009F3F84">
      <w:pPr>
        <w:rPr>
          <w:rFonts w:ascii="Arial" w:hAnsi="Arial" w:cs="Arial"/>
          <w:szCs w:val="18"/>
        </w:rPr>
      </w:pPr>
    </w:p>
    <w:p w14:paraId="5B21F76C" w14:textId="7D701943" w:rsidR="00FD4155" w:rsidRPr="00552678" w:rsidRDefault="00FD4155" w:rsidP="000E2319">
      <w:pPr>
        <w:numPr>
          <w:ilvl w:val="0"/>
          <w:numId w:val="4"/>
        </w:numPr>
        <w:autoSpaceDE w:val="0"/>
        <w:autoSpaceDN w:val="0"/>
        <w:adjustRightInd w:val="0"/>
        <w:contextualSpacing/>
        <w:rPr>
          <w:rFonts w:ascii="Arial" w:hAnsi="Arial" w:cs="Arial"/>
          <w:b/>
        </w:rPr>
      </w:pPr>
      <w:r w:rsidRPr="00552678">
        <w:rPr>
          <w:rFonts w:ascii="Arial" w:hAnsi="Arial" w:cs="Arial"/>
          <w:b/>
        </w:rPr>
        <w:t>Communication for Development initiatives</w:t>
      </w:r>
      <w:r w:rsidR="00094F5F" w:rsidRPr="00552678">
        <w:rPr>
          <w:rFonts w:ascii="Arial" w:hAnsi="Arial" w:cs="Arial"/>
          <w:b/>
        </w:rPr>
        <w:t xml:space="preserve"> </w:t>
      </w:r>
      <w:r w:rsidR="004E472A" w:rsidRPr="00552678">
        <w:rPr>
          <w:rFonts w:ascii="Arial" w:hAnsi="Arial" w:cs="Arial"/>
          <w:b/>
        </w:rPr>
        <w:t>(</w:t>
      </w:r>
      <w:r w:rsidR="00094F5F" w:rsidRPr="00552678">
        <w:rPr>
          <w:rFonts w:ascii="Arial" w:hAnsi="Arial" w:cs="Arial"/>
          <w:b/>
        </w:rPr>
        <w:t>50%</w:t>
      </w:r>
      <w:r w:rsidR="004E472A" w:rsidRPr="00552678">
        <w:rPr>
          <w:rFonts w:ascii="Arial" w:hAnsi="Arial" w:cs="Arial"/>
          <w:b/>
        </w:rPr>
        <w:t>)</w:t>
      </w:r>
      <w:r w:rsidRPr="00552678">
        <w:rPr>
          <w:rFonts w:ascii="Arial" w:hAnsi="Arial" w:cs="Arial"/>
          <w:b/>
        </w:rPr>
        <w:t xml:space="preserve"> </w:t>
      </w:r>
      <w:r w:rsidRPr="00552678">
        <w:rPr>
          <w:rFonts w:ascii="Arial" w:hAnsi="Arial" w:cs="Arial"/>
        </w:rPr>
        <w:t xml:space="preserve">Consultant will work </w:t>
      </w:r>
      <w:r w:rsidR="00094F5F" w:rsidRPr="00552678">
        <w:rPr>
          <w:rFonts w:ascii="Arial" w:hAnsi="Arial" w:cs="Arial"/>
        </w:rPr>
        <w:t xml:space="preserve">with </w:t>
      </w:r>
      <w:r w:rsidR="004E472A" w:rsidRPr="00552678">
        <w:rPr>
          <w:rFonts w:ascii="Arial" w:hAnsi="Arial" w:cs="Arial"/>
        </w:rPr>
        <w:t xml:space="preserve">key </w:t>
      </w:r>
      <w:r w:rsidR="00094F5F" w:rsidRPr="00552678">
        <w:rPr>
          <w:rFonts w:ascii="Arial" w:hAnsi="Arial" w:cs="Arial"/>
        </w:rPr>
        <w:t xml:space="preserve">groups in </w:t>
      </w:r>
      <w:r w:rsidR="004E472A" w:rsidRPr="00552678">
        <w:rPr>
          <w:rFonts w:ascii="Arial" w:hAnsi="Arial" w:cs="Arial"/>
        </w:rPr>
        <w:t>c</w:t>
      </w:r>
      <w:r w:rsidR="00094F5F" w:rsidRPr="00552678">
        <w:rPr>
          <w:rFonts w:ascii="Arial" w:hAnsi="Arial" w:cs="Arial"/>
        </w:rPr>
        <w:t xml:space="preserve">ommunities to identify best </w:t>
      </w:r>
      <w:r w:rsidR="004E472A" w:rsidRPr="00552678">
        <w:rPr>
          <w:rFonts w:ascii="Arial" w:hAnsi="Arial" w:cs="Arial"/>
        </w:rPr>
        <w:t xml:space="preserve">practices and collaboratively, develop appropriate </w:t>
      </w:r>
      <w:r w:rsidR="00094F5F" w:rsidRPr="00552678">
        <w:rPr>
          <w:rFonts w:ascii="Arial" w:hAnsi="Arial" w:cs="Arial"/>
        </w:rPr>
        <w:t>behavior change communication tools and advocacy/awareness</w:t>
      </w:r>
      <w:r w:rsidR="004E472A" w:rsidRPr="00552678">
        <w:rPr>
          <w:rFonts w:ascii="Arial" w:hAnsi="Arial" w:cs="Arial"/>
        </w:rPr>
        <w:t xml:space="preserve"> activities</w:t>
      </w:r>
      <w:r w:rsidR="00094F5F" w:rsidRPr="00552678">
        <w:rPr>
          <w:rFonts w:ascii="Arial" w:hAnsi="Arial" w:cs="Arial"/>
        </w:rPr>
        <w:t xml:space="preserve">. </w:t>
      </w:r>
    </w:p>
    <w:p w14:paraId="262AE292" w14:textId="1B7C59A8" w:rsidR="00094F5F" w:rsidRPr="00552678" w:rsidRDefault="00ED07D0" w:rsidP="004E472A">
      <w:pPr>
        <w:pStyle w:val="ListParagraph"/>
        <w:numPr>
          <w:ilvl w:val="1"/>
          <w:numId w:val="5"/>
        </w:numPr>
        <w:autoSpaceDE w:val="0"/>
        <w:autoSpaceDN w:val="0"/>
        <w:adjustRightInd w:val="0"/>
        <w:rPr>
          <w:rFonts w:ascii="Arial" w:hAnsi="Arial" w:cs="Arial"/>
        </w:rPr>
      </w:pPr>
      <w:r w:rsidRPr="00552678">
        <w:rPr>
          <w:rFonts w:ascii="Arial" w:hAnsi="Arial" w:cs="Arial"/>
        </w:rPr>
        <w:t xml:space="preserve">Engage in in-depth community </w:t>
      </w:r>
      <w:r w:rsidR="004E472A" w:rsidRPr="00552678">
        <w:rPr>
          <w:rFonts w:ascii="Arial" w:hAnsi="Arial" w:cs="Arial"/>
        </w:rPr>
        <w:t>consultations with target audiences (e.g. including focus group discussions, community meetings, etc) through regular field missions to engage directly with community members to identify best practices, norms, bottlenecks relative to the WASH C4D s</w:t>
      </w:r>
      <w:r w:rsidRPr="00552678">
        <w:rPr>
          <w:rFonts w:ascii="Arial" w:hAnsi="Arial" w:cs="Arial"/>
        </w:rPr>
        <w:t>trategy objective. There is scope to review and amend the WASH C4D strategy based on any key findings from these community consultations if deemed necessary.</w:t>
      </w:r>
    </w:p>
    <w:p w14:paraId="6341B3C0" w14:textId="31C0AA9E" w:rsidR="00FD4155" w:rsidRPr="00552678" w:rsidRDefault="004E472A" w:rsidP="00FD4155">
      <w:pPr>
        <w:pStyle w:val="ListParagraph"/>
        <w:numPr>
          <w:ilvl w:val="1"/>
          <w:numId w:val="5"/>
        </w:numPr>
        <w:autoSpaceDE w:val="0"/>
        <w:autoSpaceDN w:val="0"/>
        <w:adjustRightInd w:val="0"/>
        <w:rPr>
          <w:rFonts w:ascii="Arial" w:hAnsi="Arial" w:cs="Arial"/>
        </w:rPr>
      </w:pPr>
      <w:r w:rsidRPr="00552678">
        <w:rPr>
          <w:rFonts w:ascii="Arial" w:hAnsi="Arial" w:cs="Arial"/>
        </w:rPr>
        <w:t>D</w:t>
      </w:r>
      <w:r w:rsidR="00094F5F" w:rsidRPr="00552678">
        <w:rPr>
          <w:rFonts w:ascii="Arial" w:hAnsi="Arial" w:cs="Arial"/>
        </w:rPr>
        <w:t>evelop guidance and implementation tools for behavior change communication for different groups (tools for mothers, fathers, children, boys/girls)</w:t>
      </w:r>
      <w:r w:rsidRPr="00552678">
        <w:rPr>
          <w:rFonts w:ascii="Arial" w:hAnsi="Arial" w:cs="Arial"/>
        </w:rPr>
        <w:t xml:space="preserve"> and key activities in close consultation with community members</w:t>
      </w:r>
    </w:p>
    <w:p w14:paraId="514ECE43" w14:textId="08F54FA7" w:rsidR="007414B9" w:rsidRPr="00552678" w:rsidRDefault="00094F5F" w:rsidP="002B220F">
      <w:pPr>
        <w:numPr>
          <w:ilvl w:val="1"/>
          <w:numId w:val="5"/>
        </w:numPr>
        <w:autoSpaceDE w:val="0"/>
        <w:autoSpaceDN w:val="0"/>
        <w:adjustRightInd w:val="0"/>
        <w:contextualSpacing/>
        <w:rPr>
          <w:rFonts w:ascii="Arial" w:hAnsi="Arial" w:cs="Arial"/>
        </w:rPr>
      </w:pPr>
      <w:r w:rsidRPr="00552678">
        <w:rPr>
          <w:rFonts w:ascii="Arial" w:hAnsi="Arial" w:cs="Arial"/>
        </w:rPr>
        <w:t xml:space="preserve">Pilot </w:t>
      </w:r>
      <w:r w:rsidR="004E472A" w:rsidRPr="00552678">
        <w:rPr>
          <w:rFonts w:ascii="Arial" w:hAnsi="Arial" w:cs="Arial"/>
        </w:rPr>
        <w:t>key activities</w:t>
      </w:r>
      <w:r w:rsidRPr="00552678">
        <w:rPr>
          <w:rFonts w:ascii="Arial" w:hAnsi="Arial" w:cs="Arial"/>
        </w:rPr>
        <w:t xml:space="preserve"> and demonstrate scalability in selected </w:t>
      </w:r>
      <w:r w:rsidR="004E472A" w:rsidRPr="00552678">
        <w:rPr>
          <w:rFonts w:ascii="Arial" w:hAnsi="Arial" w:cs="Arial"/>
        </w:rPr>
        <w:t>communities and/or islands in Kiribati through comprehensive monitoring and reporting of C4D activities together with communities and key partners</w:t>
      </w:r>
    </w:p>
    <w:p w14:paraId="370CE644" w14:textId="77777777" w:rsidR="004E472A" w:rsidRPr="00552678" w:rsidRDefault="004E472A" w:rsidP="004E472A">
      <w:pPr>
        <w:autoSpaceDE w:val="0"/>
        <w:autoSpaceDN w:val="0"/>
        <w:adjustRightInd w:val="0"/>
        <w:ind w:left="1080"/>
        <w:contextualSpacing/>
        <w:rPr>
          <w:rFonts w:ascii="Arial" w:hAnsi="Arial" w:cs="Arial"/>
        </w:rPr>
      </w:pPr>
    </w:p>
    <w:p w14:paraId="0DD47AF3" w14:textId="245CCC19" w:rsidR="007414B9" w:rsidRPr="00552678" w:rsidRDefault="007414B9" w:rsidP="007414B9">
      <w:pPr>
        <w:pStyle w:val="ListParagraph"/>
        <w:numPr>
          <w:ilvl w:val="0"/>
          <w:numId w:val="4"/>
        </w:numPr>
        <w:autoSpaceDE w:val="0"/>
        <w:autoSpaceDN w:val="0"/>
        <w:adjustRightInd w:val="0"/>
        <w:rPr>
          <w:rFonts w:ascii="Arial" w:hAnsi="Arial" w:cs="Arial"/>
          <w:b/>
        </w:rPr>
      </w:pPr>
      <w:r w:rsidRPr="00552678">
        <w:rPr>
          <w:rFonts w:ascii="Arial" w:hAnsi="Arial" w:cs="Arial"/>
          <w:b/>
        </w:rPr>
        <w:t>External Relations Support – as needed and approved by Supervisor</w:t>
      </w:r>
      <w:r w:rsidR="00094F5F" w:rsidRPr="00552678">
        <w:rPr>
          <w:rFonts w:ascii="Arial" w:hAnsi="Arial" w:cs="Arial"/>
          <w:b/>
        </w:rPr>
        <w:t xml:space="preserve">. </w:t>
      </w:r>
      <w:r w:rsidR="004E472A" w:rsidRPr="00552678">
        <w:rPr>
          <w:rFonts w:ascii="Arial" w:hAnsi="Arial" w:cs="Arial"/>
          <w:b/>
        </w:rPr>
        <w:t>(</w:t>
      </w:r>
      <w:r w:rsidR="00094F5F" w:rsidRPr="00552678">
        <w:rPr>
          <w:rFonts w:ascii="Arial" w:hAnsi="Arial" w:cs="Arial"/>
          <w:b/>
        </w:rPr>
        <w:t>5%</w:t>
      </w:r>
      <w:r w:rsidR="004E472A" w:rsidRPr="00552678">
        <w:rPr>
          <w:rFonts w:ascii="Arial" w:hAnsi="Arial" w:cs="Arial"/>
          <w:b/>
        </w:rPr>
        <w:t>)</w:t>
      </w:r>
    </w:p>
    <w:p w14:paraId="4F9EAC91" w14:textId="77777777" w:rsidR="00ED07D0" w:rsidRPr="00552678" w:rsidRDefault="00ED07D0" w:rsidP="00ED07D0">
      <w:pPr>
        <w:pStyle w:val="ListParagraph"/>
        <w:numPr>
          <w:ilvl w:val="1"/>
          <w:numId w:val="21"/>
        </w:numPr>
        <w:autoSpaceDE w:val="0"/>
        <w:autoSpaceDN w:val="0"/>
        <w:adjustRightInd w:val="0"/>
        <w:rPr>
          <w:rFonts w:ascii="Arial" w:hAnsi="Arial" w:cs="Arial"/>
        </w:rPr>
      </w:pPr>
      <w:r w:rsidRPr="00552678">
        <w:rPr>
          <w:rFonts w:ascii="Arial" w:hAnsi="Arial" w:cs="Arial"/>
        </w:rPr>
        <w:t>As needed and as feasible, to contribute to communications on external relations (i.e. supporting development of human interest and success stories to leverage partnerships and attention for WASH in Kiribati).</w:t>
      </w:r>
    </w:p>
    <w:p w14:paraId="5430090A" w14:textId="467CEFA9" w:rsidR="00BB7D51" w:rsidRPr="00552678" w:rsidRDefault="00BB7D51" w:rsidP="007414B9">
      <w:pPr>
        <w:pStyle w:val="ListParagraph"/>
        <w:numPr>
          <w:ilvl w:val="1"/>
          <w:numId w:val="21"/>
        </w:numPr>
        <w:autoSpaceDE w:val="0"/>
        <w:autoSpaceDN w:val="0"/>
        <w:adjustRightInd w:val="0"/>
        <w:rPr>
          <w:rFonts w:ascii="Arial" w:hAnsi="Arial" w:cs="Arial"/>
        </w:rPr>
      </w:pPr>
      <w:r w:rsidRPr="00552678">
        <w:rPr>
          <w:rFonts w:ascii="Arial" w:hAnsi="Arial" w:cs="Arial"/>
        </w:rPr>
        <w:t>Provide support as needed and feasible to other sections beyond WASH in Kiribati office to ensure WASH is covered in other communication as relevant and there is consistency in approaches particularly where other sections carry out work in same WASH communities (i.e. WASH in Health or in Education)</w:t>
      </w:r>
    </w:p>
    <w:p w14:paraId="3B661499" w14:textId="77777777" w:rsidR="00D620BF" w:rsidRPr="00552678" w:rsidRDefault="00D620BF" w:rsidP="009F3F84">
      <w:pPr>
        <w:rPr>
          <w:rFonts w:ascii="Arial" w:hAnsi="Arial" w:cs="Arial"/>
          <w:szCs w:val="18"/>
        </w:rPr>
      </w:pPr>
    </w:p>
    <w:p w14:paraId="672DD72B" w14:textId="77777777" w:rsidR="00D06AEE" w:rsidRPr="00552678" w:rsidRDefault="00D06AEE" w:rsidP="00707C6B">
      <w:pPr>
        <w:autoSpaceDE w:val="0"/>
        <w:autoSpaceDN w:val="0"/>
        <w:adjustRightInd w:val="0"/>
        <w:ind w:left="1080"/>
        <w:contextualSpacing/>
        <w:rPr>
          <w:rFonts w:ascii="Arial" w:hAnsi="Arial" w:cs="Arial"/>
          <w:vanish/>
        </w:rPr>
      </w:pPr>
    </w:p>
    <w:p w14:paraId="63B389FE" w14:textId="77777777" w:rsidR="009F37C0" w:rsidRPr="00552678" w:rsidRDefault="009F37C0" w:rsidP="000E2319">
      <w:pPr>
        <w:numPr>
          <w:ilvl w:val="0"/>
          <w:numId w:val="6"/>
        </w:numPr>
        <w:autoSpaceDE w:val="0"/>
        <w:autoSpaceDN w:val="0"/>
        <w:adjustRightInd w:val="0"/>
        <w:contextualSpacing/>
        <w:rPr>
          <w:rFonts w:ascii="Arial" w:hAnsi="Arial" w:cs="Arial"/>
          <w:vanish/>
        </w:rPr>
      </w:pPr>
    </w:p>
    <w:p w14:paraId="79C1B2DB" w14:textId="77777777" w:rsidR="009F37C0" w:rsidRPr="00552678" w:rsidRDefault="009F37C0" w:rsidP="000E2319">
      <w:pPr>
        <w:numPr>
          <w:ilvl w:val="1"/>
          <w:numId w:val="6"/>
        </w:numPr>
        <w:autoSpaceDE w:val="0"/>
        <w:autoSpaceDN w:val="0"/>
        <w:adjustRightInd w:val="0"/>
        <w:contextualSpacing/>
        <w:rPr>
          <w:rFonts w:ascii="Arial" w:hAnsi="Arial" w:cs="Arial"/>
          <w:vanish/>
        </w:rPr>
      </w:pPr>
    </w:p>
    <w:p w14:paraId="276A63A8" w14:textId="77777777" w:rsidR="008C3C9A" w:rsidRPr="00552678" w:rsidRDefault="008C3C9A" w:rsidP="009F37C0">
      <w:pPr>
        <w:pBdr>
          <w:bottom w:val="single" w:sz="4" w:space="1" w:color="auto"/>
        </w:pBdr>
        <w:jc w:val="both"/>
        <w:rPr>
          <w:rFonts w:ascii="Arial" w:hAnsi="Arial" w:cs="Arial"/>
          <w:b/>
        </w:rPr>
      </w:pPr>
    </w:p>
    <w:p w14:paraId="5D92F94E" w14:textId="77777777" w:rsidR="009F37C0" w:rsidRPr="00552678" w:rsidRDefault="009F37C0" w:rsidP="009F37C0">
      <w:pPr>
        <w:jc w:val="both"/>
        <w:rPr>
          <w:rFonts w:ascii="Arial" w:hAnsi="Arial" w:cs="Arial"/>
        </w:rPr>
      </w:pPr>
      <w:r w:rsidRPr="00552678">
        <w:rPr>
          <w:rFonts w:ascii="Arial" w:hAnsi="Arial" w:cs="Arial"/>
          <w:b/>
        </w:rPr>
        <w:t xml:space="preserve">Work Schedule: </w:t>
      </w:r>
    </w:p>
    <w:p w14:paraId="3AD6489D" w14:textId="1C056D73" w:rsidR="009F3F84" w:rsidRPr="00552678" w:rsidRDefault="006839F9" w:rsidP="009F3F84">
      <w:pPr>
        <w:jc w:val="both"/>
        <w:rPr>
          <w:rFonts w:ascii="Arial" w:hAnsi="Arial" w:cs="Arial"/>
          <w:szCs w:val="18"/>
        </w:rPr>
      </w:pPr>
      <w:r w:rsidRPr="00552678">
        <w:rPr>
          <w:rFonts w:ascii="Arial" w:hAnsi="Arial" w:cs="Arial"/>
        </w:rPr>
        <w:t xml:space="preserve">The duration of the </w:t>
      </w:r>
      <w:r w:rsidR="009F3F84" w:rsidRPr="00552678">
        <w:rPr>
          <w:rFonts w:ascii="Arial" w:hAnsi="Arial" w:cs="Arial"/>
        </w:rPr>
        <w:t xml:space="preserve">contract is </w:t>
      </w:r>
      <w:r w:rsidR="00BB7D51" w:rsidRPr="00552678">
        <w:rPr>
          <w:rFonts w:ascii="Arial" w:hAnsi="Arial" w:cs="Arial"/>
        </w:rPr>
        <w:t>for 1</w:t>
      </w:r>
      <w:r w:rsidR="00B87A47" w:rsidRPr="00552678">
        <w:rPr>
          <w:rFonts w:ascii="Arial" w:hAnsi="Arial" w:cs="Arial"/>
        </w:rPr>
        <w:t>0</w:t>
      </w:r>
      <w:r w:rsidR="00BB7D51" w:rsidRPr="00552678">
        <w:rPr>
          <w:rFonts w:ascii="Arial" w:hAnsi="Arial" w:cs="Arial"/>
        </w:rPr>
        <w:t xml:space="preserve"> months from </w:t>
      </w:r>
      <w:r w:rsidR="000328E1" w:rsidRPr="00552678">
        <w:rPr>
          <w:rFonts w:ascii="Arial" w:hAnsi="Arial" w:cs="Arial"/>
        </w:rPr>
        <w:t>March</w:t>
      </w:r>
      <w:r w:rsidR="00BB7D51" w:rsidRPr="00552678">
        <w:rPr>
          <w:rFonts w:ascii="Arial" w:hAnsi="Arial" w:cs="Arial"/>
        </w:rPr>
        <w:t xml:space="preserve"> 1</w:t>
      </w:r>
      <w:r w:rsidR="00BA4610" w:rsidRPr="00552678">
        <w:rPr>
          <w:rFonts w:ascii="Arial" w:hAnsi="Arial" w:cs="Arial"/>
        </w:rPr>
        <w:t>5</w:t>
      </w:r>
      <w:r w:rsidR="00A03EAC" w:rsidRPr="00552678">
        <w:rPr>
          <w:rFonts w:ascii="Arial" w:hAnsi="Arial" w:cs="Arial"/>
        </w:rPr>
        <w:t xml:space="preserve"> to December 31 2017</w:t>
      </w:r>
      <w:r w:rsidRPr="00552678">
        <w:rPr>
          <w:rFonts w:ascii="Arial" w:hAnsi="Arial" w:cs="Arial"/>
        </w:rPr>
        <w:t xml:space="preserve">. The consultant is expected to work on a full-time basis. </w:t>
      </w:r>
    </w:p>
    <w:p w14:paraId="58F3702C" w14:textId="77777777" w:rsidR="009F37C0" w:rsidRPr="00552678" w:rsidRDefault="009F37C0" w:rsidP="009F37C0">
      <w:pPr>
        <w:pBdr>
          <w:bottom w:val="single" w:sz="4" w:space="1" w:color="auto"/>
        </w:pBdr>
        <w:rPr>
          <w:rFonts w:ascii="Arial" w:hAnsi="Arial" w:cs="Arial"/>
          <w:lang w:val="en-GB"/>
        </w:rPr>
      </w:pPr>
    </w:p>
    <w:p w14:paraId="0E2339CE" w14:textId="77777777" w:rsidR="009F37C0" w:rsidRPr="00552678" w:rsidRDefault="009F37C0" w:rsidP="009F37C0">
      <w:pPr>
        <w:rPr>
          <w:rFonts w:ascii="Arial" w:hAnsi="Arial" w:cs="Arial"/>
          <w:b/>
        </w:rPr>
      </w:pPr>
      <w:r w:rsidRPr="00552678">
        <w:rPr>
          <w:rFonts w:ascii="Arial" w:hAnsi="Arial" w:cs="Arial"/>
          <w:b/>
        </w:rPr>
        <w:t>Payment Schedule</w:t>
      </w:r>
    </w:p>
    <w:p w14:paraId="786D43F0" w14:textId="77777777" w:rsidR="009F37C0" w:rsidRPr="00552678" w:rsidRDefault="009F37C0" w:rsidP="009F37C0">
      <w:pPr>
        <w:rPr>
          <w:rFonts w:ascii="Arial" w:hAnsi="Arial" w:cs="Arial"/>
          <w:b/>
        </w:rPr>
      </w:pPr>
      <w:r w:rsidRPr="00552678">
        <w:rPr>
          <w:rFonts w:ascii="Arial" w:hAnsi="Arial" w:cs="Arial"/>
        </w:rPr>
        <w:t xml:space="preserve">Payments will be done in accordance with submission of deliverables, certified by the supervisor. </w:t>
      </w:r>
    </w:p>
    <w:p w14:paraId="12D43F8F" w14:textId="77777777" w:rsidR="009F37C0" w:rsidRPr="00552678" w:rsidRDefault="009F37C0" w:rsidP="009F37C0">
      <w:pPr>
        <w:pBdr>
          <w:bottom w:val="single" w:sz="4" w:space="1" w:color="auto"/>
        </w:pBdr>
        <w:rPr>
          <w:rFonts w:ascii="Arial" w:hAnsi="Arial" w:cs="Arial"/>
          <w:b/>
        </w:rPr>
      </w:pPr>
    </w:p>
    <w:p w14:paraId="73C63CAF" w14:textId="77777777" w:rsidR="00AE4CC2" w:rsidRPr="00552678" w:rsidRDefault="00AE4CC2">
      <w:pPr>
        <w:rPr>
          <w:rFonts w:ascii="Arial" w:hAnsi="Arial" w:cs="Arial"/>
          <w:b/>
        </w:rPr>
      </w:pPr>
      <w:bookmarkStart w:id="0" w:name="_GoBack"/>
      <w:bookmarkEnd w:id="0"/>
      <w:r w:rsidRPr="00552678">
        <w:rPr>
          <w:rFonts w:ascii="Arial" w:hAnsi="Arial" w:cs="Arial"/>
          <w:b/>
        </w:rPr>
        <w:br w:type="page"/>
      </w:r>
    </w:p>
    <w:p w14:paraId="7396FDAE" w14:textId="4317668E" w:rsidR="009F37C0" w:rsidRPr="00552678" w:rsidRDefault="009F37C0" w:rsidP="009F37C0">
      <w:pPr>
        <w:rPr>
          <w:rFonts w:ascii="Arial" w:hAnsi="Arial" w:cs="Arial"/>
          <w:b/>
        </w:rPr>
      </w:pPr>
      <w:r w:rsidRPr="00552678">
        <w:rPr>
          <w:rFonts w:ascii="Arial" w:hAnsi="Arial" w:cs="Arial"/>
          <w:b/>
        </w:rPr>
        <w:lastRenderedPageBreak/>
        <w:t>Deliverables/End Products</w:t>
      </w:r>
    </w:p>
    <w:p w14:paraId="13032664" w14:textId="77777777" w:rsidR="009F3F84" w:rsidRPr="00552678" w:rsidRDefault="009F3F84" w:rsidP="009F3F84">
      <w:pPr>
        <w:rPr>
          <w:rFonts w:ascii="Arial" w:hAnsi="Arial" w:cs="Arial"/>
          <w:szCs w:val="18"/>
        </w:rPr>
      </w:pPr>
      <w:r w:rsidRPr="00552678">
        <w:rPr>
          <w:rFonts w:ascii="Arial" w:hAnsi="Arial" w:cs="Arial"/>
          <w:szCs w:val="18"/>
          <w:lang w:val="en-GB"/>
        </w:rPr>
        <w:t>Deliverables shall be submitted electronically in English to the UNICEF Pacific Multi-Country Office.</w:t>
      </w:r>
    </w:p>
    <w:p w14:paraId="18E7139D" w14:textId="77777777" w:rsidR="009F3F84" w:rsidRPr="00552678" w:rsidRDefault="009F3F84" w:rsidP="009F37C0">
      <w:pPr>
        <w:rPr>
          <w:rFonts w:ascii="Arial" w:hAnsi="Arial" w:cs="Arial"/>
          <w:b/>
        </w:rPr>
      </w:pPr>
    </w:p>
    <w:tbl>
      <w:tblPr>
        <w:tblStyle w:val="TableGrid"/>
        <w:tblW w:w="0" w:type="auto"/>
        <w:tblLook w:val="04A0" w:firstRow="1" w:lastRow="0" w:firstColumn="1" w:lastColumn="0" w:noHBand="0" w:noVBand="1"/>
      </w:tblPr>
      <w:tblGrid>
        <w:gridCol w:w="5121"/>
        <w:gridCol w:w="5122"/>
      </w:tblGrid>
      <w:tr w:rsidR="00552678" w:rsidRPr="00552678" w14:paraId="53162B62" w14:textId="77777777" w:rsidTr="000328E1">
        <w:tc>
          <w:tcPr>
            <w:tcW w:w="5121" w:type="dxa"/>
          </w:tcPr>
          <w:p w14:paraId="0211614B" w14:textId="31DEEE6F" w:rsidR="000328E1" w:rsidRPr="00552678" w:rsidRDefault="000328E1" w:rsidP="009F37C0">
            <w:pPr>
              <w:rPr>
                <w:rFonts w:ascii="Arial" w:hAnsi="Arial" w:cs="Arial"/>
                <w:b/>
              </w:rPr>
            </w:pPr>
            <w:r w:rsidRPr="00552678">
              <w:rPr>
                <w:rFonts w:ascii="Arial" w:hAnsi="Arial" w:cs="Arial"/>
                <w:b/>
              </w:rPr>
              <w:t>Deliverable</w:t>
            </w:r>
          </w:p>
        </w:tc>
        <w:tc>
          <w:tcPr>
            <w:tcW w:w="5122" w:type="dxa"/>
          </w:tcPr>
          <w:p w14:paraId="6FCE2960" w14:textId="4508F930" w:rsidR="000328E1" w:rsidRPr="00552678" w:rsidRDefault="000328E1" w:rsidP="009F37C0">
            <w:pPr>
              <w:rPr>
                <w:rFonts w:ascii="Arial" w:hAnsi="Arial" w:cs="Arial"/>
                <w:b/>
              </w:rPr>
            </w:pPr>
            <w:r w:rsidRPr="00552678">
              <w:rPr>
                <w:rFonts w:ascii="Arial" w:hAnsi="Arial" w:cs="Arial"/>
                <w:b/>
              </w:rPr>
              <w:t>Payment</w:t>
            </w:r>
          </w:p>
        </w:tc>
      </w:tr>
      <w:tr w:rsidR="00552678" w:rsidRPr="00552678" w14:paraId="73F3ACA7" w14:textId="77777777" w:rsidTr="00B87A47">
        <w:tc>
          <w:tcPr>
            <w:tcW w:w="5121" w:type="dxa"/>
            <w:shd w:val="clear" w:color="auto" w:fill="D9D9D9" w:themeFill="background1" w:themeFillShade="D9"/>
          </w:tcPr>
          <w:p w14:paraId="148B218D" w14:textId="3A454A06" w:rsidR="000328E1" w:rsidRPr="00552678" w:rsidRDefault="000328E1" w:rsidP="009F37C0">
            <w:pPr>
              <w:rPr>
                <w:rFonts w:ascii="Arial" w:hAnsi="Arial" w:cs="Arial"/>
                <w:b/>
              </w:rPr>
            </w:pPr>
            <w:r w:rsidRPr="00552678">
              <w:rPr>
                <w:rFonts w:ascii="Arial" w:hAnsi="Arial" w:cs="Arial"/>
                <w:b/>
              </w:rPr>
              <w:t>Sanitation and Hygiene Communication Strategy</w:t>
            </w:r>
            <w:r w:rsidR="00094F5F" w:rsidRPr="00552678">
              <w:rPr>
                <w:rFonts w:ascii="Arial" w:hAnsi="Arial" w:cs="Arial"/>
                <w:b/>
              </w:rPr>
              <w:t xml:space="preserve"> 30% of contract time</w:t>
            </w:r>
          </w:p>
        </w:tc>
        <w:tc>
          <w:tcPr>
            <w:tcW w:w="5122" w:type="dxa"/>
            <w:shd w:val="clear" w:color="auto" w:fill="D9D9D9" w:themeFill="background1" w:themeFillShade="D9"/>
          </w:tcPr>
          <w:p w14:paraId="3892D49F" w14:textId="3D9AC798" w:rsidR="000328E1" w:rsidRPr="00552678" w:rsidRDefault="000328E1" w:rsidP="009F37C0">
            <w:pPr>
              <w:rPr>
                <w:rFonts w:ascii="Arial" w:hAnsi="Arial" w:cs="Arial"/>
                <w:b/>
              </w:rPr>
            </w:pPr>
            <w:r w:rsidRPr="00552678">
              <w:rPr>
                <w:rFonts w:ascii="Arial" w:hAnsi="Arial" w:cs="Arial"/>
                <w:b/>
              </w:rPr>
              <w:t>Month 1</w:t>
            </w:r>
          </w:p>
        </w:tc>
      </w:tr>
      <w:tr w:rsidR="00552678" w:rsidRPr="00552678" w14:paraId="3CF1563A" w14:textId="77777777" w:rsidTr="000328E1">
        <w:tc>
          <w:tcPr>
            <w:tcW w:w="5121" w:type="dxa"/>
          </w:tcPr>
          <w:p w14:paraId="66337B27" w14:textId="0164AC1C" w:rsidR="00AE4CC2" w:rsidRPr="00552678" w:rsidRDefault="00AE4CC2" w:rsidP="009F37C0">
            <w:pPr>
              <w:rPr>
                <w:rFonts w:ascii="Arial" w:hAnsi="Arial" w:cs="Arial"/>
                <w:b/>
              </w:rPr>
            </w:pPr>
            <w:r w:rsidRPr="00552678">
              <w:rPr>
                <w:rFonts w:ascii="Arial" w:hAnsi="Arial" w:cs="Arial"/>
              </w:rPr>
              <w:t xml:space="preserve">Submission of </w:t>
            </w:r>
            <w:r w:rsidRPr="00552678">
              <w:rPr>
                <w:rFonts w:ascii="Arial" w:hAnsi="Arial" w:cs="Arial"/>
                <w:b/>
              </w:rPr>
              <w:t>Inception report with detailed workplan</w:t>
            </w:r>
          </w:p>
        </w:tc>
        <w:tc>
          <w:tcPr>
            <w:tcW w:w="5122" w:type="dxa"/>
            <w:vMerge w:val="restart"/>
          </w:tcPr>
          <w:p w14:paraId="20D9B63F" w14:textId="77777777" w:rsidR="00AE4CC2" w:rsidRPr="00552678" w:rsidRDefault="00AE4CC2" w:rsidP="009F37C0">
            <w:pPr>
              <w:rPr>
                <w:rFonts w:ascii="Arial" w:hAnsi="Arial" w:cs="Arial"/>
              </w:rPr>
            </w:pPr>
          </w:p>
          <w:p w14:paraId="5B3154B8" w14:textId="77777777" w:rsidR="00AE4CC2" w:rsidRPr="00552678" w:rsidRDefault="00AE4CC2" w:rsidP="009F37C0">
            <w:pPr>
              <w:rPr>
                <w:rFonts w:ascii="Arial" w:hAnsi="Arial" w:cs="Arial"/>
              </w:rPr>
            </w:pPr>
          </w:p>
          <w:p w14:paraId="03074DA7" w14:textId="77777777" w:rsidR="00AE4CC2" w:rsidRPr="00552678" w:rsidRDefault="00AE4CC2" w:rsidP="009F37C0">
            <w:pPr>
              <w:rPr>
                <w:rFonts w:ascii="Arial" w:hAnsi="Arial" w:cs="Arial"/>
              </w:rPr>
            </w:pPr>
            <w:r w:rsidRPr="00552678">
              <w:rPr>
                <w:rFonts w:ascii="Arial" w:hAnsi="Arial" w:cs="Arial"/>
              </w:rPr>
              <w:t>Month 1</w:t>
            </w:r>
          </w:p>
          <w:p w14:paraId="60086401" w14:textId="7348E2BD" w:rsidR="00AE4CC2" w:rsidRPr="00552678" w:rsidRDefault="00AE4CC2" w:rsidP="009F37C0">
            <w:pPr>
              <w:rPr>
                <w:rFonts w:ascii="Arial" w:hAnsi="Arial" w:cs="Arial"/>
              </w:rPr>
            </w:pPr>
          </w:p>
        </w:tc>
      </w:tr>
      <w:tr w:rsidR="00552678" w:rsidRPr="00552678" w14:paraId="10655F3D" w14:textId="77777777" w:rsidTr="000328E1">
        <w:tc>
          <w:tcPr>
            <w:tcW w:w="5121" w:type="dxa"/>
          </w:tcPr>
          <w:p w14:paraId="5C37BB76" w14:textId="55C0D033" w:rsidR="00AE4CC2" w:rsidRPr="00552678" w:rsidRDefault="00AE4CC2">
            <w:pPr>
              <w:rPr>
                <w:rFonts w:ascii="Arial" w:hAnsi="Arial" w:cs="Arial"/>
                <w:b/>
              </w:rPr>
            </w:pPr>
            <w:r w:rsidRPr="00552678">
              <w:rPr>
                <w:rFonts w:ascii="Arial" w:hAnsi="Arial" w:cs="Arial"/>
              </w:rPr>
              <w:t xml:space="preserve">Submission of </w:t>
            </w:r>
            <w:r w:rsidRPr="00552678">
              <w:rPr>
                <w:rFonts w:ascii="Arial" w:hAnsi="Arial" w:cs="Arial"/>
                <w:b/>
              </w:rPr>
              <w:t>Draft 1 Report of synopsis</w:t>
            </w:r>
            <w:r w:rsidRPr="00552678">
              <w:rPr>
                <w:rFonts w:ascii="Arial" w:hAnsi="Arial" w:cs="Arial"/>
              </w:rPr>
              <w:t xml:space="preserve"> for desk review/mapping of existing WASH C4D </w:t>
            </w:r>
            <w:r w:rsidR="00ED07D0" w:rsidRPr="00552678">
              <w:rPr>
                <w:rFonts w:ascii="Arial" w:hAnsi="Arial" w:cs="Arial"/>
              </w:rPr>
              <w:t xml:space="preserve">campaigns, activities and </w:t>
            </w:r>
            <w:r w:rsidRPr="00552678">
              <w:rPr>
                <w:rFonts w:ascii="Arial" w:hAnsi="Arial" w:cs="Arial"/>
              </w:rPr>
              <w:t>strategies, related surveys and communication materials (content, implementation and results) as well as capacity assessment of key WASH C4D partners in Kiribati</w:t>
            </w:r>
          </w:p>
        </w:tc>
        <w:tc>
          <w:tcPr>
            <w:tcW w:w="5122" w:type="dxa"/>
            <w:vMerge/>
          </w:tcPr>
          <w:p w14:paraId="611F7F59" w14:textId="56BBF087" w:rsidR="00AE4CC2" w:rsidRPr="00552678" w:rsidRDefault="00AE4CC2" w:rsidP="009F37C0">
            <w:pPr>
              <w:rPr>
                <w:rFonts w:ascii="Arial" w:hAnsi="Arial" w:cs="Arial"/>
              </w:rPr>
            </w:pPr>
          </w:p>
        </w:tc>
      </w:tr>
      <w:tr w:rsidR="00552678" w:rsidRPr="00552678" w14:paraId="641C08AF" w14:textId="77777777" w:rsidTr="000328E1">
        <w:tc>
          <w:tcPr>
            <w:tcW w:w="5121" w:type="dxa"/>
          </w:tcPr>
          <w:p w14:paraId="1171ADC3" w14:textId="6E644916" w:rsidR="00AE4CC2" w:rsidRPr="00552678" w:rsidRDefault="00AE4CC2">
            <w:pPr>
              <w:rPr>
                <w:rFonts w:ascii="Arial" w:hAnsi="Arial" w:cs="Arial"/>
              </w:rPr>
            </w:pPr>
            <w:r w:rsidRPr="00552678">
              <w:rPr>
                <w:rFonts w:ascii="Arial" w:hAnsi="Arial" w:cs="Arial"/>
              </w:rPr>
              <w:t xml:space="preserve">Submission of </w:t>
            </w:r>
            <w:r w:rsidRPr="00552678">
              <w:rPr>
                <w:rFonts w:ascii="Arial" w:hAnsi="Arial" w:cs="Arial"/>
                <w:b/>
              </w:rPr>
              <w:t>monthly progress report</w:t>
            </w:r>
          </w:p>
        </w:tc>
        <w:tc>
          <w:tcPr>
            <w:tcW w:w="5122" w:type="dxa"/>
            <w:vMerge/>
          </w:tcPr>
          <w:p w14:paraId="5123C3D1" w14:textId="77777777" w:rsidR="00AE4CC2" w:rsidRPr="00552678" w:rsidRDefault="00AE4CC2" w:rsidP="009F37C0">
            <w:pPr>
              <w:rPr>
                <w:rFonts w:ascii="Arial" w:hAnsi="Arial" w:cs="Arial"/>
              </w:rPr>
            </w:pPr>
          </w:p>
        </w:tc>
      </w:tr>
      <w:tr w:rsidR="00552678" w:rsidRPr="00552678" w14:paraId="0EEA13A5" w14:textId="77777777" w:rsidTr="00B87A47">
        <w:tc>
          <w:tcPr>
            <w:tcW w:w="5121" w:type="dxa"/>
            <w:shd w:val="clear" w:color="auto" w:fill="D9D9D9" w:themeFill="background1" w:themeFillShade="D9"/>
          </w:tcPr>
          <w:p w14:paraId="47C2DAAC" w14:textId="18CBDD86" w:rsidR="000328E1" w:rsidRPr="00552678" w:rsidRDefault="000328E1" w:rsidP="009F37C0">
            <w:pPr>
              <w:rPr>
                <w:rFonts w:ascii="Arial" w:hAnsi="Arial" w:cs="Arial"/>
                <w:b/>
              </w:rPr>
            </w:pPr>
            <w:r w:rsidRPr="00552678">
              <w:rPr>
                <w:rFonts w:ascii="Arial" w:hAnsi="Arial" w:cs="Arial"/>
                <w:b/>
              </w:rPr>
              <w:t>Communication for Development best practices and IEC materials</w:t>
            </w:r>
            <w:r w:rsidR="00094F5F" w:rsidRPr="00552678">
              <w:rPr>
                <w:rFonts w:ascii="Arial" w:hAnsi="Arial" w:cs="Arial"/>
                <w:b/>
              </w:rPr>
              <w:t xml:space="preserve"> 15% of contract time</w:t>
            </w:r>
          </w:p>
        </w:tc>
        <w:tc>
          <w:tcPr>
            <w:tcW w:w="5122" w:type="dxa"/>
            <w:shd w:val="clear" w:color="auto" w:fill="D9D9D9" w:themeFill="background1" w:themeFillShade="D9"/>
          </w:tcPr>
          <w:p w14:paraId="194BE056" w14:textId="532954C8" w:rsidR="000328E1" w:rsidRPr="00552678" w:rsidRDefault="000328E1" w:rsidP="000328E1">
            <w:pPr>
              <w:rPr>
                <w:rFonts w:ascii="Arial" w:hAnsi="Arial" w:cs="Arial"/>
                <w:b/>
              </w:rPr>
            </w:pPr>
            <w:r w:rsidRPr="00552678">
              <w:rPr>
                <w:rFonts w:ascii="Arial" w:hAnsi="Arial" w:cs="Arial"/>
                <w:b/>
              </w:rPr>
              <w:t>Month 2 – Month 5</w:t>
            </w:r>
          </w:p>
        </w:tc>
      </w:tr>
      <w:tr w:rsidR="00552678" w:rsidRPr="00552678" w14:paraId="7946EAC4" w14:textId="77777777" w:rsidTr="000328E1">
        <w:tc>
          <w:tcPr>
            <w:tcW w:w="5121" w:type="dxa"/>
          </w:tcPr>
          <w:p w14:paraId="36108870" w14:textId="48C3A349" w:rsidR="00AE4CC2" w:rsidRPr="00552678" w:rsidRDefault="00AE4CC2">
            <w:pPr>
              <w:rPr>
                <w:rFonts w:ascii="Arial" w:hAnsi="Arial" w:cs="Arial"/>
                <w:b/>
              </w:rPr>
            </w:pPr>
            <w:r w:rsidRPr="00552678">
              <w:rPr>
                <w:rFonts w:ascii="Arial" w:hAnsi="Arial" w:cs="Arial"/>
              </w:rPr>
              <w:t xml:space="preserve">Submission of </w:t>
            </w:r>
            <w:r w:rsidRPr="00552678">
              <w:rPr>
                <w:rFonts w:ascii="Arial" w:hAnsi="Arial" w:cs="Arial"/>
                <w:b/>
              </w:rPr>
              <w:t>workshop plan with budget, logistics, invitees, agenda and outline of workshop materials/resources.</w:t>
            </w:r>
            <w:r w:rsidRPr="00552678">
              <w:rPr>
                <w:rFonts w:ascii="Arial" w:hAnsi="Arial" w:cs="Arial"/>
              </w:rPr>
              <w:t xml:space="preserve"> The workshop plan is to be developed in close consultation with UNICEF WASH colleagues, as well as the Health and WASH teams at respective ministries</w:t>
            </w:r>
          </w:p>
        </w:tc>
        <w:tc>
          <w:tcPr>
            <w:tcW w:w="5122" w:type="dxa"/>
            <w:vMerge w:val="restart"/>
          </w:tcPr>
          <w:p w14:paraId="50B75660" w14:textId="77777777" w:rsidR="00AE4CC2" w:rsidRPr="00552678" w:rsidRDefault="00AE4CC2" w:rsidP="009F37C0">
            <w:pPr>
              <w:rPr>
                <w:rFonts w:ascii="Arial" w:hAnsi="Arial" w:cs="Arial"/>
              </w:rPr>
            </w:pPr>
          </w:p>
          <w:p w14:paraId="247984AE" w14:textId="77777777" w:rsidR="00AE4CC2" w:rsidRPr="00552678" w:rsidRDefault="00AE4CC2" w:rsidP="009F37C0">
            <w:pPr>
              <w:rPr>
                <w:rFonts w:ascii="Arial" w:hAnsi="Arial" w:cs="Arial"/>
              </w:rPr>
            </w:pPr>
          </w:p>
          <w:p w14:paraId="64E3DEF3" w14:textId="77777777" w:rsidR="00AE4CC2" w:rsidRPr="00552678" w:rsidRDefault="00AE4CC2" w:rsidP="009F37C0">
            <w:pPr>
              <w:rPr>
                <w:rFonts w:ascii="Arial" w:hAnsi="Arial" w:cs="Arial"/>
              </w:rPr>
            </w:pPr>
          </w:p>
          <w:p w14:paraId="14ED0505" w14:textId="77777777" w:rsidR="00AE4CC2" w:rsidRPr="00552678" w:rsidRDefault="00AE4CC2" w:rsidP="009F37C0">
            <w:pPr>
              <w:rPr>
                <w:rFonts w:ascii="Arial" w:hAnsi="Arial" w:cs="Arial"/>
              </w:rPr>
            </w:pPr>
          </w:p>
          <w:p w14:paraId="71F8B023" w14:textId="77777777" w:rsidR="00AE4CC2" w:rsidRPr="00552678" w:rsidRDefault="00AE4CC2" w:rsidP="009F37C0">
            <w:pPr>
              <w:rPr>
                <w:rFonts w:ascii="Arial" w:hAnsi="Arial" w:cs="Arial"/>
              </w:rPr>
            </w:pPr>
            <w:r w:rsidRPr="00552678">
              <w:rPr>
                <w:rFonts w:ascii="Arial" w:hAnsi="Arial" w:cs="Arial"/>
              </w:rPr>
              <w:t>Month 2</w:t>
            </w:r>
          </w:p>
          <w:p w14:paraId="334F0386" w14:textId="26BA3606" w:rsidR="00AE4CC2" w:rsidRPr="00552678" w:rsidRDefault="00AE4CC2" w:rsidP="00C62F08">
            <w:pPr>
              <w:rPr>
                <w:rFonts w:ascii="Arial" w:hAnsi="Arial" w:cs="Arial"/>
              </w:rPr>
            </w:pPr>
          </w:p>
        </w:tc>
      </w:tr>
      <w:tr w:rsidR="00552678" w:rsidRPr="00552678" w14:paraId="7E3073B2" w14:textId="77777777" w:rsidTr="000328E1">
        <w:tc>
          <w:tcPr>
            <w:tcW w:w="5121" w:type="dxa"/>
          </w:tcPr>
          <w:p w14:paraId="00369CD6" w14:textId="4DF4EF03" w:rsidR="00AE4CC2" w:rsidRPr="00552678" w:rsidRDefault="00AE4CC2">
            <w:pPr>
              <w:rPr>
                <w:rFonts w:ascii="Arial" w:hAnsi="Arial" w:cs="Arial"/>
              </w:rPr>
            </w:pPr>
            <w:r w:rsidRPr="00552678">
              <w:rPr>
                <w:rFonts w:ascii="Arial" w:hAnsi="Arial" w:cs="Arial"/>
              </w:rPr>
              <w:t xml:space="preserve">Submission of the </w:t>
            </w:r>
            <w:r w:rsidRPr="00552678">
              <w:rPr>
                <w:rFonts w:ascii="Arial" w:hAnsi="Arial" w:cs="Arial"/>
                <w:b/>
              </w:rPr>
              <w:t>final and full detailed report on desk review/mapping of existing WASH C4D strategies, related surveys and communication materials</w:t>
            </w:r>
            <w:r w:rsidRPr="00552678">
              <w:rPr>
                <w:rFonts w:ascii="Arial" w:hAnsi="Arial" w:cs="Arial"/>
              </w:rPr>
              <w:t xml:space="preserve"> (content, implementation and results) as well as capacity assessment with recommendations for development and/or update of  integrated WASH C4D strategy (strategy needs to be for 2 years)</w:t>
            </w:r>
          </w:p>
        </w:tc>
        <w:tc>
          <w:tcPr>
            <w:tcW w:w="5122" w:type="dxa"/>
            <w:vMerge/>
          </w:tcPr>
          <w:p w14:paraId="4A2B678D" w14:textId="42CAD15D" w:rsidR="00AE4CC2" w:rsidRPr="00552678" w:rsidRDefault="00AE4CC2" w:rsidP="00C62F08">
            <w:pPr>
              <w:rPr>
                <w:rFonts w:ascii="Arial" w:hAnsi="Arial" w:cs="Arial"/>
              </w:rPr>
            </w:pPr>
          </w:p>
        </w:tc>
      </w:tr>
      <w:tr w:rsidR="00552678" w:rsidRPr="00552678" w14:paraId="54D2D0D9" w14:textId="77777777" w:rsidTr="00AE4CC2">
        <w:tc>
          <w:tcPr>
            <w:tcW w:w="5121" w:type="dxa"/>
          </w:tcPr>
          <w:p w14:paraId="572FCE02" w14:textId="3BD88192" w:rsidR="00AE4CC2" w:rsidRPr="00552678" w:rsidRDefault="00AE4CC2">
            <w:pPr>
              <w:rPr>
                <w:rFonts w:ascii="Arial" w:hAnsi="Arial" w:cs="Arial"/>
              </w:rPr>
            </w:pPr>
            <w:r w:rsidRPr="00552678">
              <w:rPr>
                <w:rFonts w:ascii="Arial" w:hAnsi="Arial" w:cs="Arial"/>
              </w:rPr>
              <w:t xml:space="preserve">Submission of </w:t>
            </w:r>
            <w:r w:rsidRPr="00552678">
              <w:rPr>
                <w:rFonts w:ascii="Arial" w:hAnsi="Arial" w:cs="Arial"/>
                <w:b/>
              </w:rPr>
              <w:t>monthly progress report</w:t>
            </w:r>
          </w:p>
        </w:tc>
        <w:tc>
          <w:tcPr>
            <w:tcW w:w="5122" w:type="dxa"/>
            <w:vMerge/>
          </w:tcPr>
          <w:p w14:paraId="5FFF00E9" w14:textId="6DFA426F" w:rsidR="00AE4CC2" w:rsidRPr="00552678" w:rsidRDefault="00AE4CC2" w:rsidP="00C62F08">
            <w:pPr>
              <w:rPr>
                <w:rFonts w:ascii="Arial" w:hAnsi="Arial" w:cs="Arial"/>
              </w:rPr>
            </w:pPr>
          </w:p>
        </w:tc>
      </w:tr>
      <w:tr w:rsidR="00552678" w:rsidRPr="00552678" w14:paraId="344CCB30" w14:textId="77777777" w:rsidTr="000328E1">
        <w:tc>
          <w:tcPr>
            <w:tcW w:w="5121" w:type="dxa"/>
          </w:tcPr>
          <w:p w14:paraId="49584532" w14:textId="36BAA7F7" w:rsidR="00AE4CC2" w:rsidRPr="00552678" w:rsidRDefault="00AE4CC2" w:rsidP="009F37C0">
            <w:pPr>
              <w:rPr>
                <w:rFonts w:ascii="Arial" w:hAnsi="Arial" w:cs="Arial"/>
              </w:rPr>
            </w:pPr>
            <w:r w:rsidRPr="00552678">
              <w:rPr>
                <w:rFonts w:ascii="Arial" w:hAnsi="Arial" w:cs="Arial"/>
              </w:rPr>
              <w:t xml:space="preserve">Submission of a </w:t>
            </w:r>
            <w:r w:rsidRPr="00552678">
              <w:rPr>
                <w:rFonts w:ascii="Arial" w:hAnsi="Arial" w:cs="Arial"/>
                <w:b/>
              </w:rPr>
              <w:t>detailed workshop report with draft integrated WASH C4D Plan (2017 – 2018), budget, activity plan and recommendations</w:t>
            </w:r>
            <w:r w:rsidRPr="00552678">
              <w:rPr>
                <w:rFonts w:ascii="Arial" w:hAnsi="Arial" w:cs="Arial"/>
              </w:rPr>
              <w:t xml:space="preserve"> for follow up, monitoring and coordination as well as required future capacity building activities</w:t>
            </w:r>
          </w:p>
        </w:tc>
        <w:tc>
          <w:tcPr>
            <w:tcW w:w="5122" w:type="dxa"/>
            <w:vMerge w:val="restart"/>
          </w:tcPr>
          <w:p w14:paraId="1310E6DD" w14:textId="77777777" w:rsidR="00AE4CC2" w:rsidRPr="00552678" w:rsidRDefault="00AE4CC2" w:rsidP="009F37C0">
            <w:pPr>
              <w:rPr>
                <w:rFonts w:ascii="Arial" w:hAnsi="Arial" w:cs="Arial"/>
              </w:rPr>
            </w:pPr>
          </w:p>
          <w:p w14:paraId="0A75739F" w14:textId="77777777" w:rsidR="00AE4CC2" w:rsidRPr="00552678" w:rsidRDefault="00AE4CC2" w:rsidP="009F37C0">
            <w:pPr>
              <w:rPr>
                <w:rFonts w:ascii="Arial" w:hAnsi="Arial" w:cs="Arial"/>
              </w:rPr>
            </w:pPr>
          </w:p>
          <w:p w14:paraId="4D9D0335" w14:textId="77777777" w:rsidR="00AE4CC2" w:rsidRPr="00552678" w:rsidRDefault="00AE4CC2" w:rsidP="009F37C0">
            <w:pPr>
              <w:rPr>
                <w:rFonts w:ascii="Arial" w:hAnsi="Arial" w:cs="Arial"/>
              </w:rPr>
            </w:pPr>
            <w:r w:rsidRPr="00552678">
              <w:rPr>
                <w:rFonts w:ascii="Arial" w:hAnsi="Arial" w:cs="Arial"/>
              </w:rPr>
              <w:t>Month 3</w:t>
            </w:r>
          </w:p>
          <w:p w14:paraId="5A637358" w14:textId="4AC8C3EB" w:rsidR="00AE4CC2" w:rsidRPr="00552678" w:rsidRDefault="00AE4CC2" w:rsidP="009F37C0">
            <w:pPr>
              <w:rPr>
                <w:rFonts w:ascii="Arial" w:hAnsi="Arial" w:cs="Arial"/>
              </w:rPr>
            </w:pPr>
          </w:p>
        </w:tc>
      </w:tr>
      <w:tr w:rsidR="00552678" w:rsidRPr="00552678" w14:paraId="1C59A925" w14:textId="77777777" w:rsidTr="000328E1">
        <w:tc>
          <w:tcPr>
            <w:tcW w:w="5121" w:type="dxa"/>
          </w:tcPr>
          <w:p w14:paraId="2F2789AC" w14:textId="10E40CF6" w:rsidR="00AE4CC2" w:rsidRPr="00552678" w:rsidRDefault="00AE4CC2" w:rsidP="009F37C0">
            <w:pPr>
              <w:rPr>
                <w:rFonts w:ascii="Arial" w:hAnsi="Arial" w:cs="Arial"/>
              </w:rPr>
            </w:pPr>
            <w:r w:rsidRPr="00552678">
              <w:rPr>
                <w:rFonts w:ascii="Arial" w:hAnsi="Arial" w:cs="Arial"/>
              </w:rPr>
              <w:t xml:space="preserve">Submission of </w:t>
            </w:r>
            <w:r w:rsidRPr="00552678">
              <w:rPr>
                <w:rFonts w:ascii="Arial" w:hAnsi="Arial" w:cs="Arial"/>
                <w:b/>
              </w:rPr>
              <w:t>monthly progress report</w:t>
            </w:r>
          </w:p>
        </w:tc>
        <w:tc>
          <w:tcPr>
            <w:tcW w:w="5122" w:type="dxa"/>
            <w:vMerge/>
          </w:tcPr>
          <w:p w14:paraId="1AD945DB" w14:textId="58DDBCB3" w:rsidR="00AE4CC2" w:rsidRPr="00552678" w:rsidRDefault="00AE4CC2" w:rsidP="009F37C0">
            <w:pPr>
              <w:rPr>
                <w:rFonts w:ascii="Arial" w:hAnsi="Arial" w:cs="Arial"/>
              </w:rPr>
            </w:pPr>
          </w:p>
        </w:tc>
      </w:tr>
      <w:tr w:rsidR="00552678" w:rsidRPr="00552678" w14:paraId="6932389D" w14:textId="77777777" w:rsidTr="000328E1">
        <w:tc>
          <w:tcPr>
            <w:tcW w:w="5121" w:type="dxa"/>
          </w:tcPr>
          <w:p w14:paraId="65D7E569" w14:textId="7879D372" w:rsidR="00C25CD0" w:rsidRPr="00552678" w:rsidRDefault="00F72C3E" w:rsidP="00F72C3E">
            <w:pPr>
              <w:rPr>
                <w:rFonts w:ascii="Arial" w:hAnsi="Arial" w:cs="Arial"/>
              </w:rPr>
            </w:pPr>
            <w:r w:rsidRPr="00552678">
              <w:rPr>
                <w:rFonts w:ascii="Arial" w:hAnsi="Arial" w:cs="Arial"/>
                <w:lang w:val="en-NZ"/>
              </w:rPr>
              <w:t xml:space="preserve">Submission of </w:t>
            </w:r>
            <w:r w:rsidRPr="00552678">
              <w:rPr>
                <w:rFonts w:ascii="Arial" w:hAnsi="Arial" w:cs="Arial"/>
                <w:b/>
                <w:lang w:val="en-NZ"/>
              </w:rPr>
              <w:t xml:space="preserve">draft </w:t>
            </w:r>
            <w:r w:rsidRPr="00552678">
              <w:rPr>
                <w:rFonts w:ascii="Arial" w:hAnsi="Arial" w:cs="Arial"/>
                <w:b/>
              </w:rPr>
              <w:t>compendium (resource library) of pre-existing/pre-developed high-quality communications materials</w:t>
            </w:r>
            <w:r w:rsidRPr="00552678">
              <w:rPr>
                <w:rFonts w:ascii="Arial" w:hAnsi="Arial" w:cs="Arial"/>
              </w:rPr>
              <w:t xml:space="preserve"> (print, photography, videography, multimedia and online communication) suitable for use in fundraising, media and communications efforts and in line with UNICEF branding guidelines; </w:t>
            </w:r>
          </w:p>
        </w:tc>
        <w:tc>
          <w:tcPr>
            <w:tcW w:w="5122" w:type="dxa"/>
            <w:vMerge w:val="restart"/>
          </w:tcPr>
          <w:p w14:paraId="57B09EB3" w14:textId="77777777" w:rsidR="00C25CD0" w:rsidRPr="00552678" w:rsidRDefault="00C25CD0" w:rsidP="009F37C0">
            <w:pPr>
              <w:rPr>
                <w:rFonts w:ascii="Arial" w:hAnsi="Arial" w:cs="Arial"/>
              </w:rPr>
            </w:pPr>
          </w:p>
          <w:p w14:paraId="275E41D9" w14:textId="77777777" w:rsidR="00C25CD0" w:rsidRPr="00552678" w:rsidRDefault="00C25CD0" w:rsidP="009F37C0">
            <w:pPr>
              <w:rPr>
                <w:rFonts w:ascii="Arial" w:hAnsi="Arial" w:cs="Arial"/>
              </w:rPr>
            </w:pPr>
          </w:p>
          <w:p w14:paraId="6610D767" w14:textId="77777777" w:rsidR="00C25CD0" w:rsidRPr="00552678" w:rsidRDefault="00C25CD0" w:rsidP="009F37C0">
            <w:pPr>
              <w:rPr>
                <w:rFonts w:ascii="Arial" w:hAnsi="Arial" w:cs="Arial"/>
              </w:rPr>
            </w:pPr>
          </w:p>
          <w:p w14:paraId="2DC515CA" w14:textId="77777777" w:rsidR="00C25CD0" w:rsidRPr="00552678" w:rsidRDefault="00C25CD0" w:rsidP="009F37C0">
            <w:pPr>
              <w:rPr>
                <w:rFonts w:ascii="Arial" w:hAnsi="Arial" w:cs="Arial"/>
              </w:rPr>
            </w:pPr>
            <w:r w:rsidRPr="00552678">
              <w:rPr>
                <w:rFonts w:ascii="Arial" w:hAnsi="Arial" w:cs="Arial"/>
              </w:rPr>
              <w:t>Month 4</w:t>
            </w:r>
          </w:p>
          <w:p w14:paraId="2688CD21" w14:textId="219CDAEA" w:rsidR="00C25CD0" w:rsidRPr="00552678" w:rsidRDefault="00C25CD0" w:rsidP="009F37C0">
            <w:pPr>
              <w:rPr>
                <w:rFonts w:ascii="Arial" w:hAnsi="Arial" w:cs="Arial"/>
              </w:rPr>
            </w:pPr>
          </w:p>
        </w:tc>
      </w:tr>
      <w:tr w:rsidR="00552678" w:rsidRPr="00552678" w14:paraId="7AE9CE89" w14:textId="77777777" w:rsidTr="000328E1">
        <w:tc>
          <w:tcPr>
            <w:tcW w:w="5121" w:type="dxa"/>
          </w:tcPr>
          <w:p w14:paraId="4D03254E" w14:textId="04D6533C" w:rsidR="00C25CD0" w:rsidRPr="00552678" w:rsidRDefault="00C25CD0" w:rsidP="00F72C3E">
            <w:pPr>
              <w:rPr>
                <w:rFonts w:ascii="Arial" w:hAnsi="Arial" w:cs="Arial"/>
              </w:rPr>
            </w:pPr>
            <w:r w:rsidRPr="00552678">
              <w:rPr>
                <w:rFonts w:ascii="Arial" w:hAnsi="Arial" w:cs="Arial"/>
              </w:rPr>
              <w:t xml:space="preserve">Submission </w:t>
            </w:r>
            <w:r w:rsidRPr="00552678">
              <w:rPr>
                <w:rFonts w:ascii="Arial" w:hAnsi="Arial" w:cs="Arial"/>
                <w:b/>
              </w:rPr>
              <w:t>of field visit report</w:t>
            </w:r>
            <w:r w:rsidRPr="00552678">
              <w:rPr>
                <w:rFonts w:ascii="Arial" w:hAnsi="Arial" w:cs="Arial"/>
              </w:rPr>
              <w:t xml:space="preserve"> (include scoping with WASH focal point and key partners; conduct</w:t>
            </w:r>
            <w:r w:rsidR="00F72C3E" w:rsidRPr="00552678">
              <w:rPr>
                <w:rFonts w:ascii="Arial" w:hAnsi="Arial" w:cs="Arial"/>
              </w:rPr>
              <w:t xml:space="preserve"> community consultations,</w:t>
            </w:r>
            <w:r w:rsidRPr="00552678">
              <w:rPr>
                <w:rFonts w:ascii="Arial" w:hAnsi="Arial" w:cs="Arial"/>
              </w:rPr>
              <w:t xml:space="preserve"> focus group discussions; </w:t>
            </w:r>
            <w:r w:rsidRPr="00552678">
              <w:rPr>
                <w:rFonts w:ascii="Arial" w:hAnsi="Arial" w:cs="Arial"/>
                <w:b/>
              </w:rPr>
              <w:t>review and finalize WASH C4D strategy</w:t>
            </w:r>
            <w:r w:rsidRPr="00552678">
              <w:rPr>
                <w:rFonts w:ascii="Arial" w:hAnsi="Arial" w:cs="Arial"/>
              </w:rPr>
              <w:t>)</w:t>
            </w:r>
          </w:p>
        </w:tc>
        <w:tc>
          <w:tcPr>
            <w:tcW w:w="5122" w:type="dxa"/>
            <w:vMerge/>
          </w:tcPr>
          <w:p w14:paraId="0CBAF230" w14:textId="17489CB6" w:rsidR="00C25CD0" w:rsidRPr="00552678" w:rsidRDefault="00C25CD0" w:rsidP="009F37C0">
            <w:pPr>
              <w:rPr>
                <w:rFonts w:ascii="Arial" w:hAnsi="Arial" w:cs="Arial"/>
              </w:rPr>
            </w:pPr>
          </w:p>
        </w:tc>
      </w:tr>
      <w:tr w:rsidR="00552678" w:rsidRPr="00552678" w14:paraId="6130CB73" w14:textId="77777777" w:rsidTr="000328E1">
        <w:tc>
          <w:tcPr>
            <w:tcW w:w="5121" w:type="dxa"/>
          </w:tcPr>
          <w:p w14:paraId="29D25CEB" w14:textId="70895753" w:rsidR="00C25CD0" w:rsidRPr="00552678" w:rsidRDefault="00C25CD0" w:rsidP="009F37C0">
            <w:pPr>
              <w:rPr>
                <w:rFonts w:ascii="Arial" w:hAnsi="Arial" w:cs="Arial"/>
              </w:rPr>
            </w:pPr>
            <w:r w:rsidRPr="00552678">
              <w:rPr>
                <w:rFonts w:ascii="Arial" w:hAnsi="Arial" w:cs="Arial"/>
              </w:rPr>
              <w:t xml:space="preserve">Submission of </w:t>
            </w:r>
            <w:r w:rsidRPr="00552678">
              <w:rPr>
                <w:rFonts w:ascii="Arial" w:hAnsi="Arial" w:cs="Arial"/>
                <w:b/>
              </w:rPr>
              <w:t>human interest story (#1)</w:t>
            </w:r>
          </w:p>
        </w:tc>
        <w:tc>
          <w:tcPr>
            <w:tcW w:w="5122" w:type="dxa"/>
            <w:vMerge/>
          </w:tcPr>
          <w:p w14:paraId="06435C18" w14:textId="2A9D667D" w:rsidR="00C25CD0" w:rsidRPr="00552678" w:rsidRDefault="00C25CD0" w:rsidP="009F37C0">
            <w:pPr>
              <w:rPr>
                <w:rFonts w:ascii="Arial" w:hAnsi="Arial" w:cs="Arial"/>
              </w:rPr>
            </w:pPr>
          </w:p>
        </w:tc>
      </w:tr>
      <w:tr w:rsidR="00552678" w:rsidRPr="00552678" w14:paraId="780DA279" w14:textId="77777777" w:rsidTr="00AE4CC2">
        <w:tc>
          <w:tcPr>
            <w:tcW w:w="5121" w:type="dxa"/>
          </w:tcPr>
          <w:p w14:paraId="3508FDE3" w14:textId="6B21B005" w:rsidR="00C25CD0" w:rsidRPr="00552678" w:rsidRDefault="00C25CD0">
            <w:pPr>
              <w:rPr>
                <w:rFonts w:ascii="Arial" w:hAnsi="Arial" w:cs="Arial"/>
              </w:rPr>
            </w:pPr>
            <w:r w:rsidRPr="00552678">
              <w:rPr>
                <w:rFonts w:ascii="Arial" w:hAnsi="Arial" w:cs="Arial"/>
              </w:rPr>
              <w:t xml:space="preserve">Submission of </w:t>
            </w:r>
            <w:r w:rsidRPr="00552678">
              <w:rPr>
                <w:rFonts w:ascii="Arial" w:hAnsi="Arial" w:cs="Arial"/>
                <w:b/>
              </w:rPr>
              <w:t>monthly progress report</w:t>
            </w:r>
            <w:r w:rsidRPr="00552678">
              <w:rPr>
                <w:rFonts w:ascii="Arial" w:hAnsi="Arial" w:cs="Arial"/>
              </w:rPr>
              <w:t xml:space="preserve"> </w:t>
            </w:r>
          </w:p>
        </w:tc>
        <w:tc>
          <w:tcPr>
            <w:tcW w:w="5122" w:type="dxa"/>
            <w:vMerge/>
          </w:tcPr>
          <w:p w14:paraId="3500BADE" w14:textId="1C105102" w:rsidR="00C25CD0" w:rsidRPr="00552678" w:rsidRDefault="00C25CD0" w:rsidP="00C62F08">
            <w:pPr>
              <w:rPr>
                <w:rFonts w:ascii="Arial" w:hAnsi="Arial" w:cs="Arial"/>
              </w:rPr>
            </w:pPr>
          </w:p>
        </w:tc>
      </w:tr>
      <w:tr w:rsidR="00552678" w:rsidRPr="00552678" w14:paraId="6E5AE656" w14:textId="77777777" w:rsidTr="000328E1">
        <w:tc>
          <w:tcPr>
            <w:tcW w:w="5121" w:type="dxa"/>
          </w:tcPr>
          <w:p w14:paraId="1F49AF9F" w14:textId="4BCDA460" w:rsidR="00F72C3E" w:rsidRPr="00552678" w:rsidRDefault="00F72C3E" w:rsidP="00F72C3E">
            <w:pPr>
              <w:jc w:val="both"/>
              <w:rPr>
                <w:rFonts w:ascii="Arial" w:hAnsi="Arial" w:cs="Arial"/>
                <w:b/>
              </w:rPr>
            </w:pPr>
            <w:r w:rsidRPr="00552678">
              <w:rPr>
                <w:rFonts w:ascii="Arial" w:hAnsi="Arial" w:cs="Arial"/>
                <w:b/>
              </w:rPr>
              <w:t>Submission of field visit report (community consultations, focus group discussions; review and finalize WASH C4D strategy)</w:t>
            </w:r>
          </w:p>
        </w:tc>
        <w:tc>
          <w:tcPr>
            <w:tcW w:w="5122" w:type="dxa"/>
            <w:vMerge w:val="restart"/>
          </w:tcPr>
          <w:p w14:paraId="16AC4CCA" w14:textId="77777777" w:rsidR="00F72C3E" w:rsidRPr="00552678" w:rsidRDefault="00F72C3E" w:rsidP="009F37C0">
            <w:pPr>
              <w:rPr>
                <w:rFonts w:ascii="Arial" w:hAnsi="Arial" w:cs="Arial"/>
              </w:rPr>
            </w:pPr>
          </w:p>
          <w:p w14:paraId="6B0AACAF" w14:textId="77777777" w:rsidR="00F72C3E" w:rsidRPr="00552678" w:rsidRDefault="00F72C3E" w:rsidP="009F37C0">
            <w:pPr>
              <w:rPr>
                <w:rFonts w:ascii="Arial" w:hAnsi="Arial" w:cs="Arial"/>
              </w:rPr>
            </w:pPr>
          </w:p>
          <w:p w14:paraId="138FA479" w14:textId="77777777" w:rsidR="00F72C3E" w:rsidRPr="00552678" w:rsidRDefault="00F72C3E" w:rsidP="009F37C0">
            <w:pPr>
              <w:rPr>
                <w:rFonts w:ascii="Arial" w:hAnsi="Arial" w:cs="Arial"/>
              </w:rPr>
            </w:pPr>
          </w:p>
          <w:p w14:paraId="08A562D8" w14:textId="77777777" w:rsidR="00F72C3E" w:rsidRPr="00552678" w:rsidRDefault="00F72C3E" w:rsidP="009F37C0">
            <w:pPr>
              <w:rPr>
                <w:rFonts w:ascii="Arial" w:hAnsi="Arial" w:cs="Arial"/>
              </w:rPr>
            </w:pPr>
            <w:r w:rsidRPr="00552678">
              <w:rPr>
                <w:rFonts w:ascii="Arial" w:hAnsi="Arial" w:cs="Arial"/>
              </w:rPr>
              <w:t>Month 5</w:t>
            </w:r>
          </w:p>
          <w:p w14:paraId="68E32DA4" w14:textId="77777777" w:rsidR="00F72C3E" w:rsidRPr="00552678" w:rsidRDefault="00F72C3E" w:rsidP="00C62F08">
            <w:pPr>
              <w:rPr>
                <w:rFonts w:ascii="Arial" w:hAnsi="Arial" w:cs="Arial"/>
              </w:rPr>
            </w:pPr>
          </w:p>
        </w:tc>
      </w:tr>
      <w:tr w:rsidR="00552678" w:rsidRPr="00552678" w14:paraId="19A4EF07" w14:textId="77777777" w:rsidTr="000328E1">
        <w:tc>
          <w:tcPr>
            <w:tcW w:w="5121" w:type="dxa"/>
          </w:tcPr>
          <w:p w14:paraId="44B809E8" w14:textId="74B1C6A7" w:rsidR="00F72C3E" w:rsidRPr="00552678" w:rsidRDefault="00F72C3E" w:rsidP="00B87A47">
            <w:pPr>
              <w:jc w:val="both"/>
              <w:rPr>
                <w:rFonts w:ascii="Arial" w:hAnsi="Arial" w:cs="Arial"/>
                <w:b/>
                <w:lang w:val="en-NZ"/>
              </w:rPr>
            </w:pPr>
            <w:r w:rsidRPr="00552678">
              <w:rPr>
                <w:rFonts w:ascii="Arial" w:hAnsi="Arial" w:cs="Arial"/>
                <w:b/>
              </w:rPr>
              <w:t xml:space="preserve">Submission of first </w:t>
            </w:r>
            <w:r w:rsidRPr="00552678">
              <w:rPr>
                <w:rFonts w:ascii="Arial" w:hAnsi="Arial" w:cs="Arial"/>
                <w:b/>
                <w:lang w:val="en-NZ"/>
              </w:rPr>
              <w:t>Draft of integrated WASH C4D materials/media products developed and pretested</w:t>
            </w:r>
          </w:p>
        </w:tc>
        <w:tc>
          <w:tcPr>
            <w:tcW w:w="5122" w:type="dxa"/>
            <w:vMerge/>
          </w:tcPr>
          <w:p w14:paraId="6360F507" w14:textId="1B748B3D" w:rsidR="00F72C3E" w:rsidRPr="00552678" w:rsidRDefault="00F72C3E" w:rsidP="00C62F08">
            <w:pPr>
              <w:rPr>
                <w:rFonts w:ascii="Arial" w:hAnsi="Arial" w:cs="Arial"/>
              </w:rPr>
            </w:pPr>
          </w:p>
        </w:tc>
      </w:tr>
      <w:tr w:rsidR="00552678" w:rsidRPr="00552678" w14:paraId="31605E40" w14:textId="77777777" w:rsidTr="000328E1">
        <w:tc>
          <w:tcPr>
            <w:tcW w:w="5121" w:type="dxa"/>
          </w:tcPr>
          <w:p w14:paraId="44DA68B0" w14:textId="6E9F80B3" w:rsidR="00F72C3E" w:rsidRPr="00552678" w:rsidRDefault="00F72C3E" w:rsidP="000328E1">
            <w:pPr>
              <w:jc w:val="both"/>
              <w:rPr>
                <w:rFonts w:ascii="Arial" w:hAnsi="Arial" w:cs="Arial"/>
                <w:lang w:val="en-NZ"/>
              </w:rPr>
            </w:pPr>
            <w:r w:rsidRPr="00552678">
              <w:rPr>
                <w:rFonts w:ascii="Arial" w:hAnsi="Arial" w:cs="Arial"/>
                <w:lang w:val="en-NZ"/>
              </w:rPr>
              <w:t xml:space="preserve">Submission of </w:t>
            </w:r>
            <w:r w:rsidRPr="00552678">
              <w:rPr>
                <w:rFonts w:ascii="Arial" w:hAnsi="Arial" w:cs="Arial"/>
                <w:b/>
                <w:lang w:val="en-NZ"/>
              </w:rPr>
              <w:t>human interest story (#2)</w:t>
            </w:r>
          </w:p>
        </w:tc>
        <w:tc>
          <w:tcPr>
            <w:tcW w:w="5122" w:type="dxa"/>
            <w:vMerge/>
          </w:tcPr>
          <w:p w14:paraId="09EF035B" w14:textId="79D9C27B" w:rsidR="00F72C3E" w:rsidRPr="00552678" w:rsidRDefault="00F72C3E" w:rsidP="00C62F08">
            <w:pPr>
              <w:rPr>
                <w:rFonts w:ascii="Arial" w:hAnsi="Arial" w:cs="Arial"/>
              </w:rPr>
            </w:pPr>
          </w:p>
        </w:tc>
      </w:tr>
      <w:tr w:rsidR="00552678" w:rsidRPr="00552678" w14:paraId="293E1F26" w14:textId="77777777" w:rsidTr="00AE4CC2">
        <w:tc>
          <w:tcPr>
            <w:tcW w:w="5121" w:type="dxa"/>
          </w:tcPr>
          <w:p w14:paraId="6FF84EEF" w14:textId="092B35D9" w:rsidR="00F72C3E" w:rsidRPr="00552678" w:rsidRDefault="00F72C3E">
            <w:pPr>
              <w:rPr>
                <w:rFonts w:ascii="Arial" w:hAnsi="Arial" w:cs="Arial"/>
              </w:rPr>
            </w:pPr>
            <w:r w:rsidRPr="00552678">
              <w:rPr>
                <w:rFonts w:ascii="Arial" w:hAnsi="Arial" w:cs="Arial"/>
              </w:rPr>
              <w:t xml:space="preserve">Submission of </w:t>
            </w:r>
            <w:r w:rsidRPr="00552678">
              <w:rPr>
                <w:rFonts w:ascii="Arial" w:hAnsi="Arial" w:cs="Arial"/>
                <w:b/>
              </w:rPr>
              <w:t>monthly progress report</w:t>
            </w:r>
            <w:r w:rsidRPr="00552678">
              <w:rPr>
                <w:rFonts w:ascii="Arial" w:hAnsi="Arial" w:cs="Arial"/>
              </w:rPr>
              <w:t xml:space="preserve"> </w:t>
            </w:r>
          </w:p>
        </w:tc>
        <w:tc>
          <w:tcPr>
            <w:tcW w:w="5122" w:type="dxa"/>
            <w:vMerge/>
          </w:tcPr>
          <w:p w14:paraId="23F92CF3" w14:textId="012F3D6F" w:rsidR="00F72C3E" w:rsidRPr="00552678" w:rsidRDefault="00F72C3E" w:rsidP="00C62F08">
            <w:pPr>
              <w:rPr>
                <w:rFonts w:ascii="Arial" w:hAnsi="Arial" w:cs="Arial"/>
              </w:rPr>
            </w:pPr>
          </w:p>
        </w:tc>
      </w:tr>
      <w:tr w:rsidR="00552678" w:rsidRPr="00552678" w14:paraId="2F3153D4" w14:textId="77777777" w:rsidTr="00B87A47">
        <w:tc>
          <w:tcPr>
            <w:tcW w:w="5121" w:type="dxa"/>
            <w:shd w:val="clear" w:color="auto" w:fill="D9D9D9" w:themeFill="background1" w:themeFillShade="D9"/>
          </w:tcPr>
          <w:p w14:paraId="44D19913" w14:textId="5FFE1FFD" w:rsidR="000328E1" w:rsidRPr="00552678" w:rsidRDefault="000328E1" w:rsidP="000328E1">
            <w:pPr>
              <w:jc w:val="both"/>
              <w:rPr>
                <w:rFonts w:ascii="Arial" w:hAnsi="Arial" w:cs="Arial"/>
                <w:lang w:val="en-NZ"/>
              </w:rPr>
            </w:pPr>
            <w:r w:rsidRPr="00552678">
              <w:rPr>
                <w:rFonts w:ascii="Arial" w:hAnsi="Arial" w:cs="Arial"/>
                <w:b/>
              </w:rPr>
              <w:t>Communication for Development initiatives</w:t>
            </w:r>
            <w:r w:rsidR="00094F5F" w:rsidRPr="00552678">
              <w:rPr>
                <w:rFonts w:ascii="Arial" w:hAnsi="Arial" w:cs="Arial"/>
                <w:b/>
              </w:rPr>
              <w:t xml:space="preserve"> 50% of contract time</w:t>
            </w:r>
          </w:p>
        </w:tc>
        <w:tc>
          <w:tcPr>
            <w:tcW w:w="5122" w:type="dxa"/>
            <w:shd w:val="clear" w:color="auto" w:fill="D9D9D9" w:themeFill="background1" w:themeFillShade="D9"/>
          </w:tcPr>
          <w:p w14:paraId="37EA3649" w14:textId="0E84FD10" w:rsidR="000328E1" w:rsidRPr="00552678" w:rsidRDefault="000328E1" w:rsidP="009F37C0">
            <w:pPr>
              <w:rPr>
                <w:rFonts w:ascii="Arial" w:hAnsi="Arial" w:cs="Arial"/>
                <w:b/>
              </w:rPr>
            </w:pPr>
            <w:r w:rsidRPr="00552678">
              <w:rPr>
                <w:rFonts w:ascii="Arial" w:hAnsi="Arial" w:cs="Arial"/>
                <w:b/>
              </w:rPr>
              <w:t>Month 6 – Month 10</w:t>
            </w:r>
          </w:p>
        </w:tc>
      </w:tr>
      <w:tr w:rsidR="00552678" w:rsidRPr="00552678" w14:paraId="3BA45A27" w14:textId="77777777" w:rsidTr="00094F5F">
        <w:tc>
          <w:tcPr>
            <w:tcW w:w="5121" w:type="dxa"/>
            <w:shd w:val="clear" w:color="auto" w:fill="auto"/>
          </w:tcPr>
          <w:p w14:paraId="34C7D891" w14:textId="1BF36E0B" w:rsidR="00094F5F" w:rsidRPr="00552678" w:rsidRDefault="00094F5F" w:rsidP="00F72C3E">
            <w:pPr>
              <w:jc w:val="both"/>
              <w:rPr>
                <w:rFonts w:ascii="Arial" w:hAnsi="Arial" w:cs="Arial"/>
              </w:rPr>
            </w:pPr>
            <w:r w:rsidRPr="00552678">
              <w:rPr>
                <w:rFonts w:ascii="Arial" w:hAnsi="Arial" w:cs="Arial"/>
              </w:rPr>
              <w:t xml:space="preserve">Submission of </w:t>
            </w:r>
            <w:r w:rsidR="00F72C3E" w:rsidRPr="00552678">
              <w:rPr>
                <w:rFonts w:ascii="Arial" w:hAnsi="Arial" w:cs="Arial"/>
              </w:rPr>
              <w:t>monthly progress report (</w:t>
            </w:r>
            <w:r w:rsidRPr="00552678">
              <w:rPr>
                <w:rFonts w:ascii="Arial" w:hAnsi="Arial" w:cs="Arial"/>
                <w:b/>
              </w:rPr>
              <w:t>field reports on</w:t>
            </w:r>
            <w:r w:rsidR="00ED07D0" w:rsidRPr="00552678">
              <w:rPr>
                <w:rFonts w:ascii="Arial" w:hAnsi="Arial" w:cs="Arial"/>
                <w:b/>
              </w:rPr>
              <w:t xml:space="preserve"> facilitation of</w:t>
            </w:r>
            <w:r w:rsidRPr="00552678">
              <w:rPr>
                <w:rFonts w:ascii="Arial" w:hAnsi="Arial" w:cs="Arial"/>
                <w:b/>
              </w:rPr>
              <w:t xml:space="preserve"> </w:t>
            </w:r>
            <w:r w:rsidR="00ED07D0" w:rsidRPr="00552678">
              <w:rPr>
                <w:rFonts w:ascii="Arial" w:hAnsi="Arial" w:cs="Arial"/>
                <w:b/>
              </w:rPr>
              <w:t xml:space="preserve">community </w:t>
            </w:r>
            <w:r w:rsidRPr="00552678">
              <w:rPr>
                <w:rFonts w:ascii="Arial" w:hAnsi="Arial" w:cs="Arial"/>
                <w:b/>
              </w:rPr>
              <w:t>engagements</w:t>
            </w:r>
            <w:r w:rsidR="00F72C3E" w:rsidRPr="00552678">
              <w:rPr>
                <w:rFonts w:ascii="Arial" w:hAnsi="Arial" w:cs="Arial"/>
                <w:b/>
              </w:rPr>
              <w:t xml:space="preserve">, focus </w:t>
            </w:r>
            <w:r w:rsidR="00F72C3E" w:rsidRPr="00552678">
              <w:rPr>
                <w:rFonts w:ascii="Arial" w:hAnsi="Arial" w:cs="Arial"/>
                <w:b/>
              </w:rPr>
              <w:lastRenderedPageBreak/>
              <w:t>group discussions with identified key target audiences)</w:t>
            </w:r>
          </w:p>
        </w:tc>
        <w:tc>
          <w:tcPr>
            <w:tcW w:w="5122" w:type="dxa"/>
            <w:shd w:val="clear" w:color="auto" w:fill="auto"/>
          </w:tcPr>
          <w:p w14:paraId="71CC09E4" w14:textId="68DA639B" w:rsidR="00094F5F" w:rsidRPr="00552678" w:rsidRDefault="00094F5F" w:rsidP="009F37C0">
            <w:pPr>
              <w:rPr>
                <w:rFonts w:ascii="Arial" w:hAnsi="Arial" w:cs="Arial"/>
              </w:rPr>
            </w:pPr>
            <w:r w:rsidRPr="00552678">
              <w:rPr>
                <w:rFonts w:ascii="Arial" w:hAnsi="Arial" w:cs="Arial"/>
              </w:rPr>
              <w:lastRenderedPageBreak/>
              <w:t>Month 6</w:t>
            </w:r>
          </w:p>
        </w:tc>
      </w:tr>
      <w:tr w:rsidR="00552678" w:rsidRPr="00552678" w14:paraId="060CB61A" w14:textId="77777777" w:rsidTr="000328E1">
        <w:tc>
          <w:tcPr>
            <w:tcW w:w="5121" w:type="dxa"/>
          </w:tcPr>
          <w:p w14:paraId="15B97A08" w14:textId="4F363CD9" w:rsidR="00AE4CC2" w:rsidRPr="00552678" w:rsidRDefault="00AE4CC2" w:rsidP="00F72C3E">
            <w:pPr>
              <w:jc w:val="both"/>
              <w:rPr>
                <w:rFonts w:ascii="Arial" w:hAnsi="Arial" w:cs="Arial"/>
                <w:lang w:val="en-NZ"/>
              </w:rPr>
            </w:pPr>
            <w:r w:rsidRPr="00552678">
              <w:rPr>
                <w:rFonts w:ascii="Arial" w:hAnsi="Arial" w:cs="Arial"/>
                <w:lang w:val="en-NZ"/>
              </w:rPr>
              <w:t xml:space="preserve">Submission of </w:t>
            </w:r>
            <w:r w:rsidR="00C25CD0" w:rsidRPr="00552678">
              <w:rPr>
                <w:rFonts w:ascii="Arial" w:hAnsi="Arial" w:cs="Arial"/>
                <w:b/>
                <w:lang w:val="en-NZ"/>
              </w:rPr>
              <w:t xml:space="preserve">final </w:t>
            </w:r>
            <w:r w:rsidR="00F72C3E" w:rsidRPr="00552678">
              <w:rPr>
                <w:rFonts w:ascii="Arial" w:hAnsi="Arial" w:cs="Arial"/>
                <w:b/>
                <w:lang w:val="en-NZ"/>
              </w:rPr>
              <w:t xml:space="preserve">pretested </w:t>
            </w:r>
            <w:r w:rsidR="00C25CD0" w:rsidRPr="00552678">
              <w:rPr>
                <w:rFonts w:ascii="Arial" w:hAnsi="Arial" w:cs="Arial"/>
                <w:b/>
                <w:lang w:val="en-NZ"/>
              </w:rPr>
              <w:t>endorsed WASH C4D materials/media products</w:t>
            </w:r>
            <w:r w:rsidR="00AF0C45" w:rsidRPr="00552678">
              <w:rPr>
                <w:rFonts w:ascii="Arial" w:hAnsi="Arial" w:cs="Arial"/>
                <w:b/>
                <w:lang w:val="en-NZ"/>
              </w:rPr>
              <w:t xml:space="preserve"> print</w:t>
            </w:r>
            <w:r w:rsidR="00A00F4A" w:rsidRPr="00552678">
              <w:rPr>
                <w:rFonts w:ascii="Arial" w:hAnsi="Arial" w:cs="Arial"/>
                <w:b/>
                <w:lang w:val="en-NZ"/>
              </w:rPr>
              <w:t>ed</w:t>
            </w:r>
            <w:r w:rsidR="00AF0C45" w:rsidRPr="00552678">
              <w:rPr>
                <w:rFonts w:ascii="Arial" w:hAnsi="Arial" w:cs="Arial"/>
                <w:b/>
                <w:lang w:val="en-NZ"/>
              </w:rPr>
              <w:t xml:space="preserve">, </w:t>
            </w:r>
            <w:r w:rsidR="00A00F4A" w:rsidRPr="00552678">
              <w:rPr>
                <w:rFonts w:ascii="Arial" w:hAnsi="Arial" w:cs="Arial"/>
                <w:b/>
                <w:lang w:val="en-NZ"/>
              </w:rPr>
              <w:t xml:space="preserve"> and ready for </w:t>
            </w:r>
            <w:r w:rsidR="00AF0C45" w:rsidRPr="00552678">
              <w:rPr>
                <w:rFonts w:ascii="Arial" w:hAnsi="Arial" w:cs="Arial"/>
                <w:b/>
                <w:lang w:val="en-NZ"/>
              </w:rPr>
              <w:t>broadcast and dissemination through appropriate channels as part of WASH C4D strategy;</w:t>
            </w:r>
            <w:r w:rsidR="00C25CD0" w:rsidRPr="00552678">
              <w:rPr>
                <w:rFonts w:ascii="Arial" w:hAnsi="Arial" w:cs="Arial"/>
                <w:lang w:val="en-NZ"/>
              </w:rPr>
              <w:t xml:space="preserve"> and one (1) </w:t>
            </w:r>
            <w:r w:rsidRPr="00552678">
              <w:rPr>
                <w:rFonts w:ascii="Arial" w:hAnsi="Arial" w:cs="Arial"/>
                <w:b/>
                <w:lang w:val="en-NZ"/>
              </w:rPr>
              <w:t>human interest story (#3)</w:t>
            </w:r>
          </w:p>
        </w:tc>
        <w:tc>
          <w:tcPr>
            <w:tcW w:w="5122" w:type="dxa"/>
            <w:vMerge w:val="restart"/>
          </w:tcPr>
          <w:p w14:paraId="5DA4E3D0" w14:textId="77777777" w:rsidR="00AE4CC2" w:rsidRPr="00552678" w:rsidRDefault="00AE4CC2" w:rsidP="009F37C0">
            <w:pPr>
              <w:rPr>
                <w:rFonts w:ascii="Arial" w:hAnsi="Arial" w:cs="Arial"/>
              </w:rPr>
            </w:pPr>
          </w:p>
          <w:p w14:paraId="057D6525" w14:textId="77777777" w:rsidR="00AE4CC2" w:rsidRPr="00552678" w:rsidRDefault="00AE4CC2" w:rsidP="009F37C0">
            <w:pPr>
              <w:rPr>
                <w:rFonts w:ascii="Arial" w:hAnsi="Arial" w:cs="Arial"/>
              </w:rPr>
            </w:pPr>
            <w:r w:rsidRPr="00552678">
              <w:rPr>
                <w:rFonts w:ascii="Arial" w:hAnsi="Arial" w:cs="Arial"/>
              </w:rPr>
              <w:t>Month 6</w:t>
            </w:r>
          </w:p>
          <w:p w14:paraId="078B4CC4" w14:textId="70D8ECF9" w:rsidR="00AE4CC2" w:rsidRPr="00552678" w:rsidRDefault="00AE4CC2" w:rsidP="009F37C0">
            <w:pPr>
              <w:rPr>
                <w:rFonts w:ascii="Arial" w:hAnsi="Arial" w:cs="Arial"/>
              </w:rPr>
            </w:pPr>
          </w:p>
        </w:tc>
      </w:tr>
      <w:tr w:rsidR="00552678" w:rsidRPr="00552678" w14:paraId="12BB6737" w14:textId="77777777" w:rsidTr="000328E1">
        <w:tc>
          <w:tcPr>
            <w:tcW w:w="5121" w:type="dxa"/>
          </w:tcPr>
          <w:p w14:paraId="062D612E" w14:textId="4B4255F5" w:rsidR="00AE4CC2" w:rsidRPr="00552678" w:rsidRDefault="00AE4CC2" w:rsidP="007414B9">
            <w:pPr>
              <w:jc w:val="both"/>
              <w:rPr>
                <w:rFonts w:ascii="Arial" w:hAnsi="Arial" w:cs="Arial"/>
                <w:lang w:val="en-NZ"/>
              </w:rPr>
            </w:pPr>
            <w:r w:rsidRPr="00552678">
              <w:rPr>
                <w:rFonts w:ascii="Arial" w:hAnsi="Arial" w:cs="Arial"/>
                <w:lang w:val="en-NZ"/>
              </w:rPr>
              <w:t xml:space="preserve">Submission of </w:t>
            </w:r>
            <w:r w:rsidRPr="00552678">
              <w:rPr>
                <w:rFonts w:ascii="Arial" w:hAnsi="Arial" w:cs="Arial"/>
                <w:b/>
                <w:lang w:val="en-NZ"/>
              </w:rPr>
              <w:t>monthly progress report</w:t>
            </w:r>
            <w:r w:rsidRPr="00552678">
              <w:rPr>
                <w:rFonts w:ascii="Arial" w:hAnsi="Arial" w:cs="Arial"/>
                <w:lang w:val="en-NZ"/>
              </w:rPr>
              <w:t xml:space="preserve"> </w:t>
            </w:r>
          </w:p>
        </w:tc>
        <w:tc>
          <w:tcPr>
            <w:tcW w:w="5122" w:type="dxa"/>
            <w:vMerge/>
          </w:tcPr>
          <w:p w14:paraId="15F5D364" w14:textId="6F9D6D77" w:rsidR="00AE4CC2" w:rsidRPr="00552678" w:rsidRDefault="00AE4CC2" w:rsidP="009F37C0">
            <w:pPr>
              <w:rPr>
                <w:rFonts w:ascii="Arial" w:hAnsi="Arial" w:cs="Arial"/>
              </w:rPr>
            </w:pPr>
          </w:p>
        </w:tc>
      </w:tr>
      <w:tr w:rsidR="00552678" w:rsidRPr="00552678" w14:paraId="17C2B3C1" w14:textId="77777777" w:rsidTr="000328E1">
        <w:tc>
          <w:tcPr>
            <w:tcW w:w="5121" w:type="dxa"/>
          </w:tcPr>
          <w:p w14:paraId="6B183B37" w14:textId="745B41B3" w:rsidR="00AE4CC2" w:rsidRPr="00552678" w:rsidRDefault="00AE4CC2" w:rsidP="007414B9">
            <w:pPr>
              <w:jc w:val="both"/>
              <w:rPr>
                <w:rFonts w:ascii="Arial" w:hAnsi="Arial" w:cs="Arial"/>
                <w:lang w:val="en-NZ"/>
              </w:rPr>
            </w:pPr>
            <w:r w:rsidRPr="00552678">
              <w:rPr>
                <w:rFonts w:ascii="Arial" w:hAnsi="Arial" w:cs="Arial"/>
                <w:lang w:val="en-NZ"/>
              </w:rPr>
              <w:t xml:space="preserve">Submission of </w:t>
            </w:r>
            <w:r w:rsidRPr="00552678">
              <w:rPr>
                <w:rFonts w:ascii="Arial" w:hAnsi="Arial" w:cs="Arial"/>
                <w:b/>
                <w:lang w:val="en-NZ"/>
              </w:rPr>
              <w:t>final compendium</w:t>
            </w:r>
          </w:p>
        </w:tc>
        <w:tc>
          <w:tcPr>
            <w:tcW w:w="5122" w:type="dxa"/>
            <w:vMerge w:val="restart"/>
          </w:tcPr>
          <w:p w14:paraId="19C4950E" w14:textId="77777777" w:rsidR="00AE4CC2" w:rsidRPr="00552678" w:rsidRDefault="00AE4CC2" w:rsidP="009F37C0">
            <w:pPr>
              <w:rPr>
                <w:rFonts w:ascii="Arial" w:hAnsi="Arial" w:cs="Arial"/>
              </w:rPr>
            </w:pPr>
          </w:p>
          <w:p w14:paraId="58DA03B9" w14:textId="77777777" w:rsidR="00AE4CC2" w:rsidRPr="00552678" w:rsidRDefault="00AE4CC2" w:rsidP="009F37C0">
            <w:pPr>
              <w:rPr>
                <w:rFonts w:ascii="Arial" w:hAnsi="Arial" w:cs="Arial"/>
              </w:rPr>
            </w:pPr>
            <w:r w:rsidRPr="00552678">
              <w:rPr>
                <w:rFonts w:ascii="Arial" w:hAnsi="Arial" w:cs="Arial"/>
              </w:rPr>
              <w:t>Month 7</w:t>
            </w:r>
          </w:p>
          <w:p w14:paraId="1BA4AE62" w14:textId="4D07F5E1" w:rsidR="00AE4CC2" w:rsidRPr="00552678" w:rsidRDefault="00AE4CC2" w:rsidP="009F37C0">
            <w:pPr>
              <w:rPr>
                <w:rFonts w:ascii="Arial" w:hAnsi="Arial" w:cs="Arial"/>
              </w:rPr>
            </w:pPr>
          </w:p>
        </w:tc>
      </w:tr>
      <w:tr w:rsidR="00552678" w:rsidRPr="00552678" w14:paraId="36D5BD0D" w14:textId="77777777" w:rsidTr="000328E1">
        <w:tc>
          <w:tcPr>
            <w:tcW w:w="5121" w:type="dxa"/>
          </w:tcPr>
          <w:p w14:paraId="530AB18F" w14:textId="328E20C4" w:rsidR="00AE4CC2" w:rsidRPr="00552678" w:rsidRDefault="00AE4CC2" w:rsidP="007414B9">
            <w:pPr>
              <w:jc w:val="both"/>
              <w:rPr>
                <w:rFonts w:ascii="Arial" w:hAnsi="Arial" w:cs="Arial"/>
                <w:lang w:val="en-NZ"/>
              </w:rPr>
            </w:pPr>
            <w:r w:rsidRPr="00552678">
              <w:rPr>
                <w:rFonts w:ascii="Arial" w:hAnsi="Arial" w:cs="Arial"/>
                <w:lang w:val="en-NZ"/>
              </w:rPr>
              <w:t xml:space="preserve">Submission of </w:t>
            </w:r>
            <w:r w:rsidRPr="00552678">
              <w:rPr>
                <w:rFonts w:ascii="Arial" w:hAnsi="Arial" w:cs="Arial"/>
                <w:b/>
                <w:lang w:val="en-NZ"/>
              </w:rPr>
              <w:t>monthly progress report</w:t>
            </w:r>
            <w:r w:rsidRPr="00552678">
              <w:rPr>
                <w:rFonts w:ascii="Arial" w:hAnsi="Arial" w:cs="Arial"/>
                <w:lang w:val="en-NZ"/>
              </w:rPr>
              <w:t xml:space="preserve">  </w:t>
            </w:r>
            <w:r w:rsidR="00AF0C45" w:rsidRPr="00552678">
              <w:rPr>
                <w:rFonts w:ascii="Arial" w:hAnsi="Arial" w:cs="Arial"/>
                <w:lang w:val="en-NZ"/>
              </w:rPr>
              <w:t>(ongoing implementation and monitoring of WASH C4D strategy with key WASH C4D partners)</w:t>
            </w:r>
            <w:r w:rsidR="00F72C3E" w:rsidRPr="00552678">
              <w:rPr>
                <w:rFonts w:ascii="Arial" w:hAnsi="Arial" w:cs="Arial"/>
                <w:lang w:val="en-NZ"/>
              </w:rPr>
              <w:t xml:space="preserve"> – See Task 3.3</w:t>
            </w:r>
          </w:p>
        </w:tc>
        <w:tc>
          <w:tcPr>
            <w:tcW w:w="5122" w:type="dxa"/>
            <w:vMerge/>
          </w:tcPr>
          <w:p w14:paraId="5C4AA62C" w14:textId="0AC23E3B" w:rsidR="00AE4CC2" w:rsidRPr="00552678" w:rsidRDefault="00AE4CC2" w:rsidP="009F37C0">
            <w:pPr>
              <w:rPr>
                <w:rFonts w:ascii="Arial" w:hAnsi="Arial" w:cs="Arial"/>
              </w:rPr>
            </w:pPr>
          </w:p>
        </w:tc>
      </w:tr>
      <w:tr w:rsidR="00552678" w:rsidRPr="00552678" w14:paraId="6417D4DB" w14:textId="77777777" w:rsidTr="000328E1">
        <w:tc>
          <w:tcPr>
            <w:tcW w:w="5121" w:type="dxa"/>
          </w:tcPr>
          <w:p w14:paraId="4E081812" w14:textId="7217CB19" w:rsidR="007414B9" w:rsidRPr="00552678" w:rsidRDefault="007414B9" w:rsidP="007414B9">
            <w:pPr>
              <w:jc w:val="both"/>
              <w:rPr>
                <w:rFonts w:ascii="Arial" w:hAnsi="Arial" w:cs="Arial"/>
                <w:lang w:val="en-NZ"/>
              </w:rPr>
            </w:pPr>
            <w:r w:rsidRPr="00552678">
              <w:rPr>
                <w:rFonts w:ascii="Arial" w:hAnsi="Arial" w:cs="Arial"/>
                <w:lang w:val="en-NZ"/>
              </w:rPr>
              <w:t xml:space="preserve">Submission of </w:t>
            </w:r>
            <w:r w:rsidRPr="00552678">
              <w:rPr>
                <w:rFonts w:ascii="Arial" w:hAnsi="Arial" w:cs="Arial"/>
                <w:b/>
                <w:lang w:val="en-NZ"/>
              </w:rPr>
              <w:t>monthly progress report</w:t>
            </w:r>
            <w:r w:rsidR="00AF0C45" w:rsidRPr="00552678">
              <w:rPr>
                <w:rFonts w:ascii="Arial" w:hAnsi="Arial" w:cs="Arial"/>
                <w:b/>
                <w:lang w:val="en-NZ"/>
              </w:rPr>
              <w:t xml:space="preserve"> </w:t>
            </w:r>
            <w:r w:rsidR="00AF0C45" w:rsidRPr="00552678">
              <w:rPr>
                <w:rFonts w:ascii="Arial" w:hAnsi="Arial" w:cs="Arial"/>
                <w:lang w:val="en-NZ"/>
              </w:rPr>
              <w:t>(ongoing implementation and monitoring of WASH C4D strategy with key WASH C4D partners)</w:t>
            </w:r>
            <w:r w:rsidR="00F72C3E" w:rsidRPr="00552678">
              <w:rPr>
                <w:rFonts w:ascii="Arial" w:hAnsi="Arial" w:cs="Arial"/>
                <w:lang w:val="en-NZ"/>
              </w:rPr>
              <w:t xml:space="preserve"> – See Task 3.3</w:t>
            </w:r>
          </w:p>
        </w:tc>
        <w:tc>
          <w:tcPr>
            <w:tcW w:w="5122" w:type="dxa"/>
          </w:tcPr>
          <w:p w14:paraId="2D495AC6" w14:textId="77777777" w:rsidR="007414B9" w:rsidRPr="00552678" w:rsidRDefault="007414B9" w:rsidP="009F37C0">
            <w:pPr>
              <w:rPr>
                <w:rFonts w:ascii="Arial" w:hAnsi="Arial" w:cs="Arial"/>
              </w:rPr>
            </w:pPr>
            <w:r w:rsidRPr="00552678">
              <w:rPr>
                <w:rFonts w:ascii="Arial" w:hAnsi="Arial" w:cs="Arial"/>
              </w:rPr>
              <w:t>Month 8</w:t>
            </w:r>
          </w:p>
          <w:p w14:paraId="279040EF" w14:textId="36E9A909" w:rsidR="00AE4CC2" w:rsidRPr="00552678" w:rsidRDefault="00AE4CC2" w:rsidP="009F37C0">
            <w:pPr>
              <w:rPr>
                <w:rFonts w:ascii="Arial" w:hAnsi="Arial" w:cs="Arial"/>
              </w:rPr>
            </w:pPr>
          </w:p>
        </w:tc>
      </w:tr>
      <w:tr w:rsidR="00552678" w:rsidRPr="00552678" w14:paraId="1514156F" w14:textId="77777777" w:rsidTr="000328E1">
        <w:tc>
          <w:tcPr>
            <w:tcW w:w="5121" w:type="dxa"/>
          </w:tcPr>
          <w:p w14:paraId="07B99317" w14:textId="6183124A" w:rsidR="00507BEB" w:rsidRPr="00552678" w:rsidRDefault="00507BEB" w:rsidP="00507BEB">
            <w:pPr>
              <w:jc w:val="both"/>
              <w:rPr>
                <w:rFonts w:ascii="Arial" w:hAnsi="Arial" w:cs="Arial"/>
                <w:lang w:val="en-NZ"/>
              </w:rPr>
            </w:pPr>
            <w:r w:rsidRPr="00552678">
              <w:rPr>
                <w:rFonts w:ascii="Arial" w:hAnsi="Arial" w:cs="Arial"/>
                <w:lang w:val="en-NZ"/>
              </w:rPr>
              <w:t xml:space="preserve">Submission of </w:t>
            </w:r>
            <w:r w:rsidRPr="00552678">
              <w:rPr>
                <w:rFonts w:ascii="Arial" w:hAnsi="Arial" w:cs="Arial"/>
                <w:b/>
                <w:lang w:val="en-NZ"/>
              </w:rPr>
              <w:t xml:space="preserve">mid-term campaign assessment report with recommendations and monthly progress report </w:t>
            </w:r>
            <w:r w:rsidRPr="00552678">
              <w:rPr>
                <w:rFonts w:ascii="Arial" w:hAnsi="Arial" w:cs="Arial"/>
                <w:lang w:val="en-NZ"/>
              </w:rPr>
              <w:t>(ongoing implementation and monitoring of WASH C4D strategy with key WASH C4D partners)</w:t>
            </w:r>
          </w:p>
        </w:tc>
        <w:tc>
          <w:tcPr>
            <w:tcW w:w="5122" w:type="dxa"/>
          </w:tcPr>
          <w:p w14:paraId="24E01830" w14:textId="77777777" w:rsidR="00507BEB" w:rsidRPr="00552678" w:rsidRDefault="00507BEB" w:rsidP="00507BEB">
            <w:pPr>
              <w:rPr>
                <w:rFonts w:ascii="Arial" w:hAnsi="Arial" w:cs="Arial"/>
              </w:rPr>
            </w:pPr>
            <w:r w:rsidRPr="00552678">
              <w:rPr>
                <w:rFonts w:ascii="Arial" w:hAnsi="Arial" w:cs="Arial"/>
              </w:rPr>
              <w:t>Month 9</w:t>
            </w:r>
          </w:p>
          <w:p w14:paraId="754C8EED" w14:textId="0CC180D0" w:rsidR="00507BEB" w:rsidRPr="00552678" w:rsidRDefault="00507BEB" w:rsidP="00507BEB">
            <w:pPr>
              <w:rPr>
                <w:rFonts w:ascii="Arial" w:hAnsi="Arial" w:cs="Arial"/>
              </w:rPr>
            </w:pPr>
          </w:p>
        </w:tc>
      </w:tr>
      <w:tr w:rsidR="00507BEB" w:rsidRPr="00552678" w14:paraId="27C4BD53" w14:textId="77777777" w:rsidTr="000328E1">
        <w:tc>
          <w:tcPr>
            <w:tcW w:w="5121" w:type="dxa"/>
          </w:tcPr>
          <w:p w14:paraId="331873AC" w14:textId="4FED1DFD" w:rsidR="00507BEB" w:rsidRPr="00552678" w:rsidRDefault="00507BEB" w:rsidP="00507BEB">
            <w:pPr>
              <w:jc w:val="both"/>
              <w:rPr>
                <w:rFonts w:ascii="Arial" w:hAnsi="Arial" w:cs="Arial"/>
                <w:lang w:val="en-NZ"/>
              </w:rPr>
            </w:pPr>
            <w:r w:rsidRPr="00552678">
              <w:rPr>
                <w:rFonts w:ascii="Arial" w:hAnsi="Arial" w:cs="Arial"/>
                <w:lang w:val="en-NZ"/>
              </w:rPr>
              <w:t xml:space="preserve">Submission </w:t>
            </w:r>
            <w:r w:rsidRPr="00552678">
              <w:rPr>
                <w:rFonts w:ascii="Arial" w:hAnsi="Arial" w:cs="Arial"/>
                <w:b/>
                <w:lang w:val="en-NZ"/>
              </w:rPr>
              <w:t>of final and consolidated report</w:t>
            </w:r>
            <w:r w:rsidR="00F72C3E" w:rsidRPr="00552678">
              <w:rPr>
                <w:rFonts w:ascii="Arial" w:hAnsi="Arial" w:cs="Arial"/>
                <w:b/>
                <w:lang w:val="en-NZ"/>
              </w:rPr>
              <w:t xml:space="preserve"> </w:t>
            </w:r>
            <w:r w:rsidR="00F72C3E" w:rsidRPr="00552678">
              <w:rPr>
                <w:rFonts w:ascii="Arial" w:hAnsi="Arial" w:cs="Arial"/>
                <w:b/>
              </w:rPr>
              <w:t>demonstrating results from the piloting the behavior change communication tool in selected island</w:t>
            </w:r>
          </w:p>
        </w:tc>
        <w:tc>
          <w:tcPr>
            <w:tcW w:w="5122" w:type="dxa"/>
          </w:tcPr>
          <w:p w14:paraId="4C1A4B3A" w14:textId="06FF0DAE" w:rsidR="00507BEB" w:rsidRPr="00552678" w:rsidRDefault="00507BEB" w:rsidP="00507BEB">
            <w:pPr>
              <w:rPr>
                <w:rFonts w:ascii="Arial" w:hAnsi="Arial" w:cs="Arial"/>
              </w:rPr>
            </w:pPr>
            <w:r w:rsidRPr="00552678">
              <w:rPr>
                <w:rFonts w:ascii="Arial" w:hAnsi="Arial" w:cs="Arial"/>
              </w:rPr>
              <w:t>Month 10</w:t>
            </w:r>
          </w:p>
        </w:tc>
      </w:tr>
    </w:tbl>
    <w:p w14:paraId="4ECFA11D" w14:textId="77777777" w:rsidR="000328E1" w:rsidRPr="00552678" w:rsidRDefault="000328E1" w:rsidP="009F37C0">
      <w:pPr>
        <w:rPr>
          <w:rFonts w:ascii="Arial" w:hAnsi="Arial" w:cs="Arial"/>
          <w:b/>
        </w:rPr>
      </w:pPr>
    </w:p>
    <w:p w14:paraId="0E64B453" w14:textId="35422E38" w:rsidR="000328E1" w:rsidRPr="00552678" w:rsidRDefault="00AF0C45" w:rsidP="009F37C0">
      <w:pPr>
        <w:rPr>
          <w:rFonts w:ascii="Arial" w:hAnsi="Arial" w:cs="Arial"/>
          <w:b/>
        </w:rPr>
      </w:pPr>
      <w:r w:rsidRPr="00552678">
        <w:rPr>
          <w:rFonts w:ascii="Arial" w:hAnsi="Arial" w:cs="Arial"/>
          <w:b/>
        </w:rPr>
        <w:t xml:space="preserve">Note: </w:t>
      </w:r>
    </w:p>
    <w:p w14:paraId="01BC70DB" w14:textId="5145321E" w:rsidR="00AF0C45" w:rsidRPr="00552678" w:rsidRDefault="00AF0C45" w:rsidP="00B87A47">
      <w:pPr>
        <w:pStyle w:val="ListParagraph"/>
        <w:numPr>
          <w:ilvl w:val="0"/>
          <w:numId w:val="22"/>
        </w:numPr>
        <w:rPr>
          <w:rFonts w:ascii="Arial" w:hAnsi="Arial" w:cs="Arial"/>
          <w:i/>
        </w:rPr>
      </w:pPr>
      <w:r w:rsidRPr="00552678">
        <w:rPr>
          <w:rFonts w:ascii="Arial" w:hAnsi="Arial" w:cs="Arial"/>
          <w:i/>
        </w:rPr>
        <w:t>The consultant will work closely with the Health Promotions Unit and the C4D Officer and Communications team in Suva to outsource the development of media products/resources/materials required for the WASH C4D Campaign and in line with the WASH C4D strategy</w:t>
      </w:r>
    </w:p>
    <w:p w14:paraId="0DAAA6BA" w14:textId="60EAB9F2" w:rsidR="00AF0C45" w:rsidRPr="00552678" w:rsidRDefault="00AF0C45" w:rsidP="00B87A47">
      <w:pPr>
        <w:pStyle w:val="ListParagraph"/>
        <w:numPr>
          <w:ilvl w:val="0"/>
          <w:numId w:val="22"/>
        </w:numPr>
        <w:rPr>
          <w:rFonts w:ascii="Arial" w:hAnsi="Arial" w:cs="Arial"/>
          <w:i/>
        </w:rPr>
      </w:pPr>
      <w:r w:rsidRPr="00552678">
        <w:rPr>
          <w:rFonts w:ascii="Arial" w:hAnsi="Arial" w:cs="Arial"/>
          <w:i/>
        </w:rPr>
        <w:t>The compendium referred to here is a consolidated resource library of WASH C4D materials in, but not limited to, Kiribati</w:t>
      </w:r>
    </w:p>
    <w:p w14:paraId="5E46E5CC" w14:textId="00DF47C1" w:rsidR="00AF0C45" w:rsidRPr="00552678" w:rsidRDefault="00AF0C45" w:rsidP="00B87A47">
      <w:pPr>
        <w:pStyle w:val="ListParagraph"/>
        <w:numPr>
          <w:ilvl w:val="0"/>
          <w:numId w:val="22"/>
        </w:numPr>
        <w:rPr>
          <w:rFonts w:ascii="Arial" w:hAnsi="Arial" w:cs="Arial"/>
          <w:i/>
        </w:rPr>
      </w:pPr>
      <w:r w:rsidRPr="00552678">
        <w:rPr>
          <w:rFonts w:ascii="Arial" w:hAnsi="Arial" w:cs="Arial"/>
          <w:i/>
        </w:rPr>
        <w:t>All materials/resources to be developed must be approved/cleared through the relevant key counterparts with Health Promotion Unit via the usual protocols. Any delays in the consultations and design/development of media products must that impact on the timeline of deliverables must be discussed with the immediate supervisor</w:t>
      </w:r>
    </w:p>
    <w:p w14:paraId="48667F03" w14:textId="77777777" w:rsidR="000328E1" w:rsidRPr="00552678" w:rsidRDefault="000328E1" w:rsidP="009F37C0">
      <w:pPr>
        <w:rPr>
          <w:rFonts w:ascii="Arial" w:hAnsi="Arial" w:cs="Arial"/>
          <w:b/>
        </w:rPr>
      </w:pPr>
    </w:p>
    <w:p w14:paraId="0BC4C50B" w14:textId="77777777" w:rsidR="00944013" w:rsidRPr="00CD7884" w:rsidRDefault="00944013" w:rsidP="00944013">
      <w:pPr>
        <w:rPr>
          <w:rFonts w:ascii="Arial" w:hAnsi="Arial" w:cs="Arial"/>
          <w:b/>
        </w:rPr>
      </w:pPr>
    </w:p>
    <w:p w14:paraId="16C7F21E" w14:textId="23E0D8CC" w:rsidR="00944013" w:rsidRPr="00D06AEE" w:rsidRDefault="003F157F" w:rsidP="00835B8E">
      <w:pPr>
        <w:rPr>
          <w:rFonts w:ascii="Arial" w:hAnsi="Arial" w:cs="Arial"/>
          <w:b/>
        </w:rPr>
      </w:pPr>
      <w:r w:rsidRPr="00D06AEE">
        <w:rPr>
          <w:rFonts w:ascii="Arial" w:hAnsi="Arial" w:cs="Arial"/>
          <w:b/>
        </w:rPr>
        <w:t xml:space="preserve">Supervisor Name and </w:t>
      </w:r>
      <w:r w:rsidR="00944013" w:rsidRPr="00D06AEE">
        <w:rPr>
          <w:rFonts w:ascii="Arial" w:hAnsi="Arial" w:cs="Arial"/>
          <w:b/>
        </w:rPr>
        <w:t xml:space="preserve">Type of Supervision that will be </w:t>
      </w:r>
      <w:r w:rsidR="004070C6" w:rsidRPr="00D06AEE">
        <w:rPr>
          <w:rFonts w:ascii="Arial" w:hAnsi="Arial" w:cs="Arial"/>
          <w:b/>
        </w:rPr>
        <w:t>p</w:t>
      </w:r>
      <w:r w:rsidR="008E72E1" w:rsidRPr="00D06AEE">
        <w:rPr>
          <w:rFonts w:ascii="Arial" w:hAnsi="Arial" w:cs="Arial"/>
          <w:b/>
        </w:rPr>
        <w:t>rovided:</w:t>
      </w:r>
    </w:p>
    <w:p w14:paraId="6E69B6AE" w14:textId="38C13FC6" w:rsidR="00952C49" w:rsidRPr="00D06AEE" w:rsidRDefault="00952C49" w:rsidP="00952C49">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06AEE">
        <w:rPr>
          <w:rFonts w:ascii="Arial" w:hAnsi="Arial" w:cs="Arial"/>
        </w:rPr>
        <w:t xml:space="preserve">The consultant will be under the direct supervision of the </w:t>
      </w:r>
      <w:r w:rsidR="00D620BF" w:rsidRPr="00D06AEE">
        <w:rPr>
          <w:rFonts w:ascii="Arial" w:hAnsi="Arial" w:cs="Arial"/>
        </w:rPr>
        <w:t>Chief of Field Office based in Kiribati.</w:t>
      </w:r>
      <w:r w:rsidRPr="00D06AEE">
        <w:rPr>
          <w:rFonts w:ascii="Arial" w:hAnsi="Arial" w:cs="Arial"/>
        </w:rPr>
        <w:t xml:space="preserve"> </w:t>
      </w:r>
      <w:r w:rsidR="00A00F4A" w:rsidRPr="00A00F4A">
        <w:rPr>
          <w:rFonts w:ascii="Arial" w:hAnsi="Arial" w:cs="Arial"/>
          <w:color w:val="FF0000"/>
        </w:rPr>
        <w:t>Technical C4D support will be provided by the C4D Officer in Suva.</w:t>
      </w:r>
    </w:p>
    <w:p w14:paraId="30973A1F" w14:textId="77777777" w:rsidR="00944013" w:rsidRPr="00D06AEE" w:rsidRDefault="00944013" w:rsidP="00B41C68">
      <w:pPr>
        <w:pBdr>
          <w:bottom w:val="single" w:sz="4" w:space="1" w:color="auto"/>
        </w:pBdr>
        <w:rPr>
          <w:rFonts w:ascii="Arial" w:hAnsi="Arial" w:cs="Arial"/>
          <w:b/>
        </w:rPr>
      </w:pPr>
    </w:p>
    <w:p w14:paraId="349D8B7B" w14:textId="25AD39B9" w:rsidR="00944013" w:rsidRPr="00D06AEE" w:rsidRDefault="008E72E1" w:rsidP="00835B8E">
      <w:pPr>
        <w:rPr>
          <w:rFonts w:ascii="Arial" w:hAnsi="Arial" w:cs="Arial"/>
          <w:b/>
        </w:rPr>
      </w:pPr>
      <w:r w:rsidRPr="00D06AEE">
        <w:rPr>
          <w:rFonts w:ascii="Arial" w:hAnsi="Arial" w:cs="Arial"/>
          <w:b/>
        </w:rPr>
        <w:t>Consultant’s Work P</w:t>
      </w:r>
      <w:r w:rsidR="00944013" w:rsidRPr="00D06AEE">
        <w:rPr>
          <w:rFonts w:ascii="Arial" w:hAnsi="Arial" w:cs="Arial"/>
          <w:b/>
        </w:rPr>
        <w:t>lan and Official Travel Involved:</w:t>
      </w:r>
      <w:r w:rsidR="00CB7CB1" w:rsidRPr="00D06AEE">
        <w:rPr>
          <w:rFonts w:ascii="Arial" w:hAnsi="Arial" w:cs="Arial"/>
          <w:b/>
        </w:rPr>
        <w:t xml:space="preserve"> </w:t>
      </w:r>
    </w:p>
    <w:p w14:paraId="26F30A15" w14:textId="77777777" w:rsidR="006264BE" w:rsidRPr="00D06AEE" w:rsidRDefault="006264BE" w:rsidP="004070C6">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39EEC6CD" w14:textId="3B19C941" w:rsidR="006264B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06AEE">
        <w:rPr>
          <w:rFonts w:ascii="Arial" w:hAnsi="Arial" w:cs="Arial"/>
        </w:rPr>
        <w:t xml:space="preserve">The consultant is required to make his/her own return travel arrangements from Place of recruitment-Duty Station-Place of recruitment on the most direct route and economical class.  Travel costs will be reimbursed to the consultant upon submission of invoice and travel documents.  </w:t>
      </w:r>
    </w:p>
    <w:p w14:paraId="5E0CCB8C" w14:textId="77777777" w:rsidR="006367F6" w:rsidRPr="00D06AEE" w:rsidRDefault="006367F6"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75D790AE" w14:textId="335B4B95" w:rsidR="006264BE" w:rsidRPr="00D06AE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06AEE">
        <w:rPr>
          <w:rFonts w:ascii="Arial" w:hAnsi="Arial" w:cs="Arial"/>
        </w:rPr>
        <w:t>All related (internal/external) official travel of the consultancy will be organized by the consultant and costs reimbursed accordingly.</w:t>
      </w:r>
    </w:p>
    <w:p w14:paraId="2A78AB8E" w14:textId="77777777" w:rsidR="006264BE" w:rsidRPr="00D06AE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063F02A2" w14:textId="5809335D" w:rsidR="006264BE" w:rsidRPr="00D06AE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06AEE">
        <w:rPr>
          <w:rFonts w:ascii="Arial" w:hAnsi="Arial" w:cs="Arial"/>
        </w:rPr>
        <w:t xml:space="preserve">The consultant is also required to organize his own visa to the duty station – UNICEF will provide a support letter to assist with visa approval. </w:t>
      </w:r>
    </w:p>
    <w:p w14:paraId="3E792932" w14:textId="77777777" w:rsidR="00944013" w:rsidRPr="00D06AEE" w:rsidRDefault="00944013" w:rsidP="00DF762E">
      <w:pPr>
        <w:rPr>
          <w:rFonts w:ascii="Arial" w:hAnsi="Arial" w:cs="Arial"/>
        </w:rPr>
      </w:pPr>
    </w:p>
    <w:p w14:paraId="492E343C" w14:textId="77777777" w:rsidR="00944013" w:rsidRPr="00D06AEE" w:rsidRDefault="00944013" w:rsidP="00B41C68">
      <w:pPr>
        <w:pBdr>
          <w:bottom w:val="single" w:sz="4" w:space="1" w:color="auto"/>
        </w:pBdr>
        <w:rPr>
          <w:rFonts w:ascii="Arial" w:hAnsi="Arial" w:cs="Arial"/>
        </w:rPr>
      </w:pPr>
    </w:p>
    <w:p w14:paraId="0C1BF110" w14:textId="77777777" w:rsidR="008E72E1" w:rsidRPr="00D06AEE" w:rsidRDefault="008E72E1" w:rsidP="00DF762E">
      <w:pPr>
        <w:rPr>
          <w:rFonts w:ascii="Arial" w:hAnsi="Arial" w:cs="Arial"/>
          <w:b/>
        </w:rPr>
      </w:pPr>
      <w:r w:rsidRPr="00D06AEE">
        <w:rPr>
          <w:rFonts w:ascii="Arial" w:hAnsi="Arial" w:cs="Arial"/>
          <w:b/>
        </w:rPr>
        <w:t>Consultant’s Work Place:</w:t>
      </w:r>
    </w:p>
    <w:p w14:paraId="1E669F39" w14:textId="48789D83" w:rsidR="008E72E1" w:rsidRPr="00D06AEE" w:rsidRDefault="00952C49" w:rsidP="00DF762E">
      <w:pPr>
        <w:rPr>
          <w:rFonts w:ascii="Arial" w:hAnsi="Arial" w:cs="Arial"/>
        </w:rPr>
      </w:pPr>
      <w:r w:rsidRPr="00D06AEE">
        <w:rPr>
          <w:rFonts w:ascii="Arial" w:hAnsi="Arial" w:cs="Arial"/>
        </w:rPr>
        <w:t xml:space="preserve">The consultant will out of the UNICEF </w:t>
      </w:r>
      <w:r w:rsidR="006367F6">
        <w:rPr>
          <w:rFonts w:ascii="Arial" w:hAnsi="Arial" w:cs="Arial"/>
        </w:rPr>
        <w:t>Kiribati office</w:t>
      </w:r>
      <w:r w:rsidRPr="00D06AEE">
        <w:rPr>
          <w:rFonts w:ascii="Arial" w:hAnsi="Arial" w:cs="Arial"/>
        </w:rPr>
        <w:t>.</w:t>
      </w:r>
    </w:p>
    <w:p w14:paraId="10BCCA74" w14:textId="6647387B" w:rsidR="00CB7CB1" w:rsidRPr="00D06AEE" w:rsidRDefault="00CB7CB1" w:rsidP="00DF762E">
      <w:pPr>
        <w:rPr>
          <w:rFonts w:ascii="Arial" w:hAnsi="Arial" w:cs="Arial"/>
        </w:rPr>
      </w:pPr>
    </w:p>
    <w:p w14:paraId="6E7446DC" w14:textId="77777777" w:rsidR="00D46C07" w:rsidRPr="00D06AEE" w:rsidRDefault="00D46C07" w:rsidP="00B41C68">
      <w:pPr>
        <w:pBdr>
          <w:bottom w:val="single" w:sz="4" w:space="1" w:color="auto"/>
        </w:pBdr>
        <w:rPr>
          <w:rFonts w:ascii="Arial" w:hAnsi="Arial" w:cs="Arial"/>
          <w:b/>
        </w:rPr>
      </w:pPr>
    </w:p>
    <w:p w14:paraId="32E896E1" w14:textId="15A52CCC" w:rsidR="00944013" w:rsidRPr="00D06AEE" w:rsidRDefault="00944013" w:rsidP="00835B8E">
      <w:pPr>
        <w:rPr>
          <w:rFonts w:ascii="Arial" w:hAnsi="Arial" w:cs="Arial"/>
          <w:b/>
        </w:rPr>
      </w:pPr>
      <w:r w:rsidRPr="00D06AEE">
        <w:rPr>
          <w:rFonts w:ascii="Arial" w:hAnsi="Arial" w:cs="Arial"/>
          <w:b/>
        </w:rPr>
        <w:t xml:space="preserve">Qualifications or Specialized Knowledge/Experience Required:   </w:t>
      </w:r>
    </w:p>
    <w:p w14:paraId="4183BF6A" w14:textId="77777777" w:rsidR="00B41C68" w:rsidRPr="00D06AEE" w:rsidRDefault="00B41C68" w:rsidP="00835B8E">
      <w:pPr>
        <w:rPr>
          <w:rFonts w:ascii="Arial" w:hAnsi="Arial" w:cs="Arial"/>
          <w:b/>
        </w:rPr>
      </w:pPr>
    </w:p>
    <w:p w14:paraId="1FF0FB46" w14:textId="7719A9CA" w:rsidR="00944013" w:rsidRPr="00D06AEE" w:rsidRDefault="00B41C68" w:rsidP="00944013">
      <w:pPr>
        <w:rPr>
          <w:rFonts w:ascii="Arial" w:hAnsi="Arial" w:cs="Arial"/>
          <w:u w:val="single"/>
        </w:rPr>
      </w:pPr>
      <w:r w:rsidRPr="00D06AEE">
        <w:rPr>
          <w:rFonts w:ascii="Arial" w:hAnsi="Arial" w:cs="Arial"/>
          <w:u w:val="single"/>
        </w:rPr>
        <w:t>Qualifications</w:t>
      </w:r>
    </w:p>
    <w:p w14:paraId="30E1867D" w14:textId="2D3D133C" w:rsidR="000026FC" w:rsidRPr="00CA0A6C" w:rsidRDefault="000026FC" w:rsidP="000E2319">
      <w:pPr>
        <w:pStyle w:val="ListParagraph"/>
        <w:numPr>
          <w:ilvl w:val="0"/>
          <w:numId w:val="10"/>
        </w:numPr>
        <w:rPr>
          <w:rFonts w:ascii="Arial" w:hAnsi="Arial" w:cs="Arial"/>
        </w:rPr>
      </w:pPr>
      <w:r w:rsidRPr="00CA0A6C">
        <w:rPr>
          <w:rFonts w:ascii="Arial" w:hAnsi="Arial" w:cs="Arial"/>
        </w:rPr>
        <w:t>At minimum, a Post-graduate degree in Communications, Social Marketing or Health Promotion with emphasis on communication for behavioural and social change and development.  Relevant degrees in social/behavioural sciences (Sociology, Anthropology, Psychology, Health and Education) with emphasis on participatory communication, communication planning, social mobilisation, participatory research, journalism, media production, training and impact evaluation of communication interventions will also be considered.</w:t>
      </w:r>
    </w:p>
    <w:p w14:paraId="2E93A917" w14:textId="77777777" w:rsidR="00B41C68" w:rsidRPr="00CA0A6C" w:rsidRDefault="00B41C68" w:rsidP="00944013">
      <w:pPr>
        <w:rPr>
          <w:rFonts w:ascii="Arial" w:hAnsi="Arial" w:cs="Arial"/>
        </w:rPr>
      </w:pPr>
    </w:p>
    <w:p w14:paraId="33CA2AB8" w14:textId="77777777" w:rsidR="003C1861" w:rsidRPr="00CA0A6C" w:rsidRDefault="003C1861" w:rsidP="00944013">
      <w:pPr>
        <w:rPr>
          <w:rFonts w:ascii="Arial" w:hAnsi="Arial" w:cs="Arial"/>
        </w:rPr>
      </w:pPr>
    </w:p>
    <w:p w14:paraId="71CA90D3" w14:textId="6A46E683" w:rsidR="00B41C68" w:rsidRPr="00CA0A6C" w:rsidRDefault="00B41C68" w:rsidP="00944013">
      <w:pPr>
        <w:rPr>
          <w:rFonts w:ascii="Arial" w:hAnsi="Arial" w:cs="Arial"/>
          <w:u w:val="single"/>
        </w:rPr>
      </w:pPr>
      <w:r w:rsidRPr="00CA0A6C">
        <w:rPr>
          <w:rFonts w:ascii="Arial" w:hAnsi="Arial" w:cs="Arial"/>
          <w:u w:val="single"/>
        </w:rPr>
        <w:t>Experience</w:t>
      </w:r>
    </w:p>
    <w:p w14:paraId="21F90504" w14:textId="77777777" w:rsidR="000026FC" w:rsidRPr="00CA0A6C" w:rsidRDefault="000026FC" w:rsidP="000E2319">
      <w:pPr>
        <w:pStyle w:val="ListParagraph"/>
        <w:numPr>
          <w:ilvl w:val="0"/>
          <w:numId w:val="10"/>
        </w:numPr>
        <w:rPr>
          <w:rFonts w:ascii="Arial" w:eastAsia="Times" w:hAnsi="Arial" w:cs="Calibri"/>
          <w:szCs w:val="22"/>
          <w:lang w:eastAsia="en-GB"/>
        </w:rPr>
      </w:pPr>
      <w:r w:rsidRPr="00CA0A6C">
        <w:rPr>
          <w:rFonts w:ascii="Arial" w:eastAsia="Times" w:hAnsi="Arial" w:cs="Calibri"/>
          <w:szCs w:val="22"/>
          <w:lang w:eastAsia="en-GB"/>
        </w:rPr>
        <w:t xml:space="preserve">Five years’ work experience in communication for behavioural and social change, preferably with a focus on developing countries, including working with social development programmes. </w:t>
      </w:r>
    </w:p>
    <w:p w14:paraId="3982F5EE" w14:textId="77777777" w:rsidR="000026FC" w:rsidRPr="00CA0A6C" w:rsidRDefault="000026FC" w:rsidP="000E2319">
      <w:pPr>
        <w:pStyle w:val="ListParagraph"/>
        <w:numPr>
          <w:ilvl w:val="0"/>
          <w:numId w:val="10"/>
        </w:numPr>
        <w:rPr>
          <w:rFonts w:ascii="Arial" w:eastAsia="Times" w:hAnsi="Arial" w:cs="Calibri"/>
          <w:szCs w:val="22"/>
          <w:lang w:eastAsia="en-GB"/>
        </w:rPr>
      </w:pPr>
      <w:r w:rsidRPr="00CA0A6C">
        <w:rPr>
          <w:rFonts w:ascii="Arial" w:eastAsia="Times" w:hAnsi="Arial" w:cs="Calibri"/>
          <w:szCs w:val="22"/>
          <w:lang w:eastAsia="en-GB"/>
        </w:rPr>
        <w:t>Must have at least two years’ experience working in international settings, with practical experience in the adaptation and application of communication methods and tools to specific programme objectives.</w:t>
      </w:r>
    </w:p>
    <w:p w14:paraId="17192DD0" w14:textId="70218A2B" w:rsidR="000026FC" w:rsidRPr="00CA0A6C" w:rsidRDefault="000026FC" w:rsidP="000E2319">
      <w:pPr>
        <w:pStyle w:val="ListParagraph"/>
        <w:numPr>
          <w:ilvl w:val="0"/>
          <w:numId w:val="10"/>
        </w:numPr>
        <w:rPr>
          <w:rFonts w:ascii="Arial" w:eastAsia="Times" w:hAnsi="Arial" w:cs="Calibri"/>
          <w:szCs w:val="22"/>
          <w:lang w:eastAsia="en-GB"/>
        </w:rPr>
      </w:pPr>
      <w:r w:rsidRPr="00CA0A6C">
        <w:rPr>
          <w:rFonts w:ascii="Arial" w:eastAsia="Times" w:hAnsi="Arial" w:cs="Calibri"/>
          <w:szCs w:val="22"/>
          <w:lang w:eastAsia="en-GB"/>
        </w:rPr>
        <w:t>Experience of working in the Pacific is preferable but not essential.</w:t>
      </w:r>
    </w:p>
    <w:p w14:paraId="0322D4B5" w14:textId="77777777" w:rsidR="00B41C68" w:rsidRDefault="00B41C68" w:rsidP="00944013">
      <w:pPr>
        <w:rPr>
          <w:rFonts w:ascii="Arial" w:hAnsi="Arial" w:cs="Arial"/>
        </w:rPr>
      </w:pPr>
    </w:p>
    <w:p w14:paraId="3D0629BA" w14:textId="0F98E96B" w:rsidR="00B41C68" w:rsidRPr="00B41C68" w:rsidRDefault="00B41C68" w:rsidP="00944013">
      <w:pPr>
        <w:rPr>
          <w:rFonts w:ascii="Arial" w:hAnsi="Arial" w:cs="Arial"/>
          <w:u w:val="single"/>
        </w:rPr>
      </w:pPr>
      <w:r w:rsidRPr="00B41C68">
        <w:rPr>
          <w:rFonts w:ascii="Arial" w:hAnsi="Arial" w:cs="Arial"/>
          <w:u w:val="single"/>
        </w:rPr>
        <w:t>Languages</w:t>
      </w:r>
    </w:p>
    <w:p w14:paraId="33507282" w14:textId="00D921EF" w:rsidR="00952C49" w:rsidRDefault="00952C49" w:rsidP="000E2319">
      <w:pPr>
        <w:pStyle w:val="ListParagraph"/>
        <w:widowControl w:val="0"/>
        <w:numPr>
          <w:ilvl w:val="0"/>
          <w:numId w:val="3"/>
        </w:numPr>
        <w:rPr>
          <w:rFonts w:ascii="Arial" w:eastAsia="Times" w:hAnsi="Arial" w:cs="Calibri"/>
          <w:color w:val="000000"/>
          <w:szCs w:val="22"/>
          <w:lang w:eastAsia="en-GB"/>
        </w:rPr>
      </w:pPr>
      <w:r w:rsidRPr="003C1861">
        <w:rPr>
          <w:rFonts w:ascii="Arial" w:eastAsia="Times" w:hAnsi="Arial" w:cs="Calibri"/>
          <w:color w:val="000000"/>
          <w:szCs w:val="22"/>
          <w:lang w:eastAsia="en-GB"/>
        </w:rPr>
        <w:t>Fluency in English</w:t>
      </w:r>
    </w:p>
    <w:p w14:paraId="047DBEFB" w14:textId="7291D2A7" w:rsidR="002E079B" w:rsidRPr="003C1861" w:rsidRDefault="002E079B" w:rsidP="000E2319">
      <w:pPr>
        <w:pStyle w:val="ListParagraph"/>
        <w:widowControl w:val="0"/>
        <w:numPr>
          <w:ilvl w:val="0"/>
          <w:numId w:val="3"/>
        </w:numPr>
        <w:rPr>
          <w:rFonts w:ascii="Arial" w:eastAsia="Times" w:hAnsi="Arial" w:cs="Calibri"/>
          <w:color w:val="000000"/>
          <w:szCs w:val="22"/>
          <w:lang w:eastAsia="en-GB"/>
        </w:rPr>
      </w:pPr>
      <w:r>
        <w:rPr>
          <w:rFonts w:ascii="Arial" w:eastAsia="Times" w:hAnsi="Arial" w:cs="Calibri"/>
          <w:color w:val="000000"/>
          <w:szCs w:val="22"/>
          <w:lang w:eastAsia="en-GB"/>
        </w:rPr>
        <w:t>Knowledge of local language is an asset</w:t>
      </w:r>
    </w:p>
    <w:p w14:paraId="307B91E6" w14:textId="77777777" w:rsidR="00B41C68" w:rsidRDefault="00B41C68" w:rsidP="00944013">
      <w:pPr>
        <w:rPr>
          <w:rFonts w:ascii="Arial" w:hAnsi="Arial" w:cs="Arial"/>
        </w:rPr>
      </w:pPr>
    </w:p>
    <w:p w14:paraId="783F5E92" w14:textId="321C09CA" w:rsidR="00B41C68" w:rsidRPr="00B41C68" w:rsidRDefault="00B41C68" w:rsidP="00944013">
      <w:pPr>
        <w:rPr>
          <w:rFonts w:ascii="Arial" w:hAnsi="Arial" w:cs="Arial"/>
          <w:u w:val="single"/>
        </w:rPr>
      </w:pPr>
      <w:r w:rsidRPr="00B41C68">
        <w:rPr>
          <w:rFonts w:ascii="Arial" w:hAnsi="Arial" w:cs="Arial"/>
          <w:u w:val="single"/>
        </w:rPr>
        <w:t>Competencies</w:t>
      </w: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D46C07" w:rsidRPr="00DF762E" w14:paraId="52489EAE" w14:textId="77777777" w:rsidTr="00B41C68">
        <w:trPr>
          <w:trHeight w:val="1069"/>
        </w:trPr>
        <w:tc>
          <w:tcPr>
            <w:tcW w:w="10131" w:type="dxa"/>
            <w:tcBorders>
              <w:bottom w:val="nil"/>
            </w:tcBorders>
            <w:shd w:val="clear" w:color="auto" w:fill="auto"/>
          </w:tcPr>
          <w:p w14:paraId="5360F218" w14:textId="77777777" w:rsidR="003C1861" w:rsidRPr="003C1861" w:rsidRDefault="003C1861" w:rsidP="000E2319">
            <w:pPr>
              <w:pStyle w:val="ListParagraph"/>
              <w:numPr>
                <w:ilvl w:val="0"/>
                <w:numId w:val="3"/>
              </w:numPr>
              <w:rPr>
                <w:rFonts w:ascii="Arial" w:eastAsia="Times" w:hAnsi="Arial" w:cs="Calibri"/>
                <w:color w:val="000000"/>
                <w:szCs w:val="22"/>
                <w:lang w:eastAsia="en-GB"/>
              </w:rPr>
            </w:pPr>
            <w:r w:rsidRPr="003C1861">
              <w:rPr>
                <w:rFonts w:ascii="Arial" w:eastAsia="Times" w:hAnsi="Arial" w:cs="Calibri"/>
                <w:color w:val="000000"/>
                <w:szCs w:val="22"/>
                <w:lang w:eastAsia="en-GB"/>
              </w:rPr>
              <w:t>Communication</w:t>
            </w:r>
          </w:p>
          <w:p w14:paraId="640353DE" w14:textId="77777777" w:rsidR="00CA0A6C" w:rsidRPr="003C1861" w:rsidRDefault="00CA0A6C" w:rsidP="00CA0A6C">
            <w:pPr>
              <w:pStyle w:val="ListParagraph"/>
              <w:numPr>
                <w:ilvl w:val="0"/>
                <w:numId w:val="3"/>
              </w:numPr>
              <w:rPr>
                <w:rFonts w:ascii="Arial" w:eastAsia="Times" w:hAnsi="Arial" w:cs="Calibri"/>
                <w:color w:val="000000"/>
                <w:szCs w:val="22"/>
                <w:lang w:eastAsia="en-GB"/>
              </w:rPr>
            </w:pPr>
            <w:r w:rsidRPr="003C1861">
              <w:rPr>
                <w:rFonts w:ascii="Arial" w:eastAsia="Times" w:hAnsi="Arial" w:cs="Calibri"/>
                <w:color w:val="000000"/>
                <w:szCs w:val="22"/>
                <w:lang w:eastAsia="en-GB"/>
              </w:rPr>
              <w:t>Planning and Organizing</w:t>
            </w:r>
          </w:p>
          <w:p w14:paraId="49347582" w14:textId="77777777" w:rsidR="003C1861" w:rsidRPr="003C1861" w:rsidRDefault="003C1861" w:rsidP="000E2319">
            <w:pPr>
              <w:pStyle w:val="ListParagraph"/>
              <w:numPr>
                <w:ilvl w:val="0"/>
                <w:numId w:val="3"/>
              </w:numPr>
              <w:rPr>
                <w:rFonts w:ascii="Arial" w:eastAsia="Times" w:hAnsi="Arial" w:cs="Calibri"/>
                <w:color w:val="000000"/>
                <w:szCs w:val="22"/>
                <w:lang w:eastAsia="en-GB"/>
              </w:rPr>
            </w:pPr>
            <w:r w:rsidRPr="003C1861">
              <w:rPr>
                <w:rFonts w:ascii="Arial" w:eastAsia="Times" w:hAnsi="Arial" w:cs="Calibri"/>
                <w:color w:val="000000"/>
                <w:szCs w:val="22"/>
                <w:lang w:eastAsia="en-GB"/>
              </w:rPr>
              <w:t>Drive for results</w:t>
            </w:r>
          </w:p>
          <w:p w14:paraId="7C8CE08D" w14:textId="77777777" w:rsidR="003C1861" w:rsidRPr="003C1861" w:rsidRDefault="003C1861" w:rsidP="000E2319">
            <w:pPr>
              <w:pStyle w:val="ListParagraph"/>
              <w:numPr>
                <w:ilvl w:val="0"/>
                <w:numId w:val="3"/>
              </w:numPr>
              <w:rPr>
                <w:rFonts w:ascii="Arial" w:eastAsia="Times" w:hAnsi="Arial" w:cs="Calibri"/>
                <w:color w:val="000000"/>
                <w:szCs w:val="22"/>
                <w:lang w:eastAsia="en-GB"/>
              </w:rPr>
            </w:pPr>
            <w:r w:rsidRPr="003C1861">
              <w:rPr>
                <w:rFonts w:ascii="Arial" w:eastAsia="Times" w:hAnsi="Arial" w:cs="Calibri"/>
                <w:color w:val="000000"/>
                <w:szCs w:val="22"/>
                <w:lang w:eastAsia="en-GB"/>
              </w:rPr>
              <w:t>Applying technical expertise</w:t>
            </w:r>
          </w:p>
          <w:p w14:paraId="438F89BE" w14:textId="77777777" w:rsidR="003C1861" w:rsidRPr="003C1861" w:rsidRDefault="003C1861" w:rsidP="000E2319">
            <w:pPr>
              <w:pStyle w:val="ListParagraph"/>
              <w:numPr>
                <w:ilvl w:val="0"/>
                <w:numId w:val="3"/>
              </w:numPr>
              <w:rPr>
                <w:rFonts w:ascii="Arial" w:eastAsia="Times" w:hAnsi="Arial" w:cs="Calibri"/>
                <w:color w:val="000000"/>
                <w:szCs w:val="22"/>
                <w:lang w:eastAsia="en-GB"/>
              </w:rPr>
            </w:pPr>
            <w:r w:rsidRPr="003C1861">
              <w:rPr>
                <w:rFonts w:ascii="Arial" w:eastAsia="Times" w:hAnsi="Arial" w:cs="Calibri"/>
                <w:color w:val="000000"/>
                <w:szCs w:val="22"/>
                <w:lang w:eastAsia="en-GB"/>
              </w:rPr>
              <w:t>Analysing</w:t>
            </w:r>
          </w:p>
          <w:p w14:paraId="1278D331" w14:textId="77777777" w:rsidR="00D46C07" w:rsidRPr="00DF762E" w:rsidRDefault="00D46C07" w:rsidP="000C7B54">
            <w:pPr>
              <w:autoSpaceDE w:val="0"/>
              <w:autoSpaceDN w:val="0"/>
              <w:adjustRightInd w:val="0"/>
              <w:spacing w:before="120"/>
              <w:rPr>
                <w:rFonts w:ascii="Arial" w:hAnsi="Arial" w:cs="Arial"/>
              </w:rPr>
            </w:pPr>
          </w:p>
          <w:p w14:paraId="7B5DA324" w14:textId="554EB2CE" w:rsidR="000C7B54" w:rsidRPr="00DF762E" w:rsidRDefault="000C7B54" w:rsidP="00267FBE">
            <w:pPr>
              <w:rPr>
                <w:rFonts w:ascii="Arial" w:hAnsi="Arial" w:cs="Arial"/>
              </w:rPr>
            </w:pPr>
          </w:p>
        </w:tc>
      </w:tr>
    </w:tbl>
    <w:p w14:paraId="310FF90C" w14:textId="77777777" w:rsidR="002418DD" w:rsidRDefault="002418DD" w:rsidP="003F157F">
      <w:pPr>
        <w:spacing w:line="260" w:lineRule="exact"/>
        <w:rPr>
          <w:rFonts w:ascii="Arial" w:eastAsia="Times" w:hAnsi="Arial" w:cs="Arial"/>
          <w:b/>
          <w:color w:val="000000"/>
          <w:kern w:val="2"/>
          <w:lang w:eastAsia="en-GB"/>
        </w:rPr>
      </w:pPr>
    </w:p>
    <w:p w14:paraId="5FE897DA" w14:textId="77777777" w:rsidR="003F157F" w:rsidRPr="00DF762E" w:rsidRDefault="003F157F" w:rsidP="003F157F">
      <w:pPr>
        <w:spacing w:line="260" w:lineRule="exact"/>
        <w:rPr>
          <w:rFonts w:ascii="Arial" w:eastAsia="Times" w:hAnsi="Arial" w:cs="Arial"/>
          <w:color w:val="000000"/>
          <w:lang w:eastAsia="en-GB"/>
        </w:rPr>
      </w:pPr>
      <w:r w:rsidRPr="00DF762E">
        <w:rPr>
          <w:rFonts w:ascii="Arial" w:eastAsia="Times" w:hAnsi="Arial" w:cs="Arial"/>
          <w:b/>
          <w:color w:val="000000"/>
          <w:kern w:val="2"/>
          <w:lang w:eastAsia="en-GB"/>
        </w:rPr>
        <w:t>General Conditions</w:t>
      </w:r>
      <w:r w:rsidRPr="00DF762E">
        <w:rPr>
          <w:rFonts w:ascii="Arial" w:eastAsia="Times" w:hAnsi="Arial" w:cs="Arial"/>
          <w:color w:val="000000"/>
          <w:lang w:eastAsia="en-GB"/>
        </w:rPr>
        <w:t xml:space="preserve"> </w:t>
      </w:r>
      <w:r w:rsidRPr="00DF762E">
        <w:rPr>
          <w:rFonts w:ascii="Arial" w:eastAsia="Times" w:hAnsi="Arial" w:cs="Arial"/>
          <w:b/>
          <w:color w:val="000000"/>
          <w:kern w:val="2"/>
          <w:lang w:eastAsia="en-GB"/>
        </w:rPr>
        <w:t>of Contracts for the Services of Consultants / Individual Contractors</w:t>
      </w:r>
    </w:p>
    <w:p w14:paraId="79167982" w14:textId="77777777" w:rsidR="003F157F" w:rsidRPr="00DF762E" w:rsidRDefault="003F157F" w:rsidP="003F157F">
      <w:pPr>
        <w:spacing w:line="260" w:lineRule="exact"/>
        <w:rPr>
          <w:rFonts w:ascii="Arial" w:eastAsia="Times" w:hAnsi="Arial" w:cs="Arial"/>
          <w:color w:val="000000"/>
          <w:lang w:eastAsia="en-GB"/>
        </w:rPr>
      </w:pPr>
    </w:p>
    <w:p w14:paraId="6E405EF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 Legal Status</w:t>
      </w:r>
    </w:p>
    <w:p w14:paraId="36883BE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6F6889"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DF762E" w:rsidRDefault="003F157F" w:rsidP="003F157F">
      <w:pPr>
        <w:autoSpaceDE w:val="0"/>
        <w:autoSpaceDN w:val="0"/>
        <w:adjustRightInd w:val="0"/>
        <w:rPr>
          <w:rFonts w:ascii="Arial" w:eastAsia="Times" w:hAnsi="Arial" w:cs="Arial"/>
          <w:color w:val="000000"/>
          <w:lang w:eastAsia="en-GB"/>
        </w:rPr>
      </w:pPr>
    </w:p>
    <w:p w14:paraId="11675FD3"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2. Obligations</w:t>
      </w:r>
    </w:p>
    <w:p w14:paraId="45D3EC95" w14:textId="77777777" w:rsidR="003F157F" w:rsidRPr="00DF762E" w:rsidRDefault="003F157F" w:rsidP="003F157F">
      <w:pPr>
        <w:autoSpaceDE w:val="0"/>
        <w:autoSpaceDN w:val="0"/>
        <w:adjustRightInd w:val="0"/>
        <w:rPr>
          <w:rFonts w:ascii="Arial" w:eastAsia="Times" w:hAnsi="Arial" w:cs="Arial"/>
          <w:color w:val="000000"/>
          <w:lang w:eastAsia="en-GB"/>
        </w:rPr>
      </w:pPr>
    </w:p>
    <w:p w14:paraId="6E27DC2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0533C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31FF2234"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C8EC78F"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w:t>
      </w:r>
      <w:r w:rsidRPr="00DF762E">
        <w:rPr>
          <w:rFonts w:ascii="Arial" w:eastAsia="Times" w:hAnsi="Arial" w:cs="Arial"/>
          <w:color w:val="000000"/>
          <w:lang w:eastAsia="en-GB"/>
        </w:rPr>
        <w:lastRenderedPageBreak/>
        <w:t>information for his or her private advantage or that of others. These obligations do not lapse upon termination of this contact.</w:t>
      </w:r>
    </w:p>
    <w:p w14:paraId="0C8AC31F" w14:textId="77777777" w:rsidR="003F157F" w:rsidRPr="00DF762E" w:rsidRDefault="003F157F" w:rsidP="003F157F">
      <w:pPr>
        <w:autoSpaceDE w:val="0"/>
        <w:autoSpaceDN w:val="0"/>
        <w:adjustRightInd w:val="0"/>
        <w:rPr>
          <w:rFonts w:ascii="Arial" w:eastAsia="Times" w:hAnsi="Arial" w:cs="Arial"/>
          <w:color w:val="000000"/>
          <w:lang w:eastAsia="en-GB"/>
        </w:rPr>
      </w:pPr>
    </w:p>
    <w:p w14:paraId="426C2DA4"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3. Title rights</w:t>
      </w:r>
    </w:p>
    <w:p w14:paraId="4B1FBAF4" w14:textId="77777777" w:rsidR="003F157F" w:rsidRPr="00DF762E" w:rsidRDefault="003F157F" w:rsidP="003F157F">
      <w:pPr>
        <w:autoSpaceDE w:val="0"/>
        <w:autoSpaceDN w:val="0"/>
        <w:adjustRightInd w:val="0"/>
        <w:rPr>
          <w:rFonts w:ascii="Arial" w:eastAsia="Times" w:hAnsi="Arial" w:cs="Arial"/>
          <w:color w:val="000000"/>
          <w:lang w:eastAsia="en-GB"/>
        </w:rPr>
      </w:pPr>
    </w:p>
    <w:p w14:paraId="1B53FC55"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DF762E" w:rsidRDefault="003F157F" w:rsidP="003F157F">
      <w:pPr>
        <w:autoSpaceDE w:val="0"/>
        <w:autoSpaceDN w:val="0"/>
        <w:adjustRightInd w:val="0"/>
        <w:rPr>
          <w:rFonts w:ascii="Arial" w:eastAsia="Times" w:hAnsi="Arial" w:cs="Arial"/>
          <w:color w:val="000000"/>
          <w:lang w:eastAsia="en-GB"/>
        </w:rPr>
      </w:pPr>
    </w:p>
    <w:p w14:paraId="3664C4A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4. Travel</w:t>
      </w:r>
    </w:p>
    <w:p w14:paraId="52D9A199" w14:textId="77777777" w:rsidR="003F157F" w:rsidRPr="00DF762E" w:rsidRDefault="003F157F" w:rsidP="003F157F">
      <w:pPr>
        <w:autoSpaceDE w:val="0"/>
        <w:autoSpaceDN w:val="0"/>
        <w:adjustRightInd w:val="0"/>
        <w:rPr>
          <w:rFonts w:ascii="Arial" w:eastAsia="Times" w:hAnsi="Arial" w:cs="Arial"/>
          <w:color w:val="000000"/>
          <w:lang w:eastAsia="en-GB"/>
        </w:rPr>
      </w:pPr>
    </w:p>
    <w:p w14:paraId="02194B3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ECAA5B8" w14:textId="77777777" w:rsidR="003F157F" w:rsidRPr="00DF762E" w:rsidRDefault="003F157F" w:rsidP="000E2319">
      <w:pPr>
        <w:numPr>
          <w:ilvl w:val="0"/>
          <w:numId w:val="1"/>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DF762E" w:rsidRDefault="003F157F" w:rsidP="003F157F">
      <w:pPr>
        <w:autoSpaceDE w:val="0"/>
        <w:autoSpaceDN w:val="0"/>
        <w:adjustRightInd w:val="0"/>
        <w:ind w:left="1260"/>
        <w:jc w:val="both"/>
        <w:rPr>
          <w:rFonts w:ascii="Arial" w:eastAsia="Times" w:hAnsi="Arial" w:cs="Arial"/>
          <w:color w:val="000000"/>
          <w:lang w:eastAsia="en-GB"/>
        </w:rPr>
      </w:pPr>
    </w:p>
    <w:p w14:paraId="439BA5E5" w14:textId="77777777" w:rsidR="003F157F" w:rsidRPr="00DF762E" w:rsidRDefault="003F157F" w:rsidP="000E2319">
      <w:pPr>
        <w:numPr>
          <w:ilvl w:val="0"/>
          <w:numId w:val="1"/>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DF762E" w:rsidRDefault="003F157F" w:rsidP="003F157F">
      <w:pPr>
        <w:autoSpaceDE w:val="0"/>
        <w:autoSpaceDN w:val="0"/>
        <w:adjustRightInd w:val="0"/>
        <w:rPr>
          <w:rFonts w:ascii="Arial" w:eastAsia="Times" w:hAnsi="Arial" w:cs="Arial"/>
          <w:color w:val="000000"/>
          <w:lang w:eastAsia="en-GB"/>
        </w:rPr>
      </w:pPr>
    </w:p>
    <w:p w14:paraId="156FC6E2"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5. Statement of good health</w:t>
      </w:r>
    </w:p>
    <w:p w14:paraId="7C2D7CF4" w14:textId="77777777" w:rsidR="003F157F" w:rsidRPr="00DF762E" w:rsidRDefault="003F157F" w:rsidP="003F157F">
      <w:pPr>
        <w:spacing w:line="260" w:lineRule="exact"/>
        <w:jc w:val="both"/>
        <w:rPr>
          <w:rFonts w:ascii="Arial" w:eastAsia="Times" w:hAnsi="Arial" w:cs="Arial"/>
          <w:color w:val="000000"/>
          <w:lang w:eastAsia="en-GB"/>
        </w:rPr>
      </w:pPr>
    </w:p>
    <w:p w14:paraId="781F86F6" w14:textId="77777777" w:rsidR="003F157F" w:rsidRPr="00DF762E" w:rsidRDefault="003F157F" w:rsidP="003F157F">
      <w:pPr>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DF762E" w:rsidRDefault="003F157F" w:rsidP="003F157F">
      <w:pPr>
        <w:autoSpaceDE w:val="0"/>
        <w:autoSpaceDN w:val="0"/>
        <w:adjustRightInd w:val="0"/>
        <w:rPr>
          <w:rFonts w:ascii="Arial" w:eastAsia="Times" w:hAnsi="Arial" w:cs="Arial"/>
          <w:color w:val="000000"/>
          <w:lang w:eastAsia="en-GB"/>
        </w:rPr>
      </w:pPr>
    </w:p>
    <w:p w14:paraId="724C4256"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6. Insurance</w:t>
      </w:r>
    </w:p>
    <w:p w14:paraId="7299DA72" w14:textId="77777777" w:rsidR="003F157F" w:rsidRPr="00DF762E" w:rsidRDefault="003F157F" w:rsidP="003F157F">
      <w:pPr>
        <w:autoSpaceDE w:val="0"/>
        <w:autoSpaceDN w:val="0"/>
        <w:adjustRightInd w:val="0"/>
        <w:rPr>
          <w:rFonts w:ascii="Arial" w:eastAsia="Times" w:hAnsi="Arial" w:cs="Arial"/>
          <w:color w:val="000000"/>
          <w:lang w:eastAsia="en-GB"/>
        </w:rPr>
      </w:pPr>
    </w:p>
    <w:p w14:paraId="135E3556"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DF762E" w:rsidRDefault="003F157F" w:rsidP="003F157F">
      <w:pPr>
        <w:autoSpaceDE w:val="0"/>
        <w:autoSpaceDN w:val="0"/>
        <w:adjustRightInd w:val="0"/>
        <w:rPr>
          <w:rFonts w:ascii="Arial" w:eastAsia="Times" w:hAnsi="Arial" w:cs="Arial"/>
          <w:color w:val="000000"/>
          <w:lang w:eastAsia="en-GB"/>
        </w:rPr>
      </w:pPr>
    </w:p>
    <w:p w14:paraId="0F82607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 xml:space="preserve">7. Service incurred death, injury or illness </w:t>
      </w:r>
    </w:p>
    <w:p w14:paraId="17BC0A1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DC62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DF762E" w:rsidRDefault="003F157F" w:rsidP="003F157F">
      <w:pPr>
        <w:autoSpaceDE w:val="0"/>
        <w:autoSpaceDN w:val="0"/>
        <w:adjustRightInd w:val="0"/>
        <w:rPr>
          <w:rFonts w:ascii="Arial" w:eastAsia="Times" w:hAnsi="Arial" w:cs="Arial"/>
          <w:color w:val="000000"/>
          <w:lang w:eastAsia="en-GB"/>
        </w:rPr>
      </w:pPr>
    </w:p>
    <w:p w14:paraId="3FED83E5"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8. Arbitration</w:t>
      </w:r>
    </w:p>
    <w:p w14:paraId="15E9BE49" w14:textId="77777777" w:rsidR="003F157F" w:rsidRPr="00DF762E" w:rsidRDefault="003F157F" w:rsidP="003F157F">
      <w:pPr>
        <w:autoSpaceDE w:val="0"/>
        <w:autoSpaceDN w:val="0"/>
        <w:adjustRightInd w:val="0"/>
        <w:rPr>
          <w:rFonts w:ascii="Arial" w:eastAsia="Times" w:hAnsi="Arial" w:cs="Arial"/>
          <w:color w:val="000000"/>
          <w:lang w:eastAsia="en-GB"/>
        </w:rPr>
      </w:pPr>
    </w:p>
    <w:p w14:paraId="4335C50B" w14:textId="77777777" w:rsidR="003F157F" w:rsidRPr="00DF762E" w:rsidRDefault="003F157F" w:rsidP="000E2319">
      <w:pPr>
        <w:numPr>
          <w:ilvl w:val="0"/>
          <w:numId w:val="2"/>
        </w:numPr>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DF762E" w:rsidRDefault="003F157F" w:rsidP="003F157F">
      <w:pPr>
        <w:autoSpaceDE w:val="0"/>
        <w:autoSpaceDN w:val="0"/>
        <w:adjustRightInd w:val="0"/>
        <w:ind w:left="1440"/>
        <w:jc w:val="both"/>
        <w:rPr>
          <w:rFonts w:ascii="Arial" w:eastAsia="Times" w:hAnsi="Arial" w:cs="Arial"/>
          <w:color w:val="000000"/>
          <w:lang w:eastAsia="en-GB"/>
        </w:rPr>
      </w:pPr>
    </w:p>
    <w:p w14:paraId="0B049B9F" w14:textId="77777777" w:rsidR="003F157F" w:rsidRPr="00DF762E" w:rsidRDefault="003F157F" w:rsidP="000E2319">
      <w:pPr>
        <w:numPr>
          <w:ilvl w:val="0"/>
          <w:numId w:val="2"/>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lastRenderedPageBreak/>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DF762E" w:rsidRDefault="003F157F" w:rsidP="003F157F">
      <w:pPr>
        <w:autoSpaceDE w:val="0"/>
        <w:autoSpaceDN w:val="0"/>
        <w:adjustRightInd w:val="0"/>
        <w:rPr>
          <w:rFonts w:ascii="Arial" w:eastAsia="Times" w:hAnsi="Arial" w:cs="Arial"/>
          <w:color w:val="000000"/>
          <w:lang w:eastAsia="en-GB"/>
        </w:rPr>
      </w:pPr>
    </w:p>
    <w:p w14:paraId="16B9709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9. Penalties for Underperformance</w:t>
      </w:r>
    </w:p>
    <w:p w14:paraId="63212F6A" w14:textId="77777777" w:rsidR="003F157F" w:rsidRPr="00DF762E" w:rsidRDefault="003F157F" w:rsidP="003F157F">
      <w:pPr>
        <w:autoSpaceDE w:val="0"/>
        <w:autoSpaceDN w:val="0"/>
        <w:adjustRightInd w:val="0"/>
        <w:rPr>
          <w:rFonts w:ascii="Arial" w:eastAsia="Times" w:hAnsi="Arial" w:cs="Arial"/>
          <w:color w:val="000000"/>
          <w:lang w:eastAsia="en-GB"/>
        </w:rPr>
      </w:pPr>
    </w:p>
    <w:p w14:paraId="0B24D831"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Default="003F157F" w:rsidP="003F157F">
      <w:pPr>
        <w:autoSpaceDE w:val="0"/>
        <w:autoSpaceDN w:val="0"/>
        <w:adjustRightInd w:val="0"/>
        <w:rPr>
          <w:rFonts w:ascii="Arial" w:eastAsia="Times" w:hAnsi="Arial" w:cs="Arial"/>
          <w:color w:val="000000"/>
          <w:lang w:eastAsia="en-GB"/>
        </w:rPr>
      </w:pPr>
    </w:p>
    <w:p w14:paraId="54338283" w14:textId="77777777" w:rsidR="002418DD" w:rsidRDefault="002418DD" w:rsidP="003F157F">
      <w:pPr>
        <w:autoSpaceDE w:val="0"/>
        <w:autoSpaceDN w:val="0"/>
        <w:adjustRightInd w:val="0"/>
        <w:rPr>
          <w:rFonts w:ascii="Arial" w:eastAsia="Times" w:hAnsi="Arial" w:cs="Arial"/>
          <w:color w:val="000000"/>
          <w:lang w:eastAsia="en-GB"/>
        </w:rPr>
      </w:pPr>
    </w:p>
    <w:p w14:paraId="5722B235" w14:textId="77777777" w:rsidR="002418DD" w:rsidRDefault="002418DD" w:rsidP="003F157F">
      <w:pPr>
        <w:autoSpaceDE w:val="0"/>
        <w:autoSpaceDN w:val="0"/>
        <w:adjustRightInd w:val="0"/>
        <w:rPr>
          <w:rFonts w:ascii="Arial" w:eastAsia="Times" w:hAnsi="Arial" w:cs="Arial"/>
          <w:color w:val="000000"/>
          <w:lang w:eastAsia="en-GB"/>
        </w:rPr>
      </w:pPr>
    </w:p>
    <w:p w14:paraId="691B7431" w14:textId="77777777" w:rsidR="002418DD" w:rsidRDefault="002418DD" w:rsidP="003F157F">
      <w:pPr>
        <w:autoSpaceDE w:val="0"/>
        <w:autoSpaceDN w:val="0"/>
        <w:adjustRightInd w:val="0"/>
        <w:rPr>
          <w:rFonts w:ascii="Arial" w:eastAsia="Times" w:hAnsi="Arial" w:cs="Arial"/>
          <w:color w:val="000000"/>
          <w:lang w:eastAsia="en-GB"/>
        </w:rPr>
      </w:pPr>
    </w:p>
    <w:p w14:paraId="5D456CF1" w14:textId="77777777" w:rsidR="002418DD" w:rsidRDefault="002418DD" w:rsidP="003F157F">
      <w:pPr>
        <w:autoSpaceDE w:val="0"/>
        <w:autoSpaceDN w:val="0"/>
        <w:adjustRightInd w:val="0"/>
        <w:rPr>
          <w:rFonts w:ascii="Arial" w:eastAsia="Times" w:hAnsi="Arial" w:cs="Arial"/>
          <w:color w:val="000000"/>
          <w:lang w:eastAsia="en-GB"/>
        </w:rPr>
      </w:pPr>
    </w:p>
    <w:p w14:paraId="4B713E07" w14:textId="77777777" w:rsidR="002418DD" w:rsidRDefault="002418DD" w:rsidP="003F157F">
      <w:pPr>
        <w:autoSpaceDE w:val="0"/>
        <w:autoSpaceDN w:val="0"/>
        <w:adjustRightInd w:val="0"/>
        <w:rPr>
          <w:rFonts w:ascii="Arial" w:eastAsia="Times" w:hAnsi="Arial" w:cs="Arial"/>
          <w:color w:val="000000"/>
          <w:lang w:eastAsia="en-GB"/>
        </w:rPr>
      </w:pPr>
    </w:p>
    <w:p w14:paraId="526582A3" w14:textId="77777777" w:rsidR="002418DD" w:rsidRDefault="002418DD" w:rsidP="003F157F">
      <w:pPr>
        <w:autoSpaceDE w:val="0"/>
        <w:autoSpaceDN w:val="0"/>
        <w:adjustRightInd w:val="0"/>
        <w:rPr>
          <w:rFonts w:ascii="Arial" w:eastAsia="Times" w:hAnsi="Arial" w:cs="Arial"/>
          <w:color w:val="000000"/>
          <w:lang w:eastAsia="en-GB"/>
        </w:rPr>
      </w:pPr>
    </w:p>
    <w:p w14:paraId="1B5176DE" w14:textId="77777777" w:rsidR="002418DD" w:rsidRPr="00DF762E" w:rsidRDefault="002418DD" w:rsidP="003F157F">
      <w:pPr>
        <w:autoSpaceDE w:val="0"/>
        <w:autoSpaceDN w:val="0"/>
        <w:adjustRightInd w:val="0"/>
        <w:rPr>
          <w:rFonts w:ascii="Arial" w:eastAsia="Times" w:hAnsi="Arial" w:cs="Arial"/>
          <w:color w:val="000000"/>
          <w:lang w:eastAsia="en-GB"/>
        </w:rPr>
      </w:pPr>
    </w:p>
    <w:p w14:paraId="07ABDDD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10. Termination of Contract</w:t>
      </w:r>
    </w:p>
    <w:p w14:paraId="676AC843" w14:textId="77777777" w:rsidR="003F157F" w:rsidRPr="00DF762E" w:rsidRDefault="003F157F" w:rsidP="003F157F">
      <w:pPr>
        <w:autoSpaceDE w:val="0"/>
        <w:autoSpaceDN w:val="0"/>
        <w:adjustRightInd w:val="0"/>
        <w:rPr>
          <w:rFonts w:ascii="Arial" w:eastAsia="Times" w:hAnsi="Arial" w:cs="Arial"/>
          <w:color w:val="000000"/>
          <w:lang w:eastAsia="en-GB"/>
        </w:rPr>
      </w:pPr>
    </w:p>
    <w:p w14:paraId="0691AAE7"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DF762E" w:rsidRDefault="003F157F" w:rsidP="003F157F">
      <w:pPr>
        <w:autoSpaceDE w:val="0"/>
        <w:autoSpaceDN w:val="0"/>
        <w:adjustRightInd w:val="0"/>
        <w:jc w:val="both"/>
        <w:rPr>
          <w:rFonts w:ascii="Arial" w:eastAsia="Times" w:hAnsi="Arial" w:cs="Arial"/>
          <w:b/>
          <w:color w:val="000000"/>
          <w:lang w:eastAsia="en-GB"/>
        </w:rPr>
      </w:pPr>
      <w:r w:rsidRPr="00DF762E">
        <w:rPr>
          <w:rFonts w:ascii="Arial" w:eastAsia="Times" w:hAnsi="Arial" w:cs="Arial"/>
          <w:b/>
          <w:color w:val="000000"/>
          <w:lang w:eastAsia="en-GB"/>
        </w:rPr>
        <w:t>11. Taxation</w:t>
      </w:r>
    </w:p>
    <w:p w14:paraId="26AB5BA2"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16E72F8B"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E17AB3B" w14:textId="77777777" w:rsidR="003F157F" w:rsidRPr="00DF762E" w:rsidRDefault="003F157F" w:rsidP="003F157F">
      <w:pPr>
        <w:ind w:left="360"/>
        <w:jc w:val="both"/>
        <w:rPr>
          <w:rFonts w:ascii="Arial" w:hAnsi="Arial" w:cs="Arial"/>
        </w:rPr>
      </w:pPr>
    </w:p>
    <w:p w14:paraId="3F880304" w14:textId="77777777" w:rsidR="003F157F" w:rsidRPr="00DF762E" w:rsidRDefault="003F157F" w:rsidP="00914D6A">
      <w:pPr>
        <w:jc w:val="both"/>
        <w:rPr>
          <w:rFonts w:ascii="Arial" w:hAnsi="Arial" w:cs="Arial"/>
          <w:b/>
        </w:rPr>
      </w:pPr>
    </w:p>
    <w:sectPr w:rsidR="003F157F" w:rsidRPr="00DF762E" w:rsidSect="00E72300">
      <w:footerReference w:type="default" r:id="rId9"/>
      <w:type w:val="oddPage"/>
      <w:pgSz w:w="12240" w:h="15840" w:code="1"/>
      <w:pgMar w:top="634" w:right="1022" w:bottom="0" w:left="965" w:header="504" w:footer="403" w:gutter="0"/>
      <w:paperSrc w:first="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105B1" w14:textId="77777777" w:rsidR="0001766C" w:rsidRDefault="0001766C" w:rsidP="00ED306C">
      <w:r>
        <w:separator/>
      </w:r>
    </w:p>
  </w:endnote>
  <w:endnote w:type="continuationSeparator" w:id="0">
    <w:p w14:paraId="4B2E45F7" w14:textId="77777777" w:rsidR="0001766C" w:rsidRDefault="0001766C"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冼极"/>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699E48D3" w14:textId="187F65AB" w:rsidR="006517E8" w:rsidRDefault="006517E8">
        <w:pPr>
          <w:pStyle w:val="Footer"/>
          <w:jc w:val="right"/>
        </w:pPr>
        <w:r>
          <w:fldChar w:fldCharType="begin"/>
        </w:r>
        <w:r>
          <w:instrText xml:space="preserve"> PAGE   \* MERGEFORMAT </w:instrText>
        </w:r>
        <w:r>
          <w:fldChar w:fldCharType="separate"/>
        </w:r>
        <w:r w:rsidR="00267FBE">
          <w:rPr>
            <w:noProof/>
          </w:rPr>
          <w:t>1</w:t>
        </w:r>
        <w:r>
          <w:rPr>
            <w:noProof/>
          </w:rPr>
          <w:fldChar w:fldCharType="end"/>
        </w:r>
      </w:p>
    </w:sdtContent>
  </w:sdt>
  <w:p w14:paraId="2274046C" w14:textId="77777777" w:rsidR="006517E8" w:rsidRDefault="00651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9C643" w14:textId="77777777" w:rsidR="0001766C" w:rsidRDefault="0001766C" w:rsidP="00ED306C">
      <w:r>
        <w:separator/>
      </w:r>
    </w:p>
  </w:footnote>
  <w:footnote w:type="continuationSeparator" w:id="0">
    <w:p w14:paraId="329B80E7" w14:textId="77777777" w:rsidR="0001766C" w:rsidRDefault="0001766C" w:rsidP="00ED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1F9C"/>
    <w:multiLevelType w:val="hybridMultilevel"/>
    <w:tmpl w:val="A5788342"/>
    <w:lvl w:ilvl="0" w:tplc="809682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EAE"/>
    <w:multiLevelType w:val="multilevel"/>
    <w:tmpl w:val="02A6EF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C20746"/>
    <w:multiLevelType w:val="multilevel"/>
    <w:tmpl w:val="DB70FC72"/>
    <w:lvl w:ilvl="0">
      <w:start w:val="3"/>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15:restartNumberingAfterBreak="0">
    <w:nsid w:val="200B77B1"/>
    <w:multiLevelType w:val="hybridMultilevel"/>
    <w:tmpl w:val="7370015A"/>
    <w:lvl w:ilvl="0" w:tplc="1DB409F0">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0A0E48"/>
    <w:multiLevelType w:val="hybridMultilevel"/>
    <w:tmpl w:val="044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4760B"/>
    <w:multiLevelType w:val="hybridMultilevel"/>
    <w:tmpl w:val="F2DC6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201892"/>
    <w:multiLevelType w:val="hybridMultilevel"/>
    <w:tmpl w:val="7BC0FC90"/>
    <w:lvl w:ilvl="0" w:tplc="60AAD1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A281E"/>
    <w:multiLevelType w:val="multilevel"/>
    <w:tmpl w:val="646C0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D12201"/>
    <w:multiLevelType w:val="hybridMultilevel"/>
    <w:tmpl w:val="8924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26321"/>
    <w:multiLevelType w:val="hybridMultilevel"/>
    <w:tmpl w:val="7EACEE00"/>
    <w:lvl w:ilvl="0" w:tplc="FEB2BA6E">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44004"/>
    <w:multiLevelType w:val="hybridMultilevel"/>
    <w:tmpl w:val="17F2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A4E9F"/>
    <w:multiLevelType w:val="multilevel"/>
    <w:tmpl w:val="DB70FC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F7D6D03"/>
    <w:multiLevelType w:val="hybridMultilevel"/>
    <w:tmpl w:val="1104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20943"/>
    <w:multiLevelType w:val="multilevel"/>
    <w:tmpl w:val="059C739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6D80954"/>
    <w:multiLevelType w:val="hybridMultilevel"/>
    <w:tmpl w:val="288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A3859"/>
    <w:multiLevelType w:val="hybridMultilevel"/>
    <w:tmpl w:val="C78E3292"/>
    <w:lvl w:ilvl="0" w:tplc="04090015">
      <w:start w:val="1"/>
      <w:numFmt w:val="upperLetter"/>
      <w:lvlText w:val="%1."/>
      <w:lvlJc w:val="left"/>
      <w:pPr>
        <w:tabs>
          <w:tab w:val="num" w:pos="1080"/>
        </w:tabs>
        <w:ind w:left="1080" w:hanging="360"/>
      </w:pPr>
    </w:lvl>
    <w:lvl w:ilvl="1" w:tplc="9C981F7A">
      <w:start w:val="1"/>
      <w:numFmt w:val="decimal"/>
      <w:lvlText w:val="%2)"/>
      <w:lvlJc w:val="left"/>
      <w:pPr>
        <w:tabs>
          <w:tab w:val="num" w:pos="2007"/>
        </w:tabs>
        <w:ind w:left="2007" w:hanging="567"/>
      </w:pPr>
      <w:rPr>
        <w:rFonts w:ascii="Arial" w:hAnsi="Arial" w:cs="Times New Roman"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864F68"/>
    <w:multiLevelType w:val="hybridMultilevel"/>
    <w:tmpl w:val="25E2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749A0EA7"/>
    <w:multiLevelType w:val="hybridMultilevel"/>
    <w:tmpl w:val="41ACB510"/>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F0DDF"/>
    <w:multiLevelType w:val="multilevel"/>
    <w:tmpl w:val="646C0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D545B87"/>
    <w:multiLevelType w:val="hybridMultilevel"/>
    <w:tmpl w:val="06F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8"/>
  </w:num>
  <w:num w:numId="4">
    <w:abstractNumId w:val="19"/>
  </w:num>
  <w:num w:numId="5">
    <w:abstractNumId w:val="11"/>
  </w:num>
  <w:num w:numId="6">
    <w:abstractNumId w:val="2"/>
  </w:num>
  <w:num w:numId="7">
    <w:abstractNumId w:val="5"/>
  </w:num>
  <w:num w:numId="8">
    <w:abstractNumId w:val="3"/>
  </w:num>
  <w:num w:numId="9">
    <w:abstractNumId w:val="9"/>
  </w:num>
  <w:num w:numId="10">
    <w:abstractNumId w:val="12"/>
  </w:num>
  <w:num w:numId="11">
    <w:abstractNumId w:val="7"/>
  </w:num>
  <w:num w:numId="12">
    <w:abstractNumId w:val="21"/>
  </w:num>
  <w:num w:numId="13">
    <w:abstractNumId w:val="4"/>
  </w:num>
  <w:num w:numId="14">
    <w:abstractNumId w:val="17"/>
  </w:num>
  <w:num w:numId="15">
    <w:abstractNumId w:val="14"/>
  </w:num>
  <w:num w:numId="16">
    <w:abstractNumId w:val="10"/>
  </w:num>
  <w:num w:numId="17">
    <w:abstractNumId w:val="15"/>
  </w:num>
  <w:num w:numId="18">
    <w:abstractNumId w:val="1"/>
  </w:num>
  <w:num w:numId="19">
    <w:abstractNumId w:val="6"/>
  </w:num>
  <w:num w:numId="20">
    <w:abstractNumId w:val="20"/>
  </w:num>
  <w:num w:numId="21">
    <w:abstractNumId w:val="13"/>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6FC"/>
    <w:rsid w:val="000027FA"/>
    <w:rsid w:val="0001312E"/>
    <w:rsid w:val="0001663A"/>
    <w:rsid w:val="0001766C"/>
    <w:rsid w:val="0002077F"/>
    <w:rsid w:val="00026E6A"/>
    <w:rsid w:val="00032101"/>
    <w:rsid w:val="000328E1"/>
    <w:rsid w:val="0003578E"/>
    <w:rsid w:val="00044BCE"/>
    <w:rsid w:val="000547BF"/>
    <w:rsid w:val="000570A6"/>
    <w:rsid w:val="00057886"/>
    <w:rsid w:val="00062A20"/>
    <w:rsid w:val="0007737D"/>
    <w:rsid w:val="000907CA"/>
    <w:rsid w:val="00093D74"/>
    <w:rsid w:val="00094F5F"/>
    <w:rsid w:val="000B6745"/>
    <w:rsid w:val="000C230C"/>
    <w:rsid w:val="000C563B"/>
    <w:rsid w:val="000C7B54"/>
    <w:rsid w:val="000D2220"/>
    <w:rsid w:val="000E2319"/>
    <w:rsid w:val="000F197E"/>
    <w:rsid w:val="000F45BF"/>
    <w:rsid w:val="000F551D"/>
    <w:rsid w:val="000F5E16"/>
    <w:rsid w:val="000F6A27"/>
    <w:rsid w:val="0010007A"/>
    <w:rsid w:val="00101887"/>
    <w:rsid w:val="001048EE"/>
    <w:rsid w:val="0011572E"/>
    <w:rsid w:val="0012168A"/>
    <w:rsid w:val="00130754"/>
    <w:rsid w:val="00131539"/>
    <w:rsid w:val="00133939"/>
    <w:rsid w:val="00133AB4"/>
    <w:rsid w:val="0014412E"/>
    <w:rsid w:val="001559E6"/>
    <w:rsid w:val="00156A80"/>
    <w:rsid w:val="00160BF0"/>
    <w:rsid w:val="00163806"/>
    <w:rsid w:val="00166DBC"/>
    <w:rsid w:val="00172E6A"/>
    <w:rsid w:val="00177F06"/>
    <w:rsid w:val="00180C21"/>
    <w:rsid w:val="00187056"/>
    <w:rsid w:val="001B02A9"/>
    <w:rsid w:val="001C7A4E"/>
    <w:rsid w:val="001D572A"/>
    <w:rsid w:val="001E0D40"/>
    <w:rsid w:val="001F5424"/>
    <w:rsid w:val="001F58DA"/>
    <w:rsid w:val="001F625A"/>
    <w:rsid w:val="001F70A8"/>
    <w:rsid w:val="00200A93"/>
    <w:rsid w:val="00216B6E"/>
    <w:rsid w:val="002264D5"/>
    <w:rsid w:val="002265CA"/>
    <w:rsid w:val="002331CB"/>
    <w:rsid w:val="002418DD"/>
    <w:rsid w:val="00266D33"/>
    <w:rsid w:val="00267FBE"/>
    <w:rsid w:val="00270EF0"/>
    <w:rsid w:val="0027352B"/>
    <w:rsid w:val="00274787"/>
    <w:rsid w:val="002900CE"/>
    <w:rsid w:val="002A5F6F"/>
    <w:rsid w:val="002B0163"/>
    <w:rsid w:val="002B14F9"/>
    <w:rsid w:val="002B1DFC"/>
    <w:rsid w:val="002C3611"/>
    <w:rsid w:val="002C463C"/>
    <w:rsid w:val="002C5D9E"/>
    <w:rsid w:val="002D5068"/>
    <w:rsid w:val="002E079B"/>
    <w:rsid w:val="002E0929"/>
    <w:rsid w:val="002E2CF3"/>
    <w:rsid w:val="002E7B2A"/>
    <w:rsid w:val="002F09FA"/>
    <w:rsid w:val="00312B18"/>
    <w:rsid w:val="00315309"/>
    <w:rsid w:val="00323000"/>
    <w:rsid w:val="003351F0"/>
    <w:rsid w:val="0035084E"/>
    <w:rsid w:val="003530B1"/>
    <w:rsid w:val="00356D7A"/>
    <w:rsid w:val="00367036"/>
    <w:rsid w:val="00371200"/>
    <w:rsid w:val="0037210B"/>
    <w:rsid w:val="00373582"/>
    <w:rsid w:val="00382BE9"/>
    <w:rsid w:val="00386D6D"/>
    <w:rsid w:val="00386EAD"/>
    <w:rsid w:val="00391D60"/>
    <w:rsid w:val="00392C81"/>
    <w:rsid w:val="003A7261"/>
    <w:rsid w:val="003B4F86"/>
    <w:rsid w:val="003C1861"/>
    <w:rsid w:val="003F157F"/>
    <w:rsid w:val="003F2042"/>
    <w:rsid w:val="003F4766"/>
    <w:rsid w:val="003F6E3F"/>
    <w:rsid w:val="0040021F"/>
    <w:rsid w:val="0040101E"/>
    <w:rsid w:val="00401643"/>
    <w:rsid w:val="00405EAB"/>
    <w:rsid w:val="004070C6"/>
    <w:rsid w:val="004101A9"/>
    <w:rsid w:val="00413CC1"/>
    <w:rsid w:val="0041536E"/>
    <w:rsid w:val="0041640B"/>
    <w:rsid w:val="004251DC"/>
    <w:rsid w:val="0042766A"/>
    <w:rsid w:val="0045103A"/>
    <w:rsid w:val="004531DA"/>
    <w:rsid w:val="00460F54"/>
    <w:rsid w:val="004617C0"/>
    <w:rsid w:val="00494657"/>
    <w:rsid w:val="004A1E57"/>
    <w:rsid w:val="004A47E5"/>
    <w:rsid w:val="004B534E"/>
    <w:rsid w:val="004B6038"/>
    <w:rsid w:val="004D0A00"/>
    <w:rsid w:val="004D33F8"/>
    <w:rsid w:val="004D74F0"/>
    <w:rsid w:val="004E30D1"/>
    <w:rsid w:val="004E472A"/>
    <w:rsid w:val="004F3F2A"/>
    <w:rsid w:val="004F5399"/>
    <w:rsid w:val="00507BEB"/>
    <w:rsid w:val="00511C66"/>
    <w:rsid w:val="00513983"/>
    <w:rsid w:val="00514097"/>
    <w:rsid w:val="00522FCC"/>
    <w:rsid w:val="00531130"/>
    <w:rsid w:val="005357AE"/>
    <w:rsid w:val="00537C51"/>
    <w:rsid w:val="00541367"/>
    <w:rsid w:val="0054475D"/>
    <w:rsid w:val="00544A7A"/>
    <w:rsid w:val="00552678"/>
    <w:rsid w:val="00555106"/>
    <w:rsid w:val="00572DC5"/>
    <w:rsid w:val="0057353D"/>
    <w:rsid w:val="00576E52"/>
    <w:rsid w:val="00577AE7"/>
    <w:rsid w:val="005819DE"/>
    <w:rsid w:val="0058438F"/>
    <w:rsid w:val="005A5A77"/>
    <w:rsid w:val="005B21EA"/>
    <w:rsid w:val="005B7068"/>
    <w:rsid w:val="005B78EB"/>
    <w:rsid w:val="005B7B69"/>
    <w:rsid w:val="005C697F"/>
    <w:rsid w:val="005D0219"/>
    <w:rsid w:val="005D3DBE"/>
    <w:rsid w:val="005D40BF"/>
    <w:rsid w:val="005D5049"/>
    <w:rsid w:val="005E087D"/>
    <w:rsid w:val="005E597B"/>
    <w:rsid w:val="005F1412"/>
    <w:rsid w:val="0060284E"/>
    <w:rsid w:val="00612464"/>
    <w:rsid w:val="00614053"/>
    <w:rsid w:val="006264BE"/>
    <w:rsid w:val="006367F6"/>
    <w:rsid w:val="006427E2"/>
    <w:rsid w:val="00645CDD"/>
    <w:rsid w:val="00646E0C"/>
    <w:rsid w:val="006517E8"/>
    <w:rsid w:val="0067648C"/>
    <w:rsid w:val="006839F9"/>
    <w:rsid w:val="00691330"/>
    <w:rsid w:val="006A128E"/>
    <w:rsid w:val="006B1F24"/>
    <w:rsid w:val="006C099E"/>
    <w:rsid w:val="006C23E7"/>
    <w:rsid w:val="006E5049"/>
    <w:rsid w:val="006E6DEA"/>
    <w:rsid w:val="006F067C"/>
    <w:rsid w:val="00700D61"/>
    <w:rsid w:val="007023B9"/>
    <w:rsid w:val="007027D6"/>
    <w:rsid w:val="00707C6B"/>
    <w:rsid w:val="007106C3"/>
    <w:rsid w:val="007233CA"/>
    <w:rsid w:val="0073152A"/>
    <w:rsid w:val="007317E7"/>
    <w:rsid w:val="007414B9"/>
    <w:rsid w:val="00742424"/>
    <w:rsid w:val="00747447"/>
    <w:rsid w:val="00753023"/>
    <w:rsid w:val="00760E7B"/>
    <w:rsid w:val="00762982"/>
    <w:rsid w:val="00774F84"/>
    <w:rsid w:val="00791100"/>
    <w:rsid w:val="007927F5"/>
    <w:rsid w:val="007972CE"/>
    <w:rsid w:val="007B6D43"/>
    <w:rsid w:val="007C1A0B"/>
    <w:rsid w:val="007C1E56"/>
    <w:rsid w:val="007C6F45"/>
    <w:rsid w:val="007E0082"/>
    <w:rsid w:val="007E1C2C"/>
    <w:rsid w:val="007E6A0E"/>
    <w:rsid w:val="007E7372"/>
    <w:rsid w:val="00800A30"/>
    <w:rsid w:val="00806209"/>
    <w:rsid w:val="008311FF"/>
    <w:rsid w:val="008348BC"/>
    <w:rsid w:val="00835B8E"/>
    <w:rsid w:val="008373DD"/>
    <w:rsid w:val="008438B4"/>
    <w:rsid w:val="008506FB"/>
    <w:rsid w:val="00856B3A"/>
    <w:rsid w:val="00864E89"/>
    <w:rsid w:val="008672CE"/>
    <w:rsid w:val="00876BD0"/>
    <w:rsid w:val="00887F35"/>
    <w:rsid w:val="008A7F49"/>
    <w:rsid w:val="008B4261"/>
    <w:rsid w:val="008C3C9A"/>
    <w:rsid w:val="008C5423"/>
    <w:rsid w:val="008C78C7"/>
    <w:rsid w:val="008E0E2D"/>
    <w:rsid w:val="008E1F12"/>
    <w:rsid w:val="008E2D9C"/>
    <w:rsid w:val="008E5D3B"/>
    <w:rsid w:val="008E72E1"/>
    <w:rsid w:val="008F373E"/>
    <w:rsid w:val="008F5319"/>
    <w:rsid w:val="008F6C1B"/>
    <w:rsid w:val="0090109E"/>
    <w:rsid w:val="00903F65"/>
    <w:rsid w:val="00904684"/>
    <w:rsid w:val="0091163C"/>
    <w:rsid w:val="0091254C"/>
    <w:rsid w:val="00914D6A"/>
    <w:rsid w:val="00915925"/>
    <w:rsid w:val="00916F94"/>
    <w:rsid w:val="00923F4D"/>
    <w:rsid w:val="009246F4"/>
    <w:rsid w:val="00933903"/>
    <w:rsid w:val="00935703"/>
    <w:rsid w:val="00944013"/>
    <w:rsid w:val="009465F1"/>
    <w:rsid w:val="00952C49"/>
    <w:rsid w:val="00957B09"/>
    <w:rsid w:val="00961675"/>
    <w:rsid w:val="009638F8"/>
    <w:rsid w:val="0096722B"/>
    <w:rsid w:val="00985032"/>
    <w:rsid w:val="009E1ABD"/>
    <w:rsid w:val="009F2CE8"/>
    <w:rsid w:val="009F2DEC"/>
    <w:rsid w:val="009F37C0"/>
    <w:rsid w:val="009F3F84"/>
    <w:rsid w:val="009F40E7"/>
    <w:rsid w:val="009F6621"/>
    <w:rsid w:val="00A00F4A"/>
    <w:rsid w:val="00A03EAC"/>
    <w:rsid w:val="00A0538A"/>
    <w:rsid w:val="00A1555C"/>
    <w:rsid w:val="00A30D86"/>
    <w:rsid w:val="00A37D24"/>
    <w:rsid w:val="00A41BC0"/>
    <w:rsid w:val="00A43BCD"/>
    <w:rsid w:val="00A47AF8"/>
    <w:rsid w:val="00A53B7E"/>
    <w:rsid w:val="00A67C1D"/>
    <w:rsid w:val="00A70C13"/>
    <w:rsid w:val="00A72A68"/>
    <w:rsid w:val="00A96381"/>
    <w:rsid w:val="00AB3E62"/>
    <w:rsid w:val="00AD734D"/>
    <w:rsid w:val="00AE3BC4"/>
    <w:rsid w:val="00AE4CC2"/>
    <w:rsid w:val="00AF0C45"/>
    <w:rsid w:val="00AF1571"/>
    <w:rsid w:val="00AF45BA"/>
    <w:rsid w:val="00B144DA"/>
    <w:rsid w:val="00B207F0"/>
    <w:rsid w:val="00B27472"/>
    <w:rsid w:val="00B34967"/>
    <w:rsid w:val="00B41C68"/>
    <w:rsid w:val="00B5237B"/>
    <w:rsid w:val="00B534FC"/>
    <w:rsid w:val="00B55EF2"/>
    <w:rsid w:val="00B8379C"/>
    <w:rsid w:val="00B86AC9"/>
    <w:rsid w:val="00B86E2D"/>
    <w:rsid w:val="00B87A47"/>
    <w:rsid w:val="00B91DF3"/>
    <w:rsid w:val="00B9252C"/>
    <w:rsid w:val="00BA4503"/>
    <w:rsid w:val="00BA4610"/>
    <w:rsid w:val="00BB7D51"/>
    <w:rsid w:val="00BD49D7"/>
    <w:rsid w:val="00BD6119"/>
    <w:rsid w:val="00BE5953"/>
    <w:rsid w:val="00BF0881"/>
    <w:rsid w:val="00BF3C90"/>
    <w:rsid w:val="00BF5021"/>
    <w:rsid w:val="00C00FF2"/>
    <w:rsid w:val="00C01515"/>
    <w:rsid w:val="00C148EB"/>
    <w:rsid w:val="00C22307"/>
    <w:rsid w:val="00C2518D"/>
    <w:rsid w:val="00C25CD0"/>
    <w:rsid w:val="00C3196C"/>
    <w:rsid w:val="00C42594"/>
    <w:rsid w:val="00C466B0"/>
    <w:rsid w:val="00C5082B"/>
    <w:rsid w:val="00C53057"/>
    <w:rsid w:val="00C56CD6"/>
    <w:rsid w:val="00C83CC1"/>
    <w:rsid w:val="00C959EC"/>
    <w:rsid w:val="00CA0A6C"/>
    <w:rsid w:val="00CA1959"/>
    <w:rsid w:val="00CA6B11"/>
    <w:rsid w:val="00CB350A"/>
    <w:rsid w:val="00CB7CB1"/>
    <w:rsid w:val="00CB7F72"/>
    <w:rsid w:val="00CC4398"/>
    <w:rsid w:val="00CC4920"/>
    <w:rsid w:val="00CD1722"/>
    <w:rsid w:val="00CD3074"/>
    <w:rsid w:val="00CD7884"/>
    <w:rsid w:val="00CE41BD"/>
    <w:rsid w:val="00CE5498"/>
    <w:rsid w:val="00CF29BE"/>
    <w:rsid w:val="00CF3E8D"/>
    <w:rsid w:val="00CF5DBF"/>
    <w:rsid w:val="00D0593A"/>
    <w:rsid w:val="00D06AEE"/>
    <w:rsid w:val="00D21216"/>
    <w:rsid w:val="00D21CB2"/>
    <w:rsid w:val="00D330F9"/>
    <w:rsid w:val="00D36CD1"/>
    <w:rsid w:val="00D46C07"/>
    <w:rsid w:val="00D60AB2"/>
    <w:rsid w:val="00D60D94"/>
    <w:rsid w:val="00D620BF"/>
    <w:rsid w:val="00D708BF"/>
    <w:rsid w:val="00D7548A"/>
    <w:rsid w:val="00D80CFD"/>
    <w:rsid w:val="00DA0D23"/>
    <w:rsid w:val="00DB06E6"/>
    <w:rsid w:val="00DB1FE3"/>
    <w:rsid w:val="00DC442E"/>
    <w:rsid w:val="00DD63F4"/>
    <w:rsid w:val="00DE580B"/>
    <w:rsid w:val="00DF762E"/>
    <w:rsid w:val="00E027DC"/>
    <w:rsid w:val="00E0348B"/>
    <w:rsid w:val="00E04F86"/>
    <w:rsid w:val="00E0721C"/>
    <w:rsid w:val="00E07816"/>
    <w:rsid w:val="00E126B3"/>
    <w:rsid w:val="00E14790"/>
    <w:rsid w:val="00E1731A"/>
    <w:rsid w:val="00E25184"/>
    <w:rsid w:val="00E30E0E"/>
    <w:rsid w:val="00E31184"/>
    <w:rsid w:val="00E370FD"/>
    <w:rsid w:val="00E4173D"/>
    <w:rsid w:val="00E419D6"/>
    <w:rsid w:val="00E43720"/>
    <w:rsid w:val="00E56B8B"/>
    <w:rsid w:val="00E61D5A"/>
    <w:rsid w:val="00E6213F"/>
    <w:rsid w:val="00E70553"/>
    <w:rsid w:val="00E72300"/>
    <w:rsid w:val="00E772DC"/>
    <w:rsid w:val="00E866A7"/>
    <w:rsid w:val="00E877F1"/>
    <w:rsid w:val="00E90E69"/>
    <w:rsid w:val="00EC381C"/>
    <w:rsid w:val="00ED07D0"/>
    <w:rsid w:val="00ED0C11"/>
    <w:rsid w:val="00ED306C"/>
    <w:rsid w:val="00EE0FDC"/>
    <w:rsid w:val="00F125BD"/>
    <w:rsid w:val="00F174C7"/>
    <w:rsid w:val="00F22020"/>
    <w:rsid w:val="00F27661"/>
    <w:rsid w:val="00F375A2"/>
    <w:rsid w:val="00F4026C"/>
    <w:rsid w:val="00F50AE4"/>
    <w:rsid w:val="00F6366C"/>
    <w:rsid w:val="00F6588D"/>
    <w:rsid w:val="00F66A34"/>
    <w:rsid w:val="00F72C3E"/>
    <w:rsid w:val="00F749B4"/>
    <w:rsid w:val="00F874C3"/>
    <w:rsid w:val="00FA207D"/>
    <w:rsid w:val="00FA5E3E"/>
    <w:rsid w:val="00FB6DF8"/>
    <w:rsid w:val="00FC65E6"/>
    <w:rsid w:val="00FD4155"/>
    <w:rsid w:val="00FE3ED0"/>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DCAE2"/>
  <w15:docId w15:val="{18B5CF6B-64FC-434F-B2C4-B1FDFA7E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aliases w:val="List Paragraph (numbered (a)),List Paragraph1"/>
    <w:basedOn w:val="Normal"/>
    <w:link w:val="ListParagraphChar"/>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FootnoteText">
    <w:name w:val="footnote text"/>
    <w:basedOn w:val="Normal"/>
    <w:link w:val="FootnoteTextChar"/>
    <w:rsid w:val="00952C49"/>
    <w:rPr>
      <w:rFonts w:eastAsia="MS Mincho"/>
      <w:lang w:val="x-none" w:eastAsia="ja-JP"/>
    </w:rPr>
  </w:style>
  <w:style w:type="character" w:customStyle="1" w:styleId="FootnoteTextChar">
    <w:name w:val="Footnote Text Char"/>
    <w:basedOn w:val="DefaultParagraphFont"/>
    <w:link w:val="FootnoteText"/>
    <w:rsid w:val="00952C49"/>
    <w:rPr>
      <w:rFonts w:eastAsia="MS Mincho"/>
      <w:lang w:val="x-none" w:eastAsia="ja-JP"/>
    </w:rPr>
  </w:style>
  <w:style w:type="character" w:styleId="FootnoteReference">
    <w:name w:val="footnote reference"/>
    <w:uiPriority w:val="99"/>
    <w:rsid w:val="00952C49"/>
    <w:rPr>
      <w:vertAlign w:val="superscript"/>
    </w:rPr>
  </w:style>
  <w:style w:type="character" w:customStyle="1" w:styleId="ListParagraphChar">
    <w:name w:val="List Paragraph Char"/>
    <w:aliases w:val="List Paragraph (numbered (a)) Char,List Paragraph1 Char"/>
    <w:link w:val="ListParagraph"/>
    <w:uiPriority w:val="34"/>
    <w:rsid w:val="00952C49"/>
  </w:style>
  <w:style w:type="paragraph" w:styleId="BodyText2">
    <w:name w:val="Body Text 2"/>
    <w:basedOn w:val="Normal"/>
    <w:link w:val="BodyText2Char"/>
    <w:rsid w:val="002418DD"/>
    <w:pPr>
      <w:spacing w:after="120" w:line="480" w:lineRule="auto"/>
      <w:jc w:val="both"/>
    </w:pPr>
    <w:rPr>
      <w:rFonts w:ascii="Arial" w:hAnsi="Arial"/>
      <w:sz w:val="24"/>
    </w:rPr>
  </w:style>
  <w:style w:type="character" w:customStyle="1" w:styleId="BodyText2Char">
    <w:name w:val="Body Text 2 Char"/>
    <w:basedOn w:val="DefaultParagraphFont"/>
    <w:link w:val="BodyText2"/>
    <w:rsid w:val="002418DD"/>
    <w:rPr>
      <w:rFonts w:ascii="Arial" w:hAnsi="Arial"/>
      <w:sz w:val="24"/>
    </w:rPr>
  </w:style>
  <w:style w:type="character" w:customStyle="1" w:styleId="apple-converted-space">
    <w:name w:val="apple-converted-space"/>
    <w:basedOn w:val="DefaultParagraphFont"/>
    <w:rsid w:val="00646E0C"/>
  </w:style>
  <w:style w:type="paragraph" w:styleId="BodyTextIndent">
    <w:name w:val="Body Text Indent"/>
    <w:basedOn w:val="Normal"/>
    <w:link w:val="BodyTextIndentChar"/>
    <w:semiHidden/>
    <w:unhideWhenUsed/>
    <w:rsid w:val="00D620BF"/>
    <w:pPr>
      <w:spacing w:after="120"/>
      <w:ind w:left="360"/>
    </w:pPr>
  </w:style>
  <w:style w:type="character" w:customStyle="1" w:styleId="BodyTextIndentChar">
    <w:name w:val="Body Text Indent Char"/>
    <w:basedOn w:val="DefaultParagraphFont"/>
    <w:link w:val="BodyTextIndent"/>
    <w:semiHidden/>
    <w:rsid w:val="00D620BF"/>
  </w:style>
  <w:style w:type="character" w:customStyle="1" w:styleId="hps">
    <w:name w:val="hps"/>
    <w:basedOn w:val="DefaultParagraphFont"/>
    <w:rsid w:val="0064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35">
      <w:bodyDiv w:val="1"/>
      <w:marLeft w:val="0"/>
      <w:marRight w:val="0"/>
      <w:marTop w:val="0"/>
      <w:marBottom w:val="0"/>
      <w:divBdr>
        <w:top w:val="none" w:sz="0" w:space="0" w:color="auto"/>
        <w:left w:val="none" w:sz="0" w:space="0" w:color="auto"/>
        <w:bottom w:val="none" w:sz="0" w:space="0" w:color="auto"/>
        <w:right w:val="none" w:sz="0" w:space="0" w:color="auto"/>
      </w:divBdr>
    </w:div>
    <w:div w:id="160657935">
      <w:bodyDiv w:val="1"/>
      <w:marLeft w:val="0"/>
      <w:marRight w:val="0"/>
      <w:marTop w:val="0"/>
      <w:marBottom w:val="0"/>
      <w:divBdr>
        <w:top w:val="none" w:sz="0" w:space="0" w:color="auto"/>
        <w:left w:val="none" w:sz="0" w:space="0" w:color="auto"/>
        <w:bottom w:val="none" w:sz="0" w:space="0" w:color="auto"/>
        <w:right w:val="none" w:sz="0" w:space="0" w:color="auto"/>
      </w:divBdr>
    </w:div>
    <w:div w:id="1136681700">
      <w:bodyDiv w:val="1"/>
      <w:marLeft w:val="0"/>
      <w:marRight w:val="0"/>
      <w:marTop w:val="0"/>
      <w:marBottom w:val="0"/>
      <w:divBdr>
        <w:top w:val="none" w:sz="0" w:space="0" w:color="auto"/>
        <w:left w:val="none" w:sz="0" w:space="0" w:color="auto"/>
        <w:bottom w:val="none" w:sz="0" w:space="0" w:color="auto"/>
        <w:right w:val="none" w:sz="0" w:space="0" w:color="auto"/>
      </w:divBdr>
    </w:div>
    <w:div w:id="1160384348">
      <w:bodyDiv w:val="1"/>
      <w:marLeft w:val="0"/>
      <w:marRight w:val="0"/>
      <w:marTop w:val="0"/>
      <w:marBottom w:val="0"/>
      <w:divBdr>
        <w:top w:val="none" w:sz="0" w:space="0" w:color="auto"/>
        <w:left w:val="none" w:sz="0" w:space="0" w:color="auto"/>
        <w:bottom w:val="none" w:sz="0" w:space="0" w:color="auto"/>
        <w:right w:val="none" w:sz="0" w:space="0" w:color="auto"/>
      </w:divBdr>
    </w:div>
    <w:div w:id="1173375328">
      <w:bodyDiv w:val="1"/>
      <w:marLeft w:val="0"/>
      <w:marRight w:val="0"/>
      <w:marTop w:val="0"/>
      <w:marBottom w:val="0"/>
      <w:divBdr>
        <w:top w:val="none" w:sz="0" w:space="0" w:color="auto"/>
        <w:left w:val="none" w:sz="0" w:space="0" w:color="auto"/>
        <w:bottom w:val="none" w:sz="0" w:space="0" w:color="auto"/>
        <w:right w:val="none" w:sz="0" w:space="0" w:color="auto"/>
      </w:divBdr>
    </w:div>
    <w:div w:id="1180436878">
      <w:bodyDiv w:val="1"/>
      <w:marLeft w:val="0"/>
      <w:marRight w:val="0"/>
      <w:marTop w:val="0"/>
      <w:marBottom w:val="0"/>
      <w:divBdr>
        <w:top w:val="none" w:sz="0" w:space="0" w:color="auto"/>
        <w:left w:val="none" w:sz="0" w:space="0" w:color="auto"/>
        <w:bottom w:val="none" w:sz="0" w:space="0" w:color="auto"/>
        <w:right w:val="none" w:sz="0" w:space="0" w:color="auto"/>
      </w:divBdr>
    </w:div>
    <w:div w:id="1401635687">
      <w:bodyDiv w:val="1"/>
      <w:marLeft w:val="0"/>
      <w:marRight w:val="0"/>
      <w:marTop w:val="0"/>
      <w:marBottom w:val="0"/>
      <w:divBdr>
        <w:top w:val="none" w:sz="0" w:space="0" w:color="auto"/>
        <w:left w:val="none" w:sz="0" w:space="0" w:color="auto"/>
        <w:bottom w:val="none" w:sz="0" w:space="0" w:color="auto"/>
        <w:right w:val="none" w:sz="0" w:space="0" w:color="auto"/>
      </w:divBdr>
    </w:div>
    <w:div w:id="1437292764">
      <w:bodyDiv w:val="1"/>
      <w:marLeft w:val="0"/>
      <w:marRight w:val="0"/>
      <w:marTop w:val="0"/>
      <w:marBottom w:val="0"/>
      <w:divBdr>
        <w:top w:val="none" w:sz="0" w:space="0" w:color="auto"/>
        <w:left w:val="none" w:sz="0" w:space="0" w:color="auto"/>
        <w:bottom w:val="none" w:sz="0" w:space="0" w:color="auto"/>
        <w:right w:val="none" w:sz="0" w:space="0" w:color="auto"/>
      </w:divBdr>
    </w:div>
    <w:div w:id="17741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8DF1-0B18-44B8-987A-4590D3B5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3528</Words>
  <Characters>20628</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2017-01-11T20:30:00Z</cp:lastPrinted>
  <dcterms:created xsi:type="dcterms:W3CDTF">2017-02-21T00:05:00Z</dcterms:created>
  <dcterms:modified xsi:type="dcterms:W3CDTF">2017-02-21T00:05:00Z</dcterms:modified>
</cp:coreProperties>
</file>