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eastAsia="MS Gothic" w:cs="Arial"/>
          <w:b/>
          <w:u w:val="single"/>
        </w:rPr>
      </w:pPr>
      <w:r w:rsidRPr="00DF762E">
        <w:rPr>
          <w:rFonts w:eastAsia="MS Gothic" w:cs="Arial"/>
          <w:b/>
          <w:noProof/>
          <w:u w:val="single"/>
        </w:rPr>
        <mc:AlternateContent>
          <mc:Choice Requires="wps">
            <w:drawing>
              <wp:anchor distT="0" distB="0" distL="114300" distR="114300" simplePos="0" relativeHeight="251659264" behindDoc="0" locked="0" layoutInCell="1" allowOverlap="1" wp14:anchorId="72AD5DAC" wp14:editId="3C8FCC2D">
                <wp:simplePos x="0" y="0"/>
                <wp:positionH relativeFrom="column">
                  <wp:posOffset>1516380</wp:posOffset>
                </wp:positionH>
                <wp:positionV relativeFrom="paragraph">
                  <wp:posOffset>22860</wp:posOffset>
                </wp:positionV>
                <wp:extent cx="4396740" cy="1043940"/>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CA725D" w:rsidRPr="005F1412" w:rsidRDefault="00CA725D" w:rsidP="00944013">
                            <w:pPr>
                              <w:jc w:val="center"/>
                              <w:rPr>
                                <w:rFonts w:cs="Arial"/>
                                <w:b/>
                                <w:bCs/>
                                <w:sz w:val="24"/>
                                <w:szCs w:val="24"/>
                              </w:rPr>
                            </w:pPr>
                            <w:r w:rsidRPr="005F1412">
                              <w:rPr>
                                <w:rFonts w:cs="Arial"/>
                                <w:b/>
                                <w:bCs/>
                                <w:sz w:val="24"/>
                                <w:szCs w:val="24"/>
                              </w:rPr>
                              <w:t>UNICEF Pacific</w:t>
                            </w:r>
                          </w:p>
                          <w:p w14:paraId="051A7E76" w14:textId="37B5A9CA" w:rsidR="00CA725D" w:rsidRDefault="00CA725D" w:rsidP="00857744">
                            <w:pPr>
                              <w:jc w:val="center"/>
                              <w:rPr>
                                <w:rFonts w:cs="Arial"/>
                                <w:b/>
                                <w:bCs/>
                                <w:sz w:val="24"/>
                                <w:szCs w:val="24"/>
                              </w:rPr>
                            </w:pPr>
                            <w:r w:rsidRPr="005F1412">
                              <w:rPr>
                                <w:rFonts w:cs="Arial"/>
                                <w:b/>
                                <w:bCs/>
                                <w:sz w:val="24"/>
                                <w:szCs w:val="24"/>
                              </w:rPr>
                              <w:t xml:space="preserve">TERMS OF REFERENCE </w:t>
                            </w:r>
                          </w:p>
                          <w:p w14:paraId="20119974" w14:textId="01971667" w:rsidR="00CA725D" w:rsidRDefault="00CA725D" w:rsidP="00857744">
                            <w:pPr>
                              <w:jc w:val="center"/>
                              <w:rPr>
                                <w:rFonts w:cs="Arial"/>
                                <w:b/>
                                <w:bCs/>
                                <w:sz w:val="24"/>
                                <w:szCs w:val="24"/>
                              </w:rPr>
                            </w:pPr>
                            <w:r>
                              <w:rPr>
                                <w:rFonts w:cs="Arial"/>
                                <w:b/>
                                <w:bCs/>
                                <w:sz w:val="24"/>
                                <w:szCs w:val="24"/>
                              </w:rPr>
                              <w:t>1 INTERNATIONAL AND 1 NATIONAL CONSULTANTS</w:t>
                            </w:r>
                          </w:p>
                          <w:p w14:paraId="0175E7E7" w14:textId="77777777" w:rsidR="00CA725D" w:rsidRDefault="00CA725D" w:rsidP="00857744">
                            <w:pPr>
                              <w:jc w:val="center"/>
                              <w:rPr>
                                <w:rFonts w:cs="Arial"/>
                                <w:b/>
                                <w:bCs/>
                                <w:sz w:val="24"/>
                                <w:szCs w:val="24"/>
                              </w:rPr>
                            </w:pPr>
                          </w:p>
                          <w:p w14:paraId="7A7E001E" w14:textId="77777777" w:rsidR="00CA725D" w:rsidRDefault="00CA725D" w:rsidP="00857744">
                            <w:pPr>
                              <w:jc w:val="center"/>
                              <w:rPr>
                                <w:rFonts w:cs="Arial"/>
                                <w:b/>
                                <w:bCs/>
                                <w:sz w:val="24"/>
                                <w:szCs w:val="24"/>
                              </w:rPr>
                            </w:pPr>
                          </w:p>
                          <w:p w14:paraId="4ED76AB8" w14:textId="77777777" w:rsidR="00CA725D" w:rsidRDefault="00CA725D" w:rsidP="00857744">
                            <w:pPr>
                              <w:jc w:val="center"/>
                              <w:rPr>
                                <w:rFonts w:cs="Arial"/>
                                <w:b/>
                                <w:bCs/>
                                <w:sz w:val="24"/>
                                <w:szCs w:val="24"/>
                              </w:rPr>
                            </w:pPr>
                          </w:p>
                          <w:p w14:paraId="3925FD5F" w14:textId="77777777" w:rsidR="00CA725D" w:rsidRPr="005F1412" w:rsidRDefault="00CA725D" w:rsidP="00857744">
                            <w:pPr>
                              <w:jc w:val="center"/>
                              <w:rPr>
                                <w:rFonts w:cs="Arial"/>
                                <w:sz w:val="24"/>
                                <w:szCs w:val="24"/>
                              </w:rPr>
                            </w:pPr>
                          </w:p>
                          <w:p w14:paraId="78E05296" w14:textId="77777777" w:rsidR="00CA725D" w:rsidRPr="005F1412" w:rsidRDefault="00CA725D" w:rsidP="00944013">
                            <w:pPr>
                              <w:jc w:val="center"/>
                              <w:rPr>
                                <w:rFonts w:cs="Arial"/>
                                <w:b/>
                                <w:bCs/>
                                <w:sz w:val="24"/>
                                <w:szCs w:val="24"/>
                              </w:rPr>
                            </w:pPr>
                          </w:p>
                          <w:p w14:paraId="50CD2CDE" w14:textId="77777777" w:rsidR="00CA725D" w:rsidRPr="005F1412" w:rsidRDefault="00CA725D" w:rsidP="00944013">
                            <w:pPr>
                              <w:jc w:val="center"/>
                              <w:rPr>
                                <w:rFonts w:cs="Arial"/>
                                <w:sz w:val="24"/>
                                <w:szCs w:val="24"/>
                              </w:rPr>
                            </w:pPr>
                            <w:r w:rsidRPr="005F1412">
                              <w:rPr>
                                <w:rFonts w:cs="Arial"/>
                                <w:b/>
                                <w:bCs/>
                                <w:sz w:val="24"/>
                                <w:szCs w:val="24"/>
                              </w:rPr>
                              <w:t>TERMS OF REFERENCE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left:0;text-align:left;margin-left:119.4pt;margin-top:1.8pt;width:346.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" stroked="f">
                <v:textbox>
                  <w:txbxContent>
                    <w:p w14:paraId="06229CA6" w14:textId="77777777" w:rsidR="00CA725D" w:rsidRPr="005F1412" w:rsidRDefault="00CA725D" w:rsidP="00944013">
                      <w:pPr>
                        <w:jc w:val="center"/>
                        <w:rPr>
                          <w:rFonts w:cs="Arial"/>
                          <w:b/>
                          <w:bCs/>
                          <w:sz w:val="24"/>
                          <w:szCs w:val="24"/>
                        </w:rPr>
                      </w:pPr>
                      <w:r w:rsidRPr="005F1412">
                        <w:rPr>
                          <w:rFonts w:cs="Arial"/>
                          <w:b/>
                          <w:bCs/>
                          <w:sz w:val="24"/>
                          <w:szCs w:val="24"/>
                        </w:rPr>
                        <w:t>UNICEF Pacific</w:t>
                      </w:r>
                    </w:p>
                    <w:p w14:paraId="051A7E76" w14:textId="37B5A9CA" w:rsidR="00CA725D" w:rsidRDefault="00CA725D" w:rsidP="00857744">
                      <w:pPr>
                        <w:jc w:val="center"/>
                        <w:rPr>
                          <w:rFonts w:cs="Arial"/>
                          <w:b/>
                          <w:bCs/>
                          <w:sz w:val="24"/>
                          <w:szCs w:val="24"/>
                        </w:rPr>
                      </w:pPr>
                      <w:r w:rsidRPr="005F1412">
                        <w:rPr>
                          <w:rFonts w:cs="Arial"/>
                          <w:b/>
                          <w:bCs/>
                          <w:sz w:val="24"/>
                          <w:szCs w:val="24"/>
                        </w:rPr>
                        <w:t xml:space="preserve">TERMS OF REFERENCE </w:t>
                      </w:r>
                    </w:p>
                    <w:p w14:paraId="20119974" w14:textId="01971667" w:rsidR="00CA725D" w:rsidRDefault="00CA725D" w:rsidP="00857744">
                      <w:pPr>
                        <w:jc w:val="center"/>
                        <w:rPr>
                          <w:rFonts w:cs="Arial"/>
                          <w:b/>
                          <w:bCs/>
                          <w:sz w:val="24"/>
                          <w:szCs w:val="24"/>
                        </w:rPr>
                      </w:pPr>
                      <w:r>
                        <w:rPr>
                          <w:rFonts w:cs="Arial"/>
                          <w:b/>
                          <w:bCs/>
                          <w:sz w:val="24"/>
                          <w:szCs w:val="24"/>
                        </w:rPr>
                        <w:t>1 INTERNATIONAL AND 1 NATIONAL CONSULTANTS</w:t>
                      </w:r>
                    </w:p>
                    <w:p w14:paraId="0175E7E7" w14:textId="77777777" w:rsidR="00CA725D" w:rsidRDefault="00CA725D" w:rsidP="00857744">
                      <w:pPr>
                        <w:jc w:val="center"/>
                        <w:rPr>
                          <w:rFonts w:cs="Arial"/>
                          <w:b/>
                          <w:bCs/>
                          <w:sz w:val="24"/>
                          <w:szCs w:val="24"/>
                        </w:rPr>
                      </w:pPr>
                    </w:p>
                    <w:p w14:paraId="7A7E001E" w14:textId="77777777" w:rsidR="00CA725D" w:rsidRDefault="00CA725D" w:rsidP="00857744">
                      <w:pPr>
                        <w:jc w:val="center"/>
                        <w:rPr>
                          <w:rFonts w:cs="Arial"/>
                          <w:b/>
                          <w:bCs/>
                          <w:sz w:val="24"/>
                          <w:szCs w:val="24"/>
                        </w:rPr>
                      </w:pPr>
                    </w:p>
                    <w:p w14:paraId="4ED76AB8" w14:textId="77777777" w:rsidR="00CA725D" w:rsidRDefault="00CA725D" w:rsidP="00857744">
                      <w:pPr>
                        <w:jc w:val="center"/>
                        <w:rPr>
                          <w:rFonts w:cs="Arial"/>
                          <w:b/>
                          <w:bCs/>
                          <w:sz w:val="24"/>
                          <w:szCs w:val="24"/>
                        </w:rPr>
                      </w:pPr>
                    </w:p>
                    <w:p w14:paraId="3925FD5F" w14:textId="77777777" w:rsidR="00CA725D" w:rsidRPr="005F1412" w:rsidRDefault="00CA725D" w:rsidP="00857744">
                      <w:pPr>
                        <w:jc w:val="center"/>
                        <w:rPr>
                          <w:rFonts w:cs="Arial"/>
                          <w:sz w:val="24"/>
                          <w:szCs w:val="24"/>
                        </w:rPr>
                      </w:pPr>
                    </w:p>
                    <w:p w14:paraId="78E05296" w14:textId="77777777" w:rsidR="00CA725D" w:rsidRPr="005F1412" w:rsidRDefault="00CA725D" w:rsidP="00944013">
                      <w:pPr>
                        <w:jc w:val="center"/>
                        <w:rPr>
                          <w:rFonts w:cs="Arial"/>
                          <w:b/>
                          <w:bCs/>
                          <w:sz w:val="24"/>
                          <w:szCs w:val="24"/>
                        </w:rPr>
                      </w:pPr>
                    </w:p>
                    <w:p w14:paraId="50CD2CDE" w14:textId="77777777" w:rsidR="00CA725D" w:rsidRPr="005F1412" w:rsidRDefault="00CA725D" w:rsidP="00944013">
                      <w:pPr>
                        <w:jc w:val="center"/>
                        <w:rPr>
                          <w:rFonts w:cs="Arial"/>
                          <w:sz w:val="24"/>
                          <w:szCs w:val="24"/>
                        </w:rPr>
                      </w:pPr>
                      <w:r w:rsidRPr="005F1412">
                        <w:rPr>
                          <w:rFonts w:cs="Arial"/>
                          <w:b/>
                          <w:bCs/>
                          <w:sz w:val="24"/>
                          <w:szCs w:val="24"/>
                        </w:rPr>
                        <w:t>TERMS OF REFERENCE CONSULTANT</w:t>
                      </w:r>
                    </w:p>
                  </w:txbxContent>
                </v:textbox>
              </v:shape>
            </w:pict>
          </mc:Fallback>
        </mc:AlternateContent>
      </w:r>
      <w:r w:rsidRPr="00DF762E">
        <w:rPr>
          <w:rFonts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5174EE43" w14:textId="77777777" w:rsidR="00944013" w:rsidRPr="00DF762E" w:rsidRDefault="00944013" w:rsidP="00944013">
      <w:pPr>
        <w:autoSpaceDE w:val="0"/>
        <w:autoSpaceDN w:val="0"/>
        <w:adjustRightInd w:val="0"/>
        <w:rPr>
          <w:rFonts w:cs="Arial"/>
          <w:b/>
        </w:rPr>
      </w:pPr>
    </w:p>
    <w:p w14:paraId="223347FF" w14:textId="77777777" w:rsidR="007A5E5B" w:rsidRDefault="007A5E5B" w:rsidP="000F472A">
      <w:pPr>
        <w:autoSpaceDE w:val="0"/>
        <w:autoSpaceDN w:val="0"/>
        <w:adjustRightInd w:val="0"/>
        <w:spacing w:before="0" w:after="0"/>
        <w:rPr>
          <w:rFonts w:cs="Arial"/>
          <w:b/>
          <w:lang w:val="en-AU"/>
        </w:rPr>
      </w:pPr>
    </w:p>
    <w:p w14:paraId="245DCC31" w14:textId="77777777" w:rsidR="007A5E5B" w:rsidRDefault="007A5E5B" w:rsidP="000F472A">
      <w:pPr>
        <w:autoSpaceDE w:val="0"/>
        <w:autoSpaceDN w:val="0"/>
        <w:adjustRightInd w:val="0"/>
        <w:spacing w:before="0" w:after="0"/>
        <w:rPr>
          <w:rFonts w:cs="Arial"/>
          <w:b/>
          <w:lang w:val="en-AU"/>
        </w:rPr>
      </w:pPr>
    </w:p>
    <w:p w14:paraId="0DE56BCA" w14:textId="075D93FC" w:rsidR="005F1412" w:rsidRPr="00D12B9B" w:rsidRDefault="00944013" w:rsidP="000F472A">
      <w:pPr>
        <w:autoSpaceDE w:val="0"/>
        <w:autoSpaceDN w:val="0"/>
        <w:adjustRightInd w:val="0"/>
        <w:spacing w:before="0" w:after="0"/>
        <w:rPr>
          <w:rFonts w:cs="Arial"/>
          <w:lang w:val="en-AU"/>
        </w:rPr>
      </w:pPr>
      <w:r w:rsidRPr="00D12B9B">
        <w:rPr>
          <w:rFonts w:cs="Arial"/>
          <w:b/>
          <w:lang w:val="en-AU"/>
        </w:rPr>
        <w:t>Requesting Section:</w:t>
      </w:r>
      <w:r w:rsidR="008E72E1" w:rsidRPr="00D12B9B">
        <w:rPr>
          <w:rFonts w:cs="Arial"/>
          <w:b/>
          <w:lang w:val="en-AU"/>
        </w:rPr>
        <w:t xml:space="preserve"> </w:t>
      </w:r>
      <w:r w:rsidR="00B07B05" w:rsidRPr="00D12B9B">
        <w:rPr>
          <w:rFonts w:cs="Arial"/>
          <w:lang w:val="en-AU"/>
        </w:rPr>
        <w:t>Child Protection</w:t>
      </w:r>
    </w:p>
    <w:p w14:paraId="7B71854B" w14:textId="4D773A6A" w:rsidR="00944013" w:rsidRPr="007A7098" w:rsidRDefault="00944013" w:rsidP="000F472A">
      <w:pPr>
        <w:autoSpaceDE w:val="0"/>
        <w:autoSpaceDN w:val="0"/>
        <w:adjustRightInd w:val="0"/>
        <w:spacing w:before="0" w:after="0"/>
        <w:rPr>
          <w:rFonts w:cs="Arial"/>
          <w:lang w:val="en-AU"/>
        </w:rPr>
      </w:pPr>
      <w:r w:rsidRPr="00D12B9B">
        <w:rPr>
          <w:rFonts w:cs="Arial"/>
          <w:b/>
          <w:lang w:val="en-AU"/>
        </w:rPr>
        <w:t xml:space="preserve">Date: </w:t>
      </w:r>
      <w:r w:rsidR="007A5E5B">
        <w:rPr>
          <w:rFonts w:cs="Arial"/>
          <w:lang w:val="en-AU"/>
        </w:rPr>
        <w:t>2</w:t>
      </w:r>
      <w:r w:rsidR="00672290" w:rsidRPr="00672290">
        <w:rPr>
          <w:rFonts w:cs="Arial"/>
          <w:lang w:val="en-AU"/>
        </w:rPr>
        <w:t>3</w:t>
      </w:r>
      <w:r w:rsidR="00A53197" w:rsidRPr="00672290">
        <w:rPr>
          <w:rFonts w:cs="Arial"/>
          <w:lang w:val="en-AU"/>
        </w:rPr>
        <w:t xml:space="preserve"> </w:t>
      </w:r>
      <w:r w:rsidR="00723334" w:rsidRPr="007A7098">
        <w:rPr>
          <w:rFonts w:cs="Arial"/>
          <w:lang w:val="en-AU"/>
        </w:rPr>
        <w:t>March</w:t>
      </w:r>
      <w:r w:rsidR="00EB1227" w:rsidRPr="007A7098">
        <w:rPr>
          <w:rFonts w:cs="Arial"/>
          <w:lang w:val="en-AU"/>
        </w:rPr>
        <w:t xml:space="preserve"> 201</w:t>
      </w:r>
      <w:r w:rsidR="00B07B05" w:rsidRPr="007A7098">
        <w:rPr>
          <w:rFonts w:cs="Arial"/>
          <w:lang w:val="en-AU"/>
        </w:rPr>
        <w:t>7</w:t>
      </w:r>
    </w:p>
    <w:p w14:paraId="0241240C" w14:textId="2C34B287" w:rsidR="00944013" w:rsidRDefault="00D12B9B" w:rsidP="000F472A">
      <w:pPr>
        <w:autoSpaceDE w:val="0"/>
        <w:autoSpaceDN w:val="0"/>
        <w:adjustRightInd w:val="0"/>
        <w:spacing w:before="0" w:after="0"/>
        <w:rPr>
          <w:rFonts w:cs="Arial"/>
          <w:lang w:val="en-AU"/>
        </w:rPr>
      </w:pPr>
      <w:r>
        <w:rPr>
          <w:rFonts w:cs="Arial"/>
          <w:b/>
          <w:lang w:val="en-AU"/>
        </w:rPr>
        <w:t>Program</w:t>
      </w:r>
      <w:r w:rsidR="00F23DB7">
        <w:rPr>
          <w:rFonts w:cs="Arial"/>
          <w:b/>
          <w:lang w:val="en-AU"/>
        </w:rPr>
        <w:t>me</w:t>
      </w:r>
      <w:r w:rsidR="00944013" w:rsidRPr="00D12B9B">
        <w:rPr>
          <w:rFonts w:cs="Arial"/>
          <w:b/>
          <w:lang w:val="en-AU"/>
        </w:rPr>
        <w:t xml:space="preserve"> Area and Specific Project: </w:t>
      </w:r>
      <w:r w:rsidR="00B07B05" w:rsidRPr="00D12B9B">
        <w:rPr>
          <w:rFonts w:cs="Arial"/>
          <w:lang w:val="en-AU"/>
        </w:rPr>
        <w:t xml:space="preserve">DFAT </w:t>
      </w:r>
      <w:r w:rsidR="00712243" w:rsidRPr="00D12B9B">
        <w:rPr>
          <w:rFonts w:cs="Arial"/>
          <w:lang w:val="en-AU"/>
        </w:rPr>
        <w:t xml:space="preserve">funded </w:t>
      </w:r>
      <w:r w:rsidR="00421BF4">
        <w:rPr>
          <w:rFonts w:cs="Arial"/>
          <w:lang w:val="en-AU"/>
        </w:rPr>
        <w:t xml:space="preserve">UNICEF </w:t>
      </w:r>
      <w:r w:rsidR="00712243" w:rsidRPr="00D12B9B">
        <w:rPr>
          <w:rFonts w:cs="Arial"/>
          <w:lang w:val="en-AU"/>
        </w:rPr>
        <w:t xml:space="preserve">Pacific </w:t>
      </w:r>
      <w:r w:rsidR="00B07B05" w:rsidRPr="00D12B9B">
        <w:rPr>
          <w:rFonts w:cs="Arial"/>
          <w:lang w:val="en-AU"/>
        </w:rPr>
        <w:t>Child Protection Program</w:t>
      </w:r>
      <w:r w:rsidR="00672290">
        <w:rPr>
          <w:rFonts w:cs="Arial"/>
          <w:lang w:val="en-AU"/>
        </w:rPr>
        <w:t>me</w:t>
      </w:r>
      <w:r w:rsidR="00B07B05" w:rsidRPr="00D12B9B">
        <w:rPr>
          <w:rFonts w:cs="Arial"/>
          <w:lang w:val="en-AU"/>
        </w:rPr>
        <w:t xml:space="preserve"> </w:t>
      </w:r>
    </w:p>
    <w:p w14:paraId="1BAD7952" w14:textId="41A9FD7E" w:rsidR="007A5E5B" w:rsidRDefault="007A5E5B" w:rsidP="000F472A">
      <w:pPr>
        <w:autoSpaceDE w:val="0"/>
        <w:autoSpaceDN w:val="0"/>
        <w:adjustRightInd w:val="0"/>
        <w:spacing w:before="0" w:after="0"/>
        <w:rPr>
          <w:rFonts w:cs="Arial"/>
          <w:lang w:val="en-AU"/>
        </w:rPr>
      </w:pPr>
      <w:r w:rsidRPr="00B76412">
        <w:rPr>
          <w:rFonts w:cs="Arial"/>
          <w:b/>
          <w:lang w:val="en-AU"/>
        </w:rPr>
        <w:t>Output:</w:t>
      </w:r>
      <w:r w:rsidR="00A22D74">
        <w:rPr>
          <w:rFonts w:cs="Arial"/>
          <w:lang w:val="en-AU"/>
        </w:rPr>
        <w:t xml:space="preserve"> All Programme Outputs.</w:t>
      </w:r>
    </w:p>
    <w:p w14:paraId="6913F2A3" w14:textId="77777777" w:rsidR="007A5E5B" w:rsidRPr="00D12B9B" w:rsidRDefault="007A5E5B" w:rsidP="000F472A">
      <w:pPr>
        <w:autoSpaceDE w:val="0"/>
        <w:autoSpaceDN w:val="0"/>
        <w:adjustRightInd w:val="0"/>
        <w:spacing w:before="0" w:after="0"/>
        <w:rPr>
          <w:rFonts w:cs="Arial"/>
          <w:lang w:val="en-AU"/>
        </w:rPr>
      </w:pPr>
    </w:p>
    <w:p w14:paraId="1810847A" w14:textId="3F7B8896" w:rsidR="00944013" w:rsidRPr="00D12B9B" w:rsidRDefault="00944013" w:rsidP="000F472A">
      <w:pPr>
        <w:pStyle w:val="Header"/>
        <w:tabs>
          <w:tab w:val="clear" w:pos="4320"/>
          <w:tab w:val="clear" w:pos="8640"/>
        </w:tabs>
        <w:spacing w:before="0" w:after="0"/>
        <w:rPr>
          <w:rFonts w:cs="Arial"/>
          <w:lang w:val="en-AU"/>
        </w:rPr>
      </w:pPr>
      <w:r w:rsidRPr="00D12B9B">
        <w:rPr>
          <w:rFonts w:cs="Arial"/>
          <w:lang w:val="en-AU"/>
        </w:rPr>
        <w:t>***********************************************************************************************</w:t>
      </w:r>
      <w:r w:rsidR="00B07B05" w:rsidRPr="00D12B9B">
        <w:rPr>
          <w:rFonts w:cs="Arial"/>
          <w:lang w:val="en-AU"/>
        </w:rPr>
        <w:t>*********************</w:t>
      </w:r>
    </w:p>
    <w:p w14:paraId="270AC1A5" w14:textId="5517BFF7" w:rsidR="00AB6556" w:rsidRDefault="00AB6556" w:rsidP="000F472A">
      <w:pPr>
        <w:pStyle w:val="Heading1"/>
        <w:spacing w:before="0" w:after="0"/>
        <w:rPr>
          <w:b w:val="0"/>
          <w:sz w:val="20"/>
          <w:szCs w:val="20"/>
          <w:lang w:val="en-AU"/>
        </w:rPr>
      </w:pPr>
      <w:r>
        <w:rPr>
          <w:sz w:val="22"/>
          <w:szCs w:val="22"/>
          <w:lang w:val="en-AU"/>
        </w:rPr>
        <w:t xml:space="preserve">Note: </w:t>
      </w:r>
      <w:r w:rsidR="001826C1">
        <w:rPr>
          <w:b w:val="0"/>
          <w:sz w:val="20"/>
          <w:szCs w:val="20"/>
          <w:lang w:val="en-AU"/>
        </w:rPr>
        <w:t>Preferably, t</w:t>
      </w:r>
      <w:r w:rsidR="007A280A">
        <w:rPr>
          <w:b w:val="0"/>
          <w:sz w:val="20"/>
          <w:szCs w:val="20"/>
          <w:lang w:val="en-AU"/>
        </w:rPr>
        <w:t>he I</w:t>
      </w:r>
      <w:r>
        <w:rPr>
          <w:b w:val="0"/>
          <w:sz w:val="20"/>
          <w:szCs w:val="20"/>
          <w:lang w:val="en-AU"/>
        </w:rPr>
        <w:t xml:space="preserve">nternational Consultant and the National Consultant </w:t>
      </w:r>
      <w:r w:rsidR="001826C1">
        <w:rPr>
          <w:b w:val="0"/>
          <w:sz w:val="20"/>
          <w:szCs w:val="20"/>
          <w:lang w:val="en-AU"/>
        </w:rPr>
        <w:t xml:space="preserve">should </w:t>
      </w:r>
      <w:r>
        <w:rPr>
          <w:b w:val="0"/>
          <w:sz w:val="20"/>
          <w:szCs w:val="20"/>
          <w:lang w:val="en-AU"/>
        </w:rPr>
        <w:t xml:space="preserve">apply </w:t>
      </w:r>
      <w:r w:rsidR="001826C1">
        <w:rPr>
          <w:b w:val="0"/>
          <w:sz w:val="20"/>
          <w:szCs w:val="20"/>
          <w:lang w:val="en-AU"/>
        </w:rPr>
        <w:t xml:space="preserve">as a team and have previous experience working </w:t>
      </w:r>
      <w:r>
        <w:rPr>
          <w:b w:val="0"/>
          <w:sz w:val="20"/>
          <w:szCs w:val="20"/>
          <w:lang w:val="en-AU"/>
        </w:rPr>
        <w:t>together</w:t>
      </w:r>
      <w:r w:rsidR="001826C1">
        <w:rPr>
          <w:b w:val="0"/>
          <w:sz w:val="20"/>
          <w:szCs w:val="20"/>
          <w:lang w:val="en-AU"/>
        </w:rPr>
        <w:t>.</w:t>
      </w:r>
      <w:r>
        <w:rPr>
          <w:b w:val="0"/>
          <w:sz w:val="20"/>
          <w:szCs w:val="20"/>
          <w:lang w:val="en-AU"/>
        </w:rPr>
        <w:t xml:space="preserve"> They will each have a contract with the same TOR.</w:t>
      </w:r>
    </w:p>
    <w:p w14:paraId="6A1C8B4C" w14:textId="775C52EE" w:rsidR="00AB6556" w:rsidRDefault="00AB6556" w:rsidP="000F472A">
      <w:pPr>
        <w:pStyle w:val="Heading1"/>
        <w:spacing w:before="0" w:after="0"/>
        <w:rPr>
          <w:sz w:val="22"/>
          <w:szCs w:val="22"/>
          <w:lang w:val="en-AU"/>
        </w:rPr>
      </w:pPr>
    </w:p>
    <w:p w14:paraId="12808BB1" w14:textId="6418D480" w:rsidR="00B07B05" w:rsidRPr="00491E9B" w:rsidRDefault="007F1309" w:rsidP="000F472A">
      <w:pPr>
        <w:pStyle w:val="Heading1"/>
        <w:spacing w:before="0" w:after="0"/>
        <w:rPr>
          <w:sz w:val="22"/>
          <w:szCs w:val="22"/>
          <w:lang w:val="en-AU"/>
        </w:rPr>
      </w:pPr>
      <w:r w:rsidRPr="00491E9B">
        <w:rPr>
          <w:sz w:val="22"/>
          <w:szCs w:val="22"/>
          <w:lang w:val="en-AU"/>
        </w:rPr>
        <w:t>Background</w:t>
      </w:r>
      <w:r w:rsidR="00857744" w:rsidRPr="00491E9B">
        <w:rPr>
          <w:sz w:val="22"/>
          <w:szCs w:val="22"/>
          <w:lang w:val="en-AU"/>
        </w:rPr>
        <w:t xml:space="preserve"> </w:t>
      </w:r>
    </w:p>
    <w:p w14:paraId="527BEC1D" w14:textId="77777777" w:rsidR="005F315D" w:rsidRDefault="005F315D" w:rsidP="000F472A">
      <w:pPr>
        <w:spacing w:before="0" w:after="0"/>
        <w:rPr>
          <w:rFonts w:cs="Arial"/>
          <w:lang w:val="en-AU"/>
        </w:rPr>
      </w:pPr>
    </w:p>
    <w:p w14:paraId="54141173" w14:textId="1E756E2F" w:rsidR="00C7740D" w:rsidRPr="00D12B9B" w:rsidRDefault="00C7740D" w:rsidP="000F472A">
      <w:pPr>
        <w:spacing w:before="0" w:after="0"/>
        <w:rPr>
          <w:rFonts w:cs="Arial"/>
          <w:lang w:val="en-AU"/>
        </w:rPr>
      </w:pPr>
      <w:r w:rsidRPr="00D12B9B">
        <w:rPr>
          <w:rFonts w:cs="Arial"/>
          <w:lang w:val="en-AU"/>
        </w:rPr>
        <w:t>The Pacific Island Countries are home to some 2 million people of which just over 900,000 are children below 18 years of age. Despite their relatively small population, PICs have unique challenges arising from their scattered geography (covering over 30 million km</w:t>
      </w:r>
      <w:r w:rsidRPr="00D12B9B">
        <w:rPr>
          <w:rFonts w:cs="Arial"/>
          <w:vertAlign w:val="superscript"/>
          <w:lang w:val="en-AU"/>
        </w:rPr>
        <w:t>2</w:t>
      </w:r>
      <w:r w:rsidRPr="00D12B9B">
        <w:rPr>
          <w:rFonts w:cs="Arial"/>
          <w:lang w:val="en-AU"/>
        </w:rPr>
        <w:t xml:space="preserve"> of ocean) and their differing levels of economic and social development, both within and between countries. This is further reflected in their institutional and outreach capacity. Baseline research conducted by </w:t>
      </w:r>
      <w:r w:rsidR="00253549">
        <w:rPr>
          <w:rFonts w:cs="Arial"/>
          <w:lang w:val="en-AU"/>
        </w:rPr>
        <w:t xml:space="preserve">UNICEF Pacific in collaboration with Governments </w:t>
      </w:r>
      <w:r w:rsidRPr="00D12B9B">
        <w:rPr>
          <w:rFonts w:cs="Arial"/>
          <w:lang w:val="en-AU"/>
        </w:rPr>
        <w:t>show that children experience significantly high levels of violence both at home and school.</w:t>
      </w:r>
      <w:r w:rsidRPr="00D12B9B">
        <w:rPr>
          <w:rStyle w:val="FootnoteReference"/>
          <w:rFonts w:cs="Arial"/>
          <w:lang w:val="en-AU"/>
        </w:rPr>
        <w:footnoteReference w:id="2"/>
      </w:r>
      <w:r w:rsidR="0033200E">
        <w:rPr>
          <w:rFonts w:cs="Arial"/>
          <w:lang w:val="en-AU"/>
        </w:rPr>
        <w:t xml:space="preserve"> </w:t>
      </w:r>
      <w:r w:rsidR="00253549">
        <w:rPr>
          <w:rFonts w:cs="Arial"/>
          <w:lang w:val="en-AU"/>
        </w:rPr>
        <w:t>Consequently, t</w:t>
      </w:r>
      <w:r w:rsidR="0033200E" w:rsidRPr="00D12B9B">
        <w:rPr>
          <w:rFonts w:cs="Arial"/>
          <w:lang w:val="en-AU"/>
        </w:rPr>
        <w:t xml:space="preserve">he UNICEF Pacific </w:t>
      </w:r>
      <w:r w:rsidR="0033200E">
        <w:rPr>
          <w:rFonts w:cs="Arial"/>
          <w:lang w:val="en-AU"/>
        </w:rPr>
        <w:t xml:space="preserve">Multi-Country </w:t>
      </w:r>
      <w:r w:rsidR="0033200E" w:rsidRPr="00D12B9B">
        <w:rPr>
          <w:rFonts w:cs="Arial"/>
          <w:lang w:val="en-AU"/>
        </w:rPr>
        <w:t>Child Protection Program</w:t>
      </w:r>
      <w:r w:rsidR="0033200E">
        <w:rPr>
          <w:rFonts w:cs="Arial"/>
          <w:lang w:val="en-AU"/>
        </w:rPr>
        <w:t>me</w:t>
      </w:r>
      <w:r w:rsidR="0033200E" w:rsidRPr="00D12B9B">
        <w:rPr>
          <w:rFonts w:cs="Arial"/>
          <w:lang w:val="en-AU"/>
        </w:rPr>
        <w:t xml:space="preserve"> supports governments of 14</w:t>
      </w:r>
      <w:r w:rsidR="0033200E" w:rsidRPr="00D12B9B">
        <w:rPr>
          <w:rStyle w:val="FootnoteReference"/>
          <w:rFonts w:cs="Arial"/>
          <w:lang w:val="en-AU"/>
        </w:rPr>
        <w:footnoteReference w:id="3"/>
      </w:r>
      <w:r w:rsidR="0033200E" w:rsidRPr="00D12B9B">
        <w:rPr>
          <w:rFonts w:cs="Arial"/>
          <w:lang w:val="en-AU"/>
        </w:rPr>
        <w:t xml:space="preserve"> Pacific Island Countries (PIC) in strengthening </w:t>
      </w:r>
      <w:r w:rsidR="009F60E7">
        <w:rPr>
          <w:rFonts w:cs="Arial"/>
          <w:lang w:val="en-AU"/>
        </w:rPr>
        <w:t>prevention and response to protect</w:t>
      </w:r>
      <w:r w:rsidR="0033200E" w:rsidRPr="00D12B9B">
        <w:rPr>
          <w:rFonts w:cs="Arial"/>
          <w:lang w:val="en-AU"/>
        </w:rPr>
        <w:t xml:space="preserve"> children from violence, abuse and exploitation.</w:t>
      </w:r>
    </w:p>
    <w:p w14:paraId="771DED66" w14:textId="77777777" w:rsidR="005F315D" w:rsidRDefault="005F315D" w:rsidP="000F472A">
      <w:pPr>
        <w:spacing w:before="0" w:after="0"/>
        <w:rPr>
          <w:rFonts w:cs="Calibri"/>
          <w:color w:val="000000"/>
          <w:lang w:val="en-AU"/>
        </w:rPr>
      </w:pPr>
    </w:p>
    <w:p w14:paraId="20A4F178" w14:textId="46822D12" w:rsidR="007A7098" w:rsidRDefault="00F23DB7" w:rsidP="000F472A">
      <w:pPr>
        <w:spacing w:before="0" w:after="0"/>
        <w:rPr>
          <w:rFonts w:cs="Calibri"/>
          <w:color w:val="000000"/>
          <w:lang w:val="en-AU"/>
        </w:rPr>
      </w:pPr>
      <w:r>
        <w:rPr>
          <w:rFonts w:cs="Calibri"/>
          <w:color w:val="000000"/>
          <w:lang w:val="en-AU"/>
        </w:rPr>
        <w:t xml:space="preserve">Since 2005, </w:t>
      </w:r>
      <w:r w:rsidR="00265547" w:rsidRPr="00D12B9B">
        <w:rPr>
          <w:rFonts w:cs="Calibri"/>
          <w:color w:val="000000"/>
          <w:lang w:val="en-AU"/>
        </w:rPr>
        <w:t xml:space="preserve">Australia </w:t>
      </w:r>
      <w:r w:rsidR="007A7098">
        <w:rPr>
          <w:rFonts w:cs="Calibri"/>
          <w:color w:val="000000"/>
          <w:lang w:val="en-AU"/>
        </w:rPr>
        <w:t>ha</w:t>
      </w:r>
      <w:r w:rsidR="00265547" w:rsidRPr="00D12B9B">
        <w:rPr>
          <w:rFonts w:cs="Calibri"/>
          <w:color w:val="000000"/>
          <w:lang w:val="en-AU"/>
        </w:rPr>
        <w:t>s</w:t>
      </w:r>
      <w:r w:rsidR="007A7098">
        <w:rPr>
          <w:rFonts w:cs="Calibri"/>
          <w:color w:val="000000"/>
          <w:lang w:val="en-AU"/>
        </w:rPr>
        <w:t xml:space="preserve"> been </w:t>
      </w:r>
      <w:r w:rsidR="00265547" w:rsidRPr="00D12B9B">
        <w:rPr>
          <w:rFonts w:cs="Calibri"/>
          <w:color w:val="000000"/>
          <w:lang w:val="en-AU"/>
        </w:rPr>
        <w:t>the ma</w:t>
      </w:r>
      <w:r w:rsidR="009F60E7">
        <w:rPr>
          <w:rFonts w:cs="Calibri"/>
          <w:color w:val="000000"/>
          <w:lang w:val="en-AU"/>
        </w:rPr>
        <w:t>in</w:t>
      </w:r>
      <w:r w:rsidR="00265547" w:rsidRPr="00D12B9B">
        <w:rPr>
          <w:rFonts w:cs="Calibri"/>
          <w:color w:val="000000"/>
          <w:lang w:val="en-AU"/>
        </w:rPr>
        <w:t xml:space="preserve"> donor funding UNICEF Pacific's Multi-</w:t>
      </w:r>
      <w:r w:rsidR="007A7098">
        <w:rPr>
          <w:rFonts w:cs="Calibri"/>
          <w:color w:val="000000"/>
          <w:lang w:val="en-AU"/>
        </w:rPr>
        <w:t>C</w:t>
      </w:r>
      <w:r w:rsidR="00265547" w:rsidRPr="00D12B9B">
        <w:rPr>
          <w:rFonts w:cs="Calibri"/>
          <w:color w:val="000000"/>
          <w:lang w:val="en-AU"/>
        </w:rPr>
        <w:t>o</w:t>
      </w:r>
      <w:r w:rsidR="004638D6" w:rsidRPr="00D12B9B">
        <w:rPr>
          <w:rFonts w:cs="Calibri"/>
          <w:color w:val="000000"/>
          <w:lang w:val="en-AU"/>
        </w:rPr>
        <w:t>untry Child Protection Program</w:t>
      </w:r>
      <w:r>
        <w:rPr>
          <w:rFonts w:cs="Calibri"/>
          <w:color w:val="000000"/>
          <w:lang w:val="en-AU"/>
        </w:rPr>
        <w:t>me</w:t>
      </w:r>
      <w:r w:rsidR="007A7098">
        <w:rPr>
          <w:rFonts w:cs="Calibri"/>
          <w:color w:val="000000"/>
          <w:lang w:val="en-AU"/>
        </w:rPr>
        <w:t xml:space="preserve">. Current funding in the amount of AUD 7,000,000 </w:t>
      </w:r>
      <w:r w:rsidR="00265547" w:rsidRPr="00D12B9B">
        <w:rPr>
          <w:rFonts w:cs="Calibri"/>
          <w:color w:val="000000"/>
          <w:lang w:val="en-AU"/>
        </w:rPr>
        <w:t>cover</w:t>
      </w:r>
      <w:r w:rsidR="007A7098">
        <w:rPr>
          <w:rFonts w:cs="Calibri"/>
          <w:color w:val="000000"/>
          <w:lang w:val="en-AU"/>
        </w:rPr>
        <w:t>s</w:t>
      </w:r>
      <w:r w:rsidR="00265547" w:rsidRPr="00D12B9B">
        <w:rPr>
          <w:rFonts w:cs="Calibri"/>
          <w:color w:val="000000"/>
          <w:lang w:val="en-AU"/>
        </w:rPr>
        <w:t xml:space="preserve"> the period </w:t>
      </w:r>
      <w:r w:rsidR="007A7098">
        <w:rPr>
          <w:rFonts w:cs="Calibri"/>
          <w:color w:val="000000"/>
          <w:lang w:val="en-AU"/>
        </w:rPr>
        <w:t xml:space="preserve">from </w:t>
      </w:r>
      <w:r w:rsidR="00265547" w:rsidRPr="00D12B9B">
        <w:rPr>
          <w:rFonts w:cs="Calibri"/>
          <w:color w:val="000000"/>
          <w:lang w:val="en-AU"/>
        </w:rPr>
        <w:t>13 June 2014 to 31 December 2017</w:t>
      </w:r>
      <w:r w:rsidR="007A7098">
        <w:rPr>
          <w:rFonts w:cs="Calibri"/>
          <w:color w:val="000000"/>
          <w:lang w:val="en-AU"/>
        </w:rPr>
        <w:t xml:space="preserve"> (SC140450)</w:t>
      </w:r>
      <w:r w:rsidR="00265547" w:rsidRPr="00D12B9B">
        <w:rPr>
          <w:rFonts w:cs="Calibri"/>
          <w:color w:val="000000"/>
          <w:lang w:val="en-AU"/>
        </w:rPr>
        <w:t xml:space="preserve">. </w:t>
      </w:r>
      <w:r w:rsidR="007A7098">
        <w:rPr>
          <w:rFonts w:cs="Calibri"/>
          <w:color w:val="000000"/>
          <w:lang w:val="en-AU"/>
        </w:rPr>
        <w:t>Previous funding included AUD 2,160,000 from February 2013 to June 2014 (SC130071)</w:t>
      </w:r>
      <w:r>
        <w:rPr>
          <w:rFonts w:cs="Calibri"/>
          <w:color w:val="000000"/>
          <w:lang w:val="en-AU"/>
        </w:rPr>
        <w:t>,</w:t>
      </w:r>
      <w:r w:rsidR="007A7098">
        <w:rPr>
          <w:rFonts w:cs="Calibri"/>
          <w:color w:val="000000"/>
          <w:lang w:val="en-AU"/>
        </w:rPr>
        <w:t xml:space="preserve"> AUD </w:t>
      </w:r>
      <w:r w:rsidR="00A22D74">
        <w:rPr>
          <w:rFonts w:cs="Calibri"/>
          <w:color w:val="000000"/>
          <w:lang w:val="en-AU"/>
        </w:rPr>
        <w:t>5</w:t>
      </w:r>
      <w:r w:rsidR="007A7098">
        <w:rPr>
          <w:rFonts w:cs="Calibri"/>
          <w:color w:val="000000"/>
          <w:lang w:val="en-AU"/>
        </w:rPr>
        <w:t xml:space="preserve">,000,000 from February 2011 to December 2012 (SC110090), </w:t>
      </w:r>
      <w:r>
        <w:rPr>
          <w:rFonts w:cs="Calibri"/>
          <w:color w:val="000000"/>
          <w:lang w:val="en-AU"/>
        </w:rPr>
        <w:t xml:space="preserve">and AUD </w:t>
      </w:r>
      <w:r w:rsidR="00A22D74">
        <w:rPr>
          <w:rFonts w:cs="Calibri"/>
          <w:color w:val="000000"/>
          <w:lang w:val="en-AU"/>
        </w:rPr>
        <w:t>6</w:t>
      </w:r>
      <w:r>
        <w:rPr>
          <w:rFonts w:cs="Calibri"/>
          <w:color w:val="000000"/>
          <w:lang w:val="en-AU"/>
        </w:rPr>
        <w:t>,</w:t>
      </w:r>
      <w:r w:rsidR="00A22D74">
        <w:rPr>
          <w:rFonts w:cs="Calibri"/>
          <w:color w:val="000000"/>
          <w:lang w:val="en-AU"/>
        </w:rPr>
        <w:t>3</w:t>
      </w:r>
      <w:r>
        <w:rPr>
          <w:rFonts w:cs="Calibri"/>
          <w:color w:val="000000"/>
          <w:lang w:val="en-AU"/>
        </w:rPr>
        <w:t xml:space="preserve">00,000 from 2005 to 2010, </w:t>
      </w:r>
      <w:r w:rsidR="007A7098">
        <w:rPr>
          <w:rFonts w:cs="Calibri"/>
          <w:color w:val="000000"/>
          <w:lang w:val="en-AU"/>
        </w:rPr>
        <w:t xml:space="preserve">bringing the total amount of the Australian contribution to the </w:t>
      </w:r>
      <w:r w:rsidR="0033200E">
        <w:rPr>
          <w:rFonts w:cs="Calibri"/>
          <w:color w:val="000000"/>
          <w:lang w:val="en-AU"/>
        </w:rPr>
        <w:t xml:space="preserve">Pacific Multi-Country </w:t>
      </w:r>
      <w:r>
        <w:rPr>
          <w:rFonts w:cs="Calibri"/>
          <w:color w:val="000000"/>
          <w:lang w:val="en-AU"/>
        </w:rPr>
        <w:t xml:space="preserve">Child Protection </w:t>
      </w:r>
      <w:r w:rsidR="007A7098">
        <w:rPr>
          <w:rFonts w:cs="Calibri"/>
          <w:color w:val="000000"/>
          <w:lang w:val="en-AU"/>
        </w:rPr>
        <w:t xml:space="preserve">Programme to AUD </w:t>
      </w:r>
      <w:r w:rsidR="00A22D74">
        <w:rPr>
          <w:rFonts w:cs="Calibri"/>
          <w:color w:val="000000"/>
          <w:lang w:val="en-AU"/>
        </w:rPr>
        <w:t>20,4</w:t>
      </w:r>
      <w:r w:rsidR="007A7098">
        <w:rPr>
          <w:rFonts w:cs="Calibri"/>
          <w:color w:val="000000"/>
          <w:lang w:val="en-AU"/>
        </w:rPr>
        <w:t>60,000 between 20</w:t>
      </w:r>
      <w:r>
        <w:rPr>
          <w:rFonts w:cs="Calibri"/>
          <w:color w:val="000000"/>
          <w:lang w:val="en-AU"/>
        </w:rPr>
        <w:t>05</w:t>
      </w:r>
      <w:r w:rsidR="007A7098">
        <w:rPr>
          <w:rFonts w:cs="Calibri"/>
          <w:color w:val="000000"/>
          <w:lang w:val="en-AU"/>
        </w:rPr>
        <w:t xml:space="preserve"> and 2017.</w:t>
      </w:r>
      <w:r>
        <w:rPr>
          <w:rFonts w:cs="Calibri"/>
          <w:color w:val="000000"/>
          <w:lang w:val="en-AU"/>
        </w:rPr>
        <w:t xml:space="preserve"> </w:t>
      </w:r>
    </w:p>
    <w:p w14:paraId="52294C3A" w14:textId="77777777" w:rsidR="005F315D" w:rsidRDefault="005F315D" w:rsidP="000F472A">
      <w:pPr>
        <w:spacing w:before="0" w:after="0"/>
        <w:rPr>
          <w:rFonts w:cs="Arial"/>
          <w:lang w:val="en-AU"/>
        </w:rPr>
      </w:pPr>
    </w:p>
    <w:p w14:paraId="269B429A" w14:textId="77BD2D41" w:rsidR="00A87AF9" w:rsidRPr="00D12B9B" w:rsidRDefault="00F23DB7" w:rsidP="000F472A">
      <w:pPr>
        <w:spacing w:before="0" w:after="0"/>
        <w:rPr>
          <w:rFonts w:cs="Arial"/>
          <w:lang w:val="en-AU"/>
        </w:rPr>
      </w:pPr>
      <w:r>
        <w:rPr>
          <w:rFonts w:cs="Arial"/>
          <w:lang w:val="en-AU"/>
        </w:rPr>
        <w:t xml:space="preserve">The </w:t>
      </w:r>
      <w:r w:rsidR="009E3B35">
        <w:rPr>
          <w:rFonts w:cs="Arial"/>
          <w:lang w:val="en-AU"/>
        </w:rPr>
        <w:t xml:space="preserve">2013-2017 </w:t>
      </w:r>
      <w:r>
        <w:rPr>
          <w:rFonts w:cs="Arial"/>
          <w:lang w:val="en-AU"/>
        </w:rPr>
        <w:t>Child Protection Programme is implemented in all 14 Pacific Island countries</w:t>
      </w:r>
      <w:r w:rsidR="00A87AF9">
        <w:rPr>
          <w:rFonts w:cs="Arial"/>
          <w:lang w:val="en-AU"/>
        </w:rPr>
        <w:t>,</w:t>
      </w:r>
      <w:r>
        <w:rPr>
          <w:rFonts w:cs="Arial"/>
          <w:lang w:val="en-AU"/>
        </w:rPr>
        <w:t xml:space="preserve"> with a particular focus on </w:t>
      </w:r>
      <w:r w:rsidRPr="00D12B9B">
        <w:rPr>
          <w:rFonts w:cs="Arial"/>
          <w:lang w:val="en-AU"/>
        </w:rPr>
        <w:t xml:space="preserve">Kiribati, Solomon Islands and Vanuatu, </w:t>
      </w:r>
      <w:r w:rsidR="00A87AF9">
        <w:rPr>
          <w:rFonts w:cs="Arial"/>
          <w:lang w:val="en-AU"/>
        </w:rPr>
        <w:t xml:space="preserve">a lesser one on </w:t>
      </w:r>
      <w:r w:rsidRPr="00D12B9B">
        <w:rPr>
          <w:rFonts w:cs="Arial"/>
          <w:lang w:val="en-AU"/>
        </w:rPr>
        <w:t>Fiji</w:t>
      </w:r>
      <w:r w:rsidR="00A87AF9">
        <w:rPr>
          <w:rFonts w:cs="Arial"/>
          <w:lang w:val="en-AU"/>
        </w:rPr>
        <w:t xml:space="preserve"> and</w:t>
      </w:r>
      <w:r w:rsidRPr="00D12B9B">
        <w:rPr>
          <w:rFonts w:cs="Arial"/>
          <w:lang w:val="en-AU"/>
        </w:rPr>
        <w:t xml:space="preserve"> Samoa, and limited strategic interventions in the remaining countries. </w:t>
      </w:r>
      <w:r w:rsidR="00A87AF9">
        <w:rPr>
          <w:rFonts w:cs="Arial"/>
          <w:lang w:val="en-AU"/>
        </w:rPr>
        <w:t xml:space="preserve">DFAT funding covers </w:t>
      </w:r>
      <w:r w:rsidR="00A87AF9" w:rsidRPr="00D12B9B">
        <w:rPr>
          <w:rFonts w:cs="Arial"/>
          <w:lang w:val="en-AU"/>
        </w:rPr>
        <w:t xml:space="preserve">the two major </w:t>
      </w:r>
      <w:r w:rsidR="00A87AF9">
        <w:rPr>
          <w:rFonts w:cs="Arial"/>
          <w:lang w:val="en-AU"/>
        </w:rPr>
        <w:t>P</w:t>
      </w:r>
      <w:r w:rsidR="00A87AF9" w:rsidRPr="00D12B9B">
        <w:rPr>
          <w:rFonts w:cs="Arial"/>
          <w:lang w:val="en-AU"/>
        </w:rPr>
        <w:t>rogram</w:t>
      </w:r>
      <w:r w:rsidR="00A87AF9">
        <w:rPr>
          <w:rFonts w:cs="Arial"/>
          <w:lang w:val="en-AU"/>
        </w:rPr>
        <w:t>me</w:t>
      </w:r>
      <w:r w:rsidR="00A87AF9" w:rsidRPr="00D12B9B">
        <w:rPr>
          <w:rFonts w:cs="Arial"/>
          <w:lang w:val="en-AU"/>
        </w:rPr>
        <w:t xml:space="preserve"> </w:t>
      </w:r>
      <w:r w:rsidR="00A87AF9">
        <w:rPr>
          <w:rFonts w:cs="Arial"/>
          <w:lang w:val="en-AU"/>
        </w:rPr>
        <w:t>O</w:t>
      </w:r>
      <w:r w:rsidR="00A87AF9" w:rsidRPr="00D12B9B">
        <w:rPr>
          <w:rFonts w:cs="Arial"/>
          <w:lang w:val="en-AU"/>
        </w:rPr>
        <w:t>utcomes</w:t>
      </w:r>
      <w:r w:rsidR="00A87AF9">
        <w:rPr>
          <w:rFonts w:cs="Arial"/>
          <w:lang w:val="en-AU"/>
        </w:rPr>
        <w:t xml:space="preserve"> of the 2013-2017 </w:t>
      </w:r>
      <w:r w:rsidR="0033200E">
        <w:rPr>
          <w:rFonts w:cs="Arial"/>
          <w:lang w:val="en-AU"/>
        </w:rPr>
        <w:t xml:space="preserve">UNICEF </w:t>
      </w:r>
      <w:r w:rsidR="00A87AF9">
        <w:rPr>
          <w:rFonts w:cs="Arial"/>
          <w:lang w:val="en-AU"/>
        </w:rPr>
        <w:t>Multi-Country Programme of Cooperation,</w:t>
      </w:r>
      <w:r w:rsidR="00A87AF9" w:rsidRPr="00D12B9B">
        <w:rPr>
          <w:rFonts w:cs="Arial"/>
          <w:lang w:val="en-AU"/>
        </w:rPr>
        <w:t xml:space="preserve"> including the provision of direct assistance to government and NGO partners, technical assistance provided by UNICEF staff and specialized consultant services when needed, travel, program</w:t>
      </w:r>
      <w:r w:rsidR="00A87AF9">
        <w:rPr>
          <w:rFonts w:cs="Arial"/>
          <w:lang w:val="en-AU"/>
        </w:rPr>
        <w:t>me</w:t>
      </w:r>
      <w:r w:rsidR="00A87AF9" w:rsidRPr="00D12B9B">
        <w:rPr>
          <w:rFonts w:cs="Arial"/>
          <w:lang w:val="en-AU"/>
        </w:rPr>
        <w:t xml:space="preserve"> supplies and equipment.</w:t>
      </w:r>
    </w:p>
    <w:p w14:paraId="155E35C0" w14:textId="77777777" w:rsidR="005F315D" w:rsidRDefault="005F315D" w:rsidP="000F472A">
      <w:pPr>
        <w:spacing w:before="0" w:after="0"/>
        <w:rPr>
          <w:rFonts w:cs="Arial"/>
          <w:lang w:val="en-AU"/>
        </w:rPr>
      </w:pPr>
    </w:p>
    <w:p w14:paraId="2E5A0A34" w14:textId="539E9239" w:rsidR="00C7740D" w:rsidRDefault="0033200E" w:rsidP="000F472A">
      <w:pPr>
        <w:spacing w:before="0" w:after="0"/>
        <w:rPr>
          <w:rFonts w:cs="Arial"/>
          <w:lang w:val="en-AU"/>
        </w:rPr>
      </w:pPr>
      <w:r>
        <w:rPr>
          <w:rFonts w:cs="Arial"/>
          <w:lang w:val="en-AU"/>
        </w:rPr>
        <w:t>As stated in its Outcomes, t</w:t>
      </w:r>
      <w:r w:rsidR="00A87AF9">
        <w:rPr>
          <w:rFonts w:cs="Arial"/>
          <w:lang w:val="en-AU"/>
        </w:rPr>
        <w:t>he Programme s</w:t>
      </w:r>
      <w:r w:rsidR="00F23DB7">
        <w:rPr>
          <w:rFonts w:cs="Arial"/>
          <w:lang w:val="en-AU"/>
        </w:rPr>
        <w:t>eeks</w:t>
      </w:r>
      <w:r>
        <w:rPr>
          <w:rFonts w:cs="Arial"/>
          <w:lang w:val="en-AU"/>
        </w:rPr>
        <w:t xml:space="preserve"> on one hand</w:t>
      </w:r>
      <w:r w:rsidR="00F23DB7">
        <w:rPr>
          <w:rFonts w:cs="Arial"/>
          <w:lang w:val="en-AU"/>
        </w:rPr>
        <w:t xml:space="preserve"> to improve </w:t>
      </w:r>
      <w:r>
        <w:rPr>
          <w:rFonts w:cs="Arial"/>
          <w:lang w:val="en-AU"/>
        </w:rPr>
        <w:t xml:space="preserve">Child Protection Systems, namely </w:t>
      </w:r>
      <w:r w:rsidR="00F23DB7">
        <w:rPr>
          <w:rFonts w:cs="Arial"/>
          <w:lang w:val="en-AU"/>
        </w:rPr>
        <w:t xml:space="preserve">laws </w:t>
      </w:r>
      <w:r w:rsidR="00C7740D" w:rsidRPr="00D12B9B">
        <w:rPr>
          <w:rFonts w:cs="Arial"/>
          <w:lang w:val="en-AU"/>
        </w:rPr>
        <w:t>and regulations</w:t>
      </w:r>
      <w:r w:rsidR="00F23DB7">
        <w:rPr>
          <w:rFonts w:cs="Arial"/>
          <w:lang w:val="en-AU"/>
        </w:rPr>
        <w:t>, as well as their</w:t>
      </w:r>
      <w:r w:rsidR="00C7740D" w:rsidRPr="00D12B9B">
        <w:rPr>
          <w:rFonts w:cs="Arial"/>
          <w:lang w:val="en-AU"/>
        </w:rPr>
        <w:t xml:space="preserve"> enforcement</w:t>
      </w:r>
      <w:r w:rsidR="00F23DB7">
        <w:rPr>
          <w:rFonts w:cs="Arial"/>
          <w:lang w:val="en-AU"/>
        </w:rPr>
        <w:t xml:space="preserve">, </w:t>
      </w:r>
      <w:r>
        <w:rPr>
          <w:rFonts w:cs="Arial"/>
          <w:lang w:val="en-AU"/>
        </w:rPr>
        <w:t xml:space="preserve">and </w:t>
      </w:r>
      <w:r w:rsidR="00F23DB7">
        <w:rPr>
          <w:rFonts w:cs="Arial"/>
          <w:lang w:val="en-AU"/>
        </w:rPr>
        <w:t>services</w:t>
      </w:r>
      <w:r>
        <w:rPr>
          <w:rFonts w:cs="Arial"/>
          <w:lang w:val="en-AU"/>
        </w:rPr>
        <w:t>,</w:t>
      </w:r>
      <w:r w:rsidR="00F23DB7">
        <w:rPr>
          <w:rFonts w:cs="Arial"/>
          <w:lang w:val="en-AU"/>
        </w:rPr>
        <w:t xml:space="preserve"> and </w:t>
      </w:r>
      <w:r>
        <w:rPr>
          <w:rFonts w:cs="Arial"/>
          <w:lang w:val="en-AU"/>
        </w:rPr>
        <w:t xml:space="preserve">on the other, </w:t>
      </w:r>
      <w:r w:rsidR="00F23DB7">
        <w:rPr>
          <w:rFonts w:cs="Arial"/>
          <w:lang w:val="en-AU"/>
        </w:rPr>
        <w:t xml:space="preserve">to </w:t>
      </w:r>
      <w:r w:rsidR="00C7740D" w:rsidRPr="00D12B9B">
        <w:rPr>
          <w:rFonts w:cs="Arial"/>
          <w:lang w:val="en-AU"/>
        </w:rPr>
        <w:t xml:space="preserve">address community practices and </w:t>
      </w:r>
      <w:r w:rsidR="00CF02AA" w:rsidRPr="00D12B9B">
        <w:rPr>
          <w:rFonts w:cs="Arial"/>
          <w:lang w:val="en-AU"/>
        </w:rPr>
        <w:t>behaviour</w:t>
      </w:r>
      <w:r w:rsidR="00C7740D" w:rsidRPr="00D12B9B">
        <w:rPr>
          <w:rFonts w:cs="Arial"/>
          <w:lang w:val="en-AU"/>
        </w:rPr>
        <w:t>.</w:t>
      </w:r>
      <w:r w:rsidR="00A87AF9">
        <w:rPr>
          <w:rFonts w:cs="Arial"/>
          <w:lang w:val="en-AU"/>
        </w:rPr>
        <w:t xml:space="preserve"> Prevention </w:t>
      </w:r>
      <w:r w:rsidR="00C7740D" w:rsidRPr="00D12B9B">
        <w:rPr>
          <w:rFonts w:cs="Arial"/>
          <w:lang w:val="en-AU"/>
        </w:rPr>
        <w:t>of violence, abuse and exploitation of children</w:t>
      </w:r>
      <w:r w:rsidR="00A87AF9">
        <w:rPr>
          <w:rFonts w:cs="Arial"/>
          <w:lang w:val="en-AU"/>
        </w:rPr>
        <w:t xml:space="preserve"> is addressed</w:t>
      </w:r>
      <w:r w:rsidR="00C7740D" w:rsidRPr="00D12B9B">
        <w:rPr>
          <w:rFonts w:cs="Arial"/>
          <w:lang w:val="en-AU"/>
        </w:rPr>
        <w:t xml:space="preserve"> by tapping into communities’ resilience and capacity to care for and protect children from harm.</w:t>
      </w:r>
    </w:p>
    <w:p w14:paraId="7EC8052A" w14:textId="77777777" w:rsidR="005F315D" w:rsidRDefault="005F315D" w:rsidP="000F472A">
      <w:pPr>
        <w:spacing w:before="0" w:after="0"/>
        <w:rPr>
          <w:rFonts w:cs="Arial"/>
          <w:lang w:val="en-AU"/>
        </w:rPr>
      </w:pPr>
    </w:p>
    <w:p w14:paraId="53306828" w14:textId="2A818FD7" w:rsidR="00A87AF9" w:rsidRPr="00D12B9B" w:rsidRDefault="009E3B35" w:rsidP="000F472A">
      <w:pPr>
        <w:spacing w:before="0" w:after="0"/>
        <w:rPr>
          <w:rFonts w:cs="Arial"/>
          <w:lang w:val="en-AU"/>
        </w:rPr>
      </w:pPr>
      <w:r>
        <w:rPr>
          <w:rFonts w:cs="Arial"/>
          <w:lang w:val="en-AU"/>
        </w:rPr>
        <w:t xml:space="preserve">Child Protection </w:t>
      </w:r>
      <w:r w:rsidR="00A87AF9">
        <w:rPr>
          <w:rFonts w:cs="Arial"/>
          <w:lang w:val="en-AU"/>
        </w:rPr>
        <w:t>Outcomes a</w:t>
      </w:r>
      <w:r>
        <w:rPr>
          <w:rFonts w:cs="Arial"/>
          <w:lang w:val="en-AU"/>
        </w:rPr>
        <w:t>nd Outputs of the current Multi-Country Programme of Cooperation are as follows:</w:t>
      </w:r>
    </w:p>
    <w:p w14:paraId="5A7B0E4C" w14:textId="77777777" w:rsidR="005F315D" w:rsidRDefault="005F315D" w:rsidP="000F472A">
      <w:pPr>
        <w:spacing w:before="0" w:after="0"/>
        <w:rPr>
          <w:rFonts w:eastAsia="Calibri"/>
          <w:b/>
          <w:lang w:val="en-AU"/>
        </w:rPr>
      </w:pPr>
    </w:p>
    <w:p w14:paraId="00556D90" w14:textId="09C774BD" w:rsidR="00B13801" w:rsidRDefault="00B13801" w:rsidP="000F472A">
      <w:pPr>
        <w:spacing w:before="0" w:after="0"/>
        <w:rPr>
          <w:rFonts w:eastAsia="Calibri"/>
          <w:lang w:val="en-AU"/>
        </w:rPr>
      </w:pPr>
      <w:r w:rsidRPr="00D12B9B">
        <w:rPr>
          <w:rFonts w:eastAsia="Calibri"/>
          <w:b/>
          <w:lang w:val="en-AU"/>
        </w:rPr>
        <w:lastRenderedPageBreak/>
        <w:t>Outcome</w:t>
      </w:r>
      <w:r w:rsidR="009E3B35">
        <w:rPr>
          <w:rFonts w:eastAsia="Calibri"/>
          <w:b/>
          <w:lang w:val="en-AU"/>
        </w:rPr>
        <w:t xml:space="preserve"> 1: </w:t>
      </w:r>
      <w:r w:rsidRPr="009E3B35">
        <w:rPr>
          <w:rFonts w:eastAsia="Calibri"/>
          <w:lang w:val="en-AU"/>
        </w:rPr>
        <w:t>Child Protection Systems (including Justice and Police, child and family social services, health and education and communities) provide improved quality of and access to services for the prevention of and response to violence, abuse and exploitation of children at all times.</w:t>
      </w:r>
    </w:p>
    <w:p w14:paraId="3DE06522" w14:textId="77777777" w:rsidR="005F315D" w:rsidRDefault="005F315D" w:rsidP="000F472A">
      <w:pPr>
        <w:spacing w:before="0" w:after="0"/>
        <w:rPr>
          <w:rFonts w:eastAsia="Calibri" w:cs="Arial"/>
          <w:b/>
          <w:i/>
          <w:lang w:val="en-AU"/>
        </w:rPr>
      </w:pPr>
    </w:p>
    <w:p w14:paraId="212BE7BA" w14:textId="0B7308B5" w:rsidR="0033200E" w:rsidRPr="00D12B9B" w:rsidRDefault="0033200E" w:rsidP="000F472A">
      <w:pPr>
        <w:spacing w:before="0" w:after="0"/>
        <w:rPr>
          <w:rFonts w:eastAsia="Calibri" w:cs="Arial"/>
          <w:lang w:val="en-AU"/>
        </w:rPr>
      </w:pPr>
      <w:r w:rsidRPr="005F315D">
        <w:rPr>
          <w:rFonts w:eastAsia="Calibri" w:cs="Arial"/>
          <w:b/>
          <w:i/>
          <w:lang w:val="en-AU"/>
        </w:rPr>
        <w:t>Output 1.1</w:t>
      </w:r>
      <w:r w:rsidRPr="00D12B9B">
        <w:rPr>
          <w:rFonts w:eastAsia="Calibri" w:cs="Arial"/>
          <w:lang w:val="en-AU"/>
        </w:rPr>
        <w:t xml:space="preserve"> Child protection national policy to prevent, detect and respond to </w:t>
      </w:r>
      <w:r>
        <w:rPr>
          <w:rFonts w:eastAsia="Calibri" w:cs="Arial"/>
          <w:lang w:val="en-AU"/>
        </w:rPr>
        <w:t>violence against children (</w:t>
      </w:r>
      <w:r w:rsidRPr="00D12B9B">
        <w:rPr>
          <w:rFonts w:eastAsia="Calibri" w:cs="Arial"/>
          <w:lang w:val="en-AU"/>
        </w:rPr>
        <w:t>VAC</w:t>
      </w:r>
      <w:r>
        <w:rPr>
          <w:rFonts w:eastAsia="Calibri" w:cs="Arial"/>
          <w:lang w:val="en-AU"/>
        </w:rPr>
        <w:t>)</w:t>
      </w:r>
      <w:r w:rsidRPr="00D12B9B">
        <w:rPr>
          <w:rFonts w:eastAsia="Calibri" w:cs="Arial"/>
          <w:lang w:val="en-AU"/>
        </w:rPr>
        <w:t xml:space="preserve"> developed and established in at least four countries (K</w:t>
      </w:r>
      <w:r>
        <w:rPr>
          <w:rFonts w:eastAsia="Calibri" w:cs="Arial"/>
          <w:lang w:val="en-AU"/>
        </w:rPr>
        <w:t>iribati, Solomon Islands, Samoa,</w:t>
      </w:r>
      <w:r w:rsidRPr="00D12B9B">
        <w:rPr>
          <w:rFonts w:eastAsia="Calibri" w:cs="Arial"/>
          <w:lang w:val="en-AU"/>
        </w:rPr>
        <w:t xml:space="preserve"> Fiji).</w:t>
      </w:r>
    </w:p>
    <w:p w14:paraId="2C659F64" w14:textId="41DF71B6" w:rsidR="0033200E" w:rsidRPr="00D12B9B" w:rsidRDefault="0033200E" w:rsidP="000F472A">
      <w:pPr>
        <w:spacing w:before="0" w:after="0"/>
        <w:rPr>
          <w:rFonts w:eastAsia="Calibri" w:cs="Arial"/>
          <w:lang w:val="en-AU"/>
        </w:rPr>
      </w:pPr>
      <w:r w:rsidRPr="005F315D">
        <w:rPr>
          <w:rFonts w:eastAsia="Calibri" w:cs="Arial"/>
          <w:b/>
          <w:i/>
          <w:lang w:val="en-AU"/>
        </w:rPr>
        <w:t>Output 1.2</w:t>
      </w:r>
      <w:r w:rsidRPr="00D12B9B">
        <w:rPr>
          <w:rFonts w:eastAsia="Calibri" w:cs="Arial"/>
          <w:lang w:val="en-AU"/>
        </w:rPr>
        <w:t xml:space="preserve"> Laws reviewed and harmonized with </w:t>
      </w:r>
      <w:r>
        <w:rPr>
          <w:rFonts w:eastAsia="Calibri" w:cs="Arial"/>
          <w:lang w:val="en-AU"/>
        </w:rPr>
        <w:t>the Convention on the Rights of the Child (</w:t>
      </w:r>
      <w:r w:rsidRPr="00D12B9B">
        <w:rPr>
          <w:rFonts w:eastAsia="Calibri" w:cs="Arial"/>
          <w:lang w:val="en-AU"/>
        </w:rPr>
        <w:t>CRC</w:t>
      </w:r>
      <w:r>
        <w:rPr>
          <w:rFonts w:eastAsia="Calibri" w:cs="Arial"/>
          <w:lang w:val="en-AU"/>
        </w:rPr>
        <w:t>)</w:t>
      </w:r>
      <w:r w:rsidRPr="00D12B9B">
        <w:rPr>
          <w:rFonts w:eastAsia="Calibri" w:cs="Arial"/>
          <w:lang w:val="en-AU"/>
        </w:rPr>
        <w:t xml:space="preserve"> in at least eight countries (Kiribati, Solomon Islands, Samoa, Vanuatu, Fiji, Tuvalu, Federated States of Micronesia (FSM), </w:t>
      </w:r>
      <w:proofErr w:type="gramStart"/>
      <w:r w:rsidRPr="00D12B9B">
        <w:rPr>
          <w:rFonts w:eastAsia="Calibri" w:cs="Arial"/>
          <w:lang w:val="en-AU"/>
        </w:rPr>
        <w:t>Republic</w:t>
      </w:r>
      <w:proofErr w:type="gramEnd"/>
      <w:r w:rsidRPr="00D12B9B">
        <w:rPr>
          <w:rFonts w:eastAsia="Calibri" w:cs="Arial"/>
          <w:lang w:val="en-AU"/>
        </w:rPr>
        <w:t xml:space="preserve"> of the Marshall Islands (RMI).</w:t>
      </w:r>
    </w:p>
    <w:p w14:paraId="51A08A7B" w14:textId="4D73EF75" w:rsidR="0033200E" w:rsidRPr="00D12B9B" w:rsidRDefault="00A043E4" w:rsidP="000F472A">
      <w:pPr>
        <w:spacing w:before="0" w:after="0"/>
        <w:rPr>
          <w:rFonts w:eastAsia="Calibri" w:cs="Arial"/>
          <w:lang w:val="en-AU"/>
        </w:rPr>
      </w:pPr>
      <w:r w:rsidRPr="005F315D">
        <w:rPr>
          <w:rFonts w:eastAsia="Calibri" w:cs="Arial"/>
          <w:b/>
          <w:i/>
          <w:lang w:val="en-AU"/>
        </w:rPr>
        <w:t xml:space="preserve">Output </w:t>
      </w:r>
      <w:r w:rsidR="0033200E" w:rsidRPr="005F315D">
        <w:rPr>
          <w:rFonts w:eastAsia="Calibri" w:cs="Arial"/>
          <w:b/>
          <w:i/>
          <w:lang w:val="en-AU"/>
        </w:rPr>
        <w:t>1.3</w:t>
      </w:r>
      <w:r w:rsidR="0033200E" w:rsidRPr="00D12B9B">
        <w:rPr>
          <w:rFonts w:eastAsia="Calibri" w:cs="Arial"/>
          <w:lang w:val="en-AU"/>
        </w:rPr>
        <w:t xml:space="preserve"> Training/capacity building of service provider</w:t>
      </w:r>
      <w:r>
        <w:rPr>
          <w:rFonts w:eastAsia="Calibri" w:cs="Arial"/>
          <w:lang w:val="en-AU"/>
        </w:rPr>
        <w:t>s</w:t>
      </w:r>
      <w:r w:rsidR="0033200E" w:rsidRPr="00D12B9B">
        <w:rPr>
          <w:rFonts w:eastAsia="Calibri" w:cs="Arial"/>
          <w:lang w:val="en-AU"/>
        </w:rPr>
        <w:t xml:space="preserve">/professionals (police, social welfare, health workers, education) </w:t>
      </w:r>
      <w:r w:rsidR="009F60E7">
        <w:rPr>
          <w:rFonts w:eastAsia="Calibri" w:cs="Arial"/>
          <w:lang w:val="en-AU"/>
        </w:rPr>
        <w:t xml:space="preserve">carried out </w:t>
      </w:r>
      <w:r w:rsidR="0033200E" w:rsidRPr="00D12B9B">
        <w:rPr>
          <w:rFonts w:eastAsia="Calibri" w:cs="Arial"/>
          <w:lang w:val="en-AU"/>
        </w:rPr>
        <w:t>in at least four countries (Kiribati, Solomon Islands, Samoa, Fiji).</w:t>
      </w:r>
    </w:p>
    <w:p w14:paraId="16ED71A5" w14:textId="1608FCE6" w:rsidR="0033200E" w:rsidRPr="00D12B9B" w:rsidRDefault="00A043E4" w:rsidP="000F472A">
      <w:pPr>
        <w:spacing w:before="0" w:after="0"/>
        <w:rPr>
          <w:rFonts w:eastAsia="Calibri" w:cs="Arial"/>
          <w:lang w:val="en-AU"/>
        </w:rPr>
      </w:pPr>
      <w:r w:rsidRPr="005F315D">
        <w:rPr>
          <w:rFonts w:eastAsia="Calibri" w:cs="Arial"/>
          <w:b/>
          <w:i/>
          <w:lang w:val="en-AU"/>
        </w:rPr>
        <w:t xml:space="preserve">Output </w:t>
      </w:r>
      <w:r w:rsidR="0033200E" w:rsidRPr="005F315D">
        <w:rPr>
          <w:rFonts w:eastAsia="Calibri" w:cs="Arial"/>
          <w:b/>
          <w:i/>
          <w:lang w:val="en-AU"/>
        </w:rPr>
        <w:t>1.4</w:t>
      </w:r>
      <w:r w:rsidR="0033200E" w:rsidRPr="00D12B9B">
        <w:rPr>
          <w:rFonts w:eastAsia="Calibri" w:cs="Arial"/>
          <w:lang w:val="en-AU"/>
        </w:rPr>
        <w:t xml:space="preserve"> </w:t>
      </w:r>
      <w:r w:rsidR="009F60E7">
        <w:rPr>
          <w:rFonts w:eastAsia="Calibri" w:cs="Arial"/>
          <w:lang w:val="en-AU"/>
        </w:rPr>
        <w:t>P</w:t>
      </w:r>
      <w:r w:rsidR="0033200E" w:rsidRPr="00D12B9B">
        <w:rPr>
          <w:rFonts w:eastAsia="Calibri" w:cs="Arial"/>
          <w:lang w:val="en-AU"/>
        </w:rPr>
        <w:t xml:space="preserve">rotocols, procedures, standard operating practices, </w:t>
      </w:r>
      <w:proofErr w:type="gramStart"/>
      <w:r w:rsidR="0033200E" w:rsidRPr="00D12B9B">
        <w:rPr>
          <w:rFonts w:eastAsia="Calibri" w:cs="Arial"/>
          <w:lang w:val="en-AU"/>
        </w:rPr>
        <w:t>referral</w:t>
      </w:r>
      <w:proofErr w:type="gramEnd"/>
      <w:r w:rsidR="0033200E" w:rsidRPr="00D12B9B">
        <w:rPr>
          <w:rFonts w:eastAsia="Calibri" w:cs="Arial"/>
          <w:lang w:val="en-AU"/>
        </w:rPr>
        <w:t xml:space="preserve"> networks </w:t>
      </w:r>
      <w:r w:rsidR="009F60E7">
        <w:rPr>
          <w:rFonts w:eastAsia="Calibri" w:cs="Arial"/>
          <w:lang w:val="en-AU"/>
        </w:rPr>
        <w:t>d</w:t>
      </w:r>
      <w:r w:rsidR="009F60E7" w:rsidRPr="00D12B9B">
        <w:rPr>
          <w:rFonts w:eastAsia="Calibri" w:cs="Arial"/>
          <w:lang w:val="en-AU"/>
        </w:rPr>
        <w:t>evelop</w:t>
      </w:r>
      <w:r w:rsidR="009F60E7">
        <w:rPr>
          <w:rFonts w:eastAsia="Calibri" w:cs="Arial"/>
          <w:lang w:val="en-AU"/>
        </w:rPr>
        <w:t>ed</w:t>
      </w:r>
      <w:r w:rsidR="009F60E7" w:rsidRPr="00D12B9B">
        <w:rPr>
          <w:rFonts w:eastAsia="Calibri" w:cs="Arial"/>
          <w:lang w:val="en-AU"/>
        </w:rPr>
        <w:t xml:space="preserve"> and roll</w:t>
      </w:r>
      <w:r w:rsidR="009F60E7">
        <w:rPr>
          <w:rFonts w:eastAsia="Calibri" w:cs="Arial"/>
          <w:lang w:val="en-AU"/>
        </w:rPr>
        <w:t>ed</w:t>
      </w:r>
      <w:r w:rsidR="009F60E7" w:rsidRPr="00D12B9B">
        <w:rPr>
          <w:rFonts w:eastAsia="Calibri" w:cs="Arial"/>
          <w:lang w:val="en-AU"/>
        </w:rPr>
        <w:t xml:space="preserve"> out </w:t>
      </w:r>
      <w:r w:rsidR="0033200E" w:rsidRPr="00D12B9B">
        <w:rPr>
          <w:rFonts w:eastAsia="Calibri" w:cs="Arial"/>
          <w:lang w:val="en-AU"/>
        </w:rPr>
        <w:t>in at least four countries (Kiribati, Solomon Islands, Samoa, Fiji).</w:t>
      </w:r>
    </w:p>
    <w:p w14:paraId="2E2D7C11" w14:textId="4CE755AD" w:rsidR="0033200E" w:rsidRPr="00D12B9B" w:rsidRDefault="00A043E4" w:rsidP="000F472A">
      <w:pPr>
        <w:spacing w:before="0" w:after="0"/>
        <w:rPr>
          <w:rFonts w:cs="Arial"/>
          <w:lang w:val="en-AU"/>
        </w:rPr>
      </w:pPr>
      <w:r w:rsidRPr="005F315D">
        <w:rPr>
          <w:rFonts w:cs="Arial"/>
          <w:b/>
          <w:i/>
          <w:lang w:val="en-AU"/>
        </w:rPr>
        <w:t xml:space="preserve">Output </w:t>
      </w:r>
      <w:r w:rsidR="0033200E" w:rsidRPr="005F315D">
        <w:rPr>
          <w:rFonts w:cs="Arial"/>
          <w:b/>
          <w:i/>
          <w:lang w:val="en-AU"/>
        </w:rPr>
        <w:t>1.5</w:t>
      </w:r>
      <w:r w:rsidR="0033200E" w:rsidRPr="00D12B9B">
        <w:rPr>
          <w:rFonts w:cs="Arial"/>
          <w:lang w:val="en-AU"/>
        </w:rPr>
        <w:t xml:space="preserve"> Legislative and policy frameworks for birth registration revised in three countries (Kiribati, Solomon Islands, Vanuatu).</w:t>
      </w:r>
    </w:p>
    <w:p w14:paraId="21FD69B3" w14:textId="190AE0D8" w:rsidR="0033200E" w:rsidRPr="00D12B9B" w:rsidRDefault="00A043E4" w:rsidP="000F472A">
      <w:pPr>
        <w:spacing w:before="0" w:after="0"/>
        <w:rPr>
          <w:rFonts w:cs="Arial"/>
          <w:lang w:val="en-AU"/>
        </w:rPr>
      </w:pPr>
      <w:r w:rsidRPr="005F315D">
        <w:rPr>
          <w:rFonts w:cs="Arial"/>
          <w:b/>
          <w:i/>
          <w:lang w:val="en-AU"/>
        </w:rPr>
        <w:t xml:space="preserve">Output </w:t>
      </w:r>
      <w:r w:rsidR="0033200E" w:rsidRPr="005F315D">
        <w:rPr>
          <w:rFonts w:cs="Arial"/>
          <w:b/>
          <w:i/>
          <w:lang w:val="en-AU"/>
        </w:rPr>
        <w:t>1.6</w:t>
      </w:r>
      <w:r w:rsidR="0033200E" w:rsidRPr="00D12B9B">
        <w:rPr>
          <w:rFonts w:cs="Arial"/>
          <w:lang w:val="en-AU"/>
        </w:rPr>
        <w:t xml:space="preserve"> </w:t>
      </w:r>
      <w:r>
        <w:rPr>
          <w:rFonts w:cs="Arial"/>
          <w:bCs/>
          <w:lang w:val="en-AU"/>
        </w:rPr>
        <w:t>Birth registration</w:t>
      </w:r>
      <w:r w:rsidR="0033200E" w:rsidRPr="00D12B9B">
        <w:rPr>
          <w:rFonts w:cs="Arial"/>
          <w:bCs/>
          <w:lang w:val="en-AU"/>
        </w:rPr>
        <w:t xml:space="preserve"> services decentralized with partnerships strengthened with health and other service providers in three target countries </w:t>
      </w:r>
      <w:r w:rsidR="0033200E" w:rsidRPr="00D12B9B">
        <w:rPr>
          <w:rFonts w:cs="Arial"/>
          <w:lang w:val="en-AU"/>
        </w:rPr>
        <w:t>(Kiribati, Solomon Islands, Vanuatu).</w:t>
      </w:r>
    </w:p>
    <w:p w14:paraId="5A40B0B5" w14:textId="77777777" w:rsidR="005F315D" w:rsidRDefault="005F315D" w:rsidP="000F472A">
      <w:pPr>
        <w:spacing w:before="0" w:after="0"/>
        <w:rPr>
          <w:rFonts w:eastAsia="Calibri" w:cs="Arial"/>
          <w:b/>
          <w:lang w:val="en-AU"/>
        </w:rPr>
      </w:pPr>
    </w:p>
    <w:p w14:paraId="6858E282" w14:textId="126D83C5" w:rsidR="00B13801" w:rsidRPr="00D12B9B" w:rsidRDefault="009E3B35" w:rsidP="000F472A">
      <w:pPr>
        <w:spacing w:before="0" w:after="0"/>
        <w:rPr>
          <w:rFonts w:cs="Arial"/>
          <w:lang w:val="en-AU"/>
        </w:rPr>
      </w:pPr>
      <w:r w:rsidRPr="00A043E4">
        <w:rPr>
          <w:rFonts w:eastAsia="Calibri" w:cs="Arial"/>
          <w:b/>
          <w:lang w:val="en-AU"/>
        </w:rPr>
        <w:t xml:space="preserve">Outcome </w:t>
      </w:r>
      <w:r w:rsidR="00B13801" w:rsidRPr="00A043E4">
        <w:rPr>
          <w:rFonts w:eastAsia="Calibri" w:cs="Arial"/>
          <w:b/>
          <w:lang w:val="en-AU"/>
        </w:rPr>
        <w:t>2</w:t>
      </w:r>
      <w:r>
        <w:rPr>
          <w:rFonts w:eastAsia="Calibri" w:cs="Arial"/>
          <w:lang w:val="en-AU"/>
        </w:rPr>
        <w:t>:</w:t>
      </w:r>
      <w:r w:rsidR="00B13801" w:rsidRPr="00D12B9B">
        <w:rPr>
          <w:rFonts w:eastAsia="Calibri" w:cs="Arial"/>
          <w:b/>
          <w:lang w:val="en-AU"/>
        </w:rPr>
        <w:t xml:space="preserve"> </w:t>
      </w:r>
      <w:r w:rsidR="00B13801" w:rsidRPr="00D12B9B">
        <w:rPr>
          <w:rFonts w:cs="Arial"/>
          <w:lang w:val="en-AU"/>
        </w:rPr>
        <w:t xml:space="preserve">Parents, caregivers, and children demonstrate skills, knowledge and </w:t>
      </w:r>
      <w:r w:rsidR="00CF02AA" w:rsidRPr="00D12B9B">
        <w:rPr>
          <w:rFonts w:cs="Arial"/>
          <w:lang w:val="en-AU"/>
        </w:rPr>
        <w:t>behaviour</w:t>
      </w:r>
      <w:r w:rsidR="00B13801" w:rsidRPr="00D12B9B">
        <w:rPr>
          <w:rFonts w:cs="Arial"/>
          <w:lang w:val="en-AU"/>
        </w:rPr>
        <w:t xml:space="preserve"> enabling children to grow up in caring homes and communities, including schools that are free from violence, abuse and exploitation</w:t>
      </w:r>
      <w:r w:rsidR="00A043E4">
        <w:rPr>
          <w:rFonts w:cs="Arial"/>
          <w:lang w:val="en-AU"/>
        </w:rPr>
        <w:t>.</w:t>
      </w:r>
    </w:p>
    <w:p w14:paraId="384F23E1" w14:textId="79E03382" w:rsidR="00A043E4" w:rsidRPr="00D12B9B" w:rsidRDefault="00A043E4" w:rsidP="000F472A">
      <w:pPr>
        <w:spacing w:before="0" w:after="0"/>
        <w:rPr>
          <w:rFonts w:cs="Arial"/>
          <w:lang w:val="en-AU"/>
        </w:rPr>
      </w:pPr>
      <w:r w:rsidRPr="005F315D">
        <w:rPr>
          <w:rFonts w:cs="Arial"/>
          <w:b/>
          <w:i/>
          <w:lang w:val="en-AU"/>
        </w:rPr>
        <w:t>Output 2.1</w:t>
      </w:r>
      <w:r w:rsidRPr="00D12B9B">
        <w:rPr>
          <w:rFonts w:cs="Arial"/>
          <w:lang w:val="en-AU"/>
        </w:rPr>
        <w:t xml:space="preserve"> Media and social mobilization package for community facilitators on prevention and response to violence against children in families developed and implemented/rolled out.</w:t>
      </w:r>
    </w:p>
    <w:p w14:paraId="4F203EB0" w14:textId="2924EBBA" w:rsidR="00A043E4" w:rsidRPr="00D12B9B" w:rsidRDefault="00A043E4" w:rsidP="000F472A">
      <w:pPr>
        <w:spacing w:before="0" w:after="0"/>
        <w:rPr>
          <w:rFonts w:cs="Arial"/>
          <w:lang w:val="en-AU"/>
        </w:rPr>
      </w:pPr>
      <w:r w:rsidRPr="005F315D">
        <w:rPr>
          <w:rFonts w:cs="Arial"/>
          <w:b/>
          <w:i/>
          <w:lang w:val="en-AU"/>
        </w:rPr>
        <w:t>Output 2.2</w:t>
      </w:r>
      <w:r w:rsidRPr="00D12B9B">
        <w:rPr>
          <w:rFonts w:cs="Arial"/>
          <w:lang w:val="en-AU"/>
        </w:rPr>
        <w:t xml:space="preserve"> Development of guidelines on cyber safety/anti-bullying, tools developed and modelled.</w:t>
      </w:r>
    </w:p>
    <w:p w14:paraId="2311B883" w14:textId="232BA6BB" w:rsidR="00A043E4" w:rsidRPr="00D12B9B" w:rsidRDefault="00A043E4" w:rsidP="000F472A">
      <w:pPr>
        <w:spacing w:before="0" w:after="0"/>
        <w:rPr>
          <w:rFonts w:cs="Arial"/>
          <w:lang w:val="en-AU"/>
        </w:rPr>
      </w:pPr>
      <w:r w:rsidRPr="005F315D">
        <w:rPr>
          <w:rFonts w:cs="Arial"/>
          <w:b/>
          <w:i/>
          <w:lang w:val="en-AU"/>
        </w:rPr>
        <w:t>Output 2.3</w:t>
      </w:r>
      <w:r w:rsidRPr="00D12B9B">
        <w:rPr>
          <w:rFonts w:cs="Arial"/>
          <w:lang w:val="en-AU"/>
        </w:rPr>
        <w:t xml:space="preserve"> Guideline protocols designed and rolled out for teachers and students to prevent, detect and report violence against children in at least 3 countries (Fiji, Solomon Islands, </w:t>
      </w:r>
      <w:proofErr w:type="gramStart"/>
      <w:r>
        <w:rPr>
          <w:rFonts w:cs="Arial"/>
          <w:lang w:val="en-AU"/>
        </w:rPr>
        <w:t>T</w:t>
      </w:r>
      <w:r w:rsidRPr="00D12B9B">
        <w:rPr>
          <w:rFonts w:cs="Arial"/>
          <w:lang w:val="en-AU"/>
        </w:rPr>
        <w:t>uvalu</w:t>
      </w:r>
      <w:proofErr w:type="gramEnd"/>
      <w:r w:rsidRPr="00D12B9B">
        <w:rPr>
          <w:rFonts w:cs="Arial"/>
          <w:lang w:val="en-AU"/>
        </w:rPr>
        <w:t>).</w:t>
      </w:r>
    </w:p>
    <w:p w14:paraId="649495ED" w14:textId="77777777" w:rsidR="005F315D" w:rsidRDefault="005F315D" w:rsidP="000F472A">
      <w:pPr>
        <w:autoSpaceDE w:val="0"/>
        <w:autoSpaceDN w:val="0"/>
        <w:adjustRightInd w:val="0"/>
        <w:spacing w:before="0" w:after="0"/>
        <w:jc w:val="left"/>
        <w:rPr>
          <w:rFonts w:cs="Arial"/>
          <w:color w:val="000000"/>
          <w:lang w:val="en-AU"/>
        </w:rPr>
      </w:pPr>
    </w:p>
    <w:p w14:paraId="095F6601" w14:textId="425F1E96" w:rsidR="00D41900" w:rsidRPr="00D12B9B" w:rsidRDefault="00D41900" w:rsidP="00D41900">
      <w:pPr>
        <w:pStyle w:val="Default"/>
        <w:rPr>
          <w:rFonts w:ascii="Arial" w:hAnsi="Arial" w:cs="Arial"/>
          <w:bCs/>
          <w:sz w:val="20"/>
          <w:szCs w:val="20"/>
          <w:lang w:val="en-AU"/>
        </w:rPr>
      </w:pPr>
      <w:r w:rsidRPr="00D12B9B">
        <w:rPr>
          <w:rFonts w:ascii="Arial" w:hAnsi="Arial" w:cs="Arial"/>
          <w:bCs/>
          <w:sz w:val="20"/>
          <w:szCs w:val="20"/>
          <w:lang w:val="en-AU"/>
        </w:rPr>
        <w:t>An independent completion review of DFAT (</w:t>
      </w:r>
      <w:proofErr w:type="spellStart"/>
      <w:r w:rsidRPr="00D12B9B">
        <w:rPr>
          <w:rFonts w:ascii="Arial" w:hAnsi="Arial" w:cs="Arial"/>
          <w:bCs/>
          <w:sz w:val="20"/>
          <w:szCs w:val="20"/>
          <w:lang w:val="en-AU"/>
        </w:rPr>
        <w:t>AusAID</w:t>
      </w:r>
      <w:proofErr w:type="spellEnd"/>
      <w:r w:rsidRPr="00D12B9B">
        <w:rPr>
          <w:rFonts w:ascii="Arial" w:hAnsi="Arial" w:cs="Arial"/>
          <w:bCs/>
          <w:sz w:val="20"/>
          <w:szCs w:val="20"/>
          <w:lang w:val="en-AU"/>
        </w:rPr>
        <w:t xml:space="preserve">) support </w:t>
      </w:r>
      <w:r w:rsidR="007A5E5B">
        <w:rPr>
          <w:rFonts w:ascii="Arial" w:hAnsi="Arial" w:cs="Arial"/>
          <w:bCs/>
          <w:sz w:val="20"/>
          <w:szCs w:val="20"/>
          <w:lang w:val="en-AU"/>
        </w:rPr>
        <w:t>to</w:t>
      </w:r>
      <w:r w:rsidRPr="00D12B9B">
        <w:rPr>
          <w:rFonts w:ascii="Arial" w:hAnsi="Arial" w:cs="Arial"/>
          <w:bCs/>
          <w:sz w:val="20"/>
          <w:szCs w:val="20"/>
          <w:lang w:val="en-AU"/>
        </w:rPr>
        <w:t xml:space="preserve"> UNICEF Pacific Multi-Country Prog</w:t>
      </w:r>
      <w:r>
        <w:rPr>
          <w:rFonts w:ascii="Arial" w:hAnsi="Arial" w:cs="Arial"/>
          <w:bCs/>
          <w:sz w:val="20"/>
          <w:szCs w:val="20"/>
          <w:lang w:val="en-AU"/>
        </w:rPr>
        <w:t>ram</w:t>
      </w:r>
      <w:r w:rsidR="007A5E5B">
        <w:rPr>
          <w:rFonts w:ascii="Arial" w:hAnsi="Arial" w:cs="Arial"/>
          <w:bCs/>
          <w:sz w:val="20"/>
          <w:szCs w:val="20"/>
          <w:lang w:val="en-AU"/>
        </w:rPr>
        <w:t>me</w:t>
      </w:r>
      <w:r>
        <w:rPr>
          <w:rFonts w:ascii="Arial" w:hAnsi="Arial" w:cs="Arial"/>
          <w:bCs/>
          <w:sz w:val="20"/>
          <w:szCs w:val="20"/>
          <w:lang w:val="en-AU"/>
        </w:rPr>
        <w:t xml:space="preserve"> (2008-2012)</w:t>
      </w:r>
      <w:r w:rsidR="007A5E5B">
        <w:rPr>
          <w:rFonts w:ascii="Arial" w:hAnsi="Arial" w:cs="Arial"/>
          <w:bCs/>
          <w:sz w:val="20"/>
          <w:szCs w:val="20"/>
          <w:lang w:val="en-AU"/>
        </w:rPr>
        <w:t>’s</w:t>
      </w:r>
      <w:r>
        <w:rPr>
          <w:rFonts w:ascii="Arial" w:hAnsi="Arial" w:cs="Arial"/>
          <w:bCs/>
          <w:sz w:val="20"/>
          <w:szCs w:val="20"/>
          <w:lang w:val="en-AU"/>
        </w:rPr>
        <w:t xml:space="preserve"> </w:t>
      </w:r>
      <w:r w:rsidRPr="00D12B9B">
        <w:rPr>
          <w:rFonts w:ascii="Arial" w:hAnsi="Arial" w:cs="Arial"/>
          <w:bCs/>
          <w:sz w:val="20"/>
          <w:szCs w:val="20"/>
          <w:lang w:val="en-AU"/>
        </w:rPr>
        <w:t>Child Protection and Immunisation Program</w:t>
      </w:r>
      <w:r w:rsidR="007A5E5B">
        <w:rPr>
          <w:rFonts w:ascii="Arial" w:hAnsi="Arial" w:cs="Arial"/>
          <w:bCs/>
          <w:sz w:val="20"/>
          <w:szCs w:val="20"/>
          <w:lang w:val="en-AU"/>
        </w:rPr>
        <w:t>me</w:t>
      </w:r>
      <w:r w:rsidRPr="00D12B9B">
        <w:rPr>
          <w:rFonts w:ascii="Arial" w:hAnsi="Arial" w:cs="Arial"/>
          <w:bCs/>
          <w:sz w:val="20"/>
          <w:szCs w:val="20"/>
          <w:lang w:val="en-AU"/>
        </w:rPr>
        <w:t>s</w:t>
      </w:r>
      <w:r w:rsidRPr="00D12B9B">
        <w:rPr>
          <w:rStyle w:val="FootnoteReference"/>
          <w:rFonts w:ascii="Arial" w:hAnsi="Arial" w:cs="Arial"/>
          <w:bCs/>
          <w:sz w:val="20"/>
          <w:szCs w:val="20"/>
          <w:lang w:val="en-AU"/>
        </w:rPr>
        <w:footnoteReference w:id="4"/>
      </w:r>
      <w:r w:rsidRPr="00D12B9B">
        <w:rPr>
          <w:rFonts w:ascii="Arial" w:hAnsi="Arial" w:cs="Arial"/>
          <w:bCs/>
          <w:sz w:val="20"/>
          <w:szCs w:val="20"/>
          <w:lang w:val="en-AU"/>
        </w:rPr>
        <w:t xml:space="preserve"> </w:t>
      </w:r>
      <w:r w:rsidR="007A5E5B">
        <w:rPr>
          <w:rFonts w:ascii="Arial" w:hAnsi="Arial" w:cs="Arial"/>
          <w:bCs/>
          <w:sz w:val="20"/>
          <w:szCs w:val="20"/>
          <w:lang w:val="en-AU"/>
        </w:rPr>
        <w:t xml:space="preserve">was conducted </w:t>
      </w:r>
      <w:r w:rsidRPr="00D12B9B">
        <w:rPr>
          <w:rFonts w:ascii="Arial" w:hAnsi="Arial" w:cs="Arial"/>
          <w:bCs/>
          <w:sz w:val="20"/>
          <w:szCs w:val="20"/>
          <w:lang w:val="en-AU"/>
        </w:rPr>
        <w:t xml:space="preserve">in 2012. Key </w:t>
      </w:r>
      <w:r w:rsidR="002570E1">
        <w:rPr>
          <w:rFonts w:ascii="Arial" w:hAnsi="Arial" w:cs="Arial"/>
          <w:bCs/>
          <w:sz w:val="20"/>
          <w:szCs w:val="20"/>
          <w:lang w:val="en-AU"/>
        </w:rPr>
        <w:t>recommendations</w:t>
      </w:r>
      <w:r w:rsidRPr="00D12B9B">
        <w:rPr>
          <w:rFonts w:ascii="Arial" w:hAnsi="Arial" w:cs="Arial"/>
          <w:bCs/>
          <w:sz w:val="20"/>
          <w:szCs w:val="20"/>
          <w:lang w:val="en-AU"/>
        </w:rPr>
        <w:t xml:space="preserve"> for UNICEF Child Protection</w:t>
      </w:r>
      <w:r w:rsidR="007A5E5B">
        <w:rPr>
          <w:rFonts w:ascii="Arial" w:hAnsi="Arial" w:cs="Arial"/>
          <w:bCs/>
          <w:sz w:val="20"/>
          <w:szCs w:val="20"/>
          <w:lang w:val="en-AU"/>
        </w:rPr>
        <w:t xml:space="preserve"> Programme</w:t>
      </w:r>
      <w:r w:rsidRPr="00D12B9B">
        <w:rPr>
          <w:rFonts w:ascii="Arial" w:hAnsi="Arial" w:cs="Arial"/>
          <w:bCs/>
          <w:sz w:val="20"/>
          <w:szCs w:val="20"/>
          <w:lang w:val="en-AU"/>
        </w:rPr>
        <w:t xml:space="preserve"> in 2012 were:</w:t>
      </w:r>
    </w:p>
    <w:p w14:paraId="2BD8DF00" w14:textId="77777777" w:rsidR="00D41900" w:rsidRPr="00D12B9B" w:rsidRDefault="00D41900" w:rsidP="00D41900">
      <w:pPr>
        <w:autoSpaceDE w:val="0"/>
        <w:autoSpaceDN w:val="0"/>
        <w:adjustRightInd w:val="0"/>
        <w:spacing w:before="0" w:after="0"/>
        <w:jc w:val="left"/>
        <w:rPr>
          <w:rFonts w:cs="Arial"/>
          <w:b/>
          <w:bCs/>
          <w:i/>
          <w:iCs/>
          <w:color w:val="000000"/>
          <w:lang w:val="en-AU"/>
        </w:rPr>
      </w:pPr>
    </w:p>
    <w:p w14:paraId="39EFC40A" w14:textId="77777777" w:rsidR="00D41900" w:rsidRPr="00D12B9B" w:rsidRDefault="00D41900" w:rsidP="00D41900">
      <w:pPr>
        <w:autoSpaceDE w:val="0"/>
        <w:autoSpaceDN w:val="0"/>
        <w:adjustRightInd w:val="0"/>
        <w:spacing w:before="0" w:after="0"/>
        <w:jc w:val="left"/>
        <w:rPr>
          <w:rFonts w:cs="Arial"/>
          <w:color w:val="000000"/>
          <w:lang w:val="en-AU"/>
        </w:rPr>
      </w:pPr>
      <w:r w:rsidRPr="00D12B9B">
        <w:rPr>
          <w:rFonts w:cs="Arial"/>
          <w:b/>
          <w:bCs/>
          <w:i/>
          <w:iCs/>
          <w:color w:val="000000"/>
          <w:lang w:val="en-AU"/>
        </w:rPr>
        <w:t>General</w:t>
      </w:r>
    </w:p>
    <w:p w14:paraId="3E408096" w14:textId="77777777" w:rsidR="00D41900" w:rsidRPr="00D12B9B" w:rsidRDefault="00D41900" w:rsidP="008F0851">
      <w:pPr>
        <w:pStyle w:val="ListParagraph"/>
        <w:numPr>
          <w:ilvl w:val="0"/>
          <w:numId w:val="13"/>
        </w:numPr>
        <w:autoSpaceDE w:val="0"/>
        <w:autoSpaceDN w:val="0"/>
        <w:adjustRightInd w:val="0"/>
        <w:spacing w:before="0" w:after="187"/>
        <w:jc w:val="left"/>
        <w:rPr>
          <w:rFonts w:cs="Arial"/>
          <w:color w:val="000000"/>
          <w:lang w:val="en-AU"/>
        </w:rPr>
      </w:pPr>
      <w:r w:rsidRPr="00D12B9B">
        <w:rPr>
          <w:rFonts w:cs="Arial"/>
          <w:color w:val="000000"/>
          <w:lang w:val="en-AU"/>
        </w:rPr>
        <w:t>Strengthen performance against key aid effectiveness criteria to better align UNICEF processes with government systems and procedures.</w:t>
      </w:r>
    </w:p>
    <w:p w14:paraId="4B91C2DF" w14:textId="77777777" w:rsidR="00D41900" w:rsidRPr="00D12B9B" w:rsidRDefault="00D41900" w:rsidP="008F0851">
      <w:pPr>
        <w:pStyle w:val="ListParagraph"/>
        <w:numPr>
          <w:ilvl w:val="0"/>
          <w:numId w:val="13"/>
        </w:numPr>
        <w:autoSpaceDE w:val="0"/>
        <w:autoSpaceDN w:val="0"/>
        <w:adjustRightInd w:val="0"/>
        <w:spacing w:before="0" w:after="187"/>
        <w:jc w:val="left"/>
        <w:rPr>
          <w:rFonts w:cs="Arial"/>
          <w:color w:val="000000"/>
          <w:lang w:val="en-AU"/>
        </w:rPr>
      </w:pPr>
      <w:r w:rsidRPr="00D12B9B">
        <w:rPr>
          <w:rFonts w:cs="Arial"/>
          <w:color w:val="000000"/>
          <w:lang w:val="en-AU"/>
        </w:rPr>
        <w:t>Improve efficiency of operations to reduce transaction costs for partners.</w:t>
      </w:r>
    </w:p>
    <w:p w14:paraId="31EDD0AF" w14:textId="77777777" w:rsidR="00D41900" w:rsidRPr="00D12B9B" w:rsidRDefault="00D41900" w:rsidP="008F0851">
      <w:pPr>
        <w:pStyle w:val="ListParagraph"/>
        <w:numPr>
          <w:ilvl w:val="0"/>
          <w:numId w:val="13"/>
        </w:numPr>
        <w:autoSpaceDE w:val="0"/>
        <w:autoSpaceDN w:val="0"/>
        <w:adjustRightInd w:val="0"/>
        <w:spacing w:before="0" w:after="0"/>
        <w:jc w:val="left"/>
        <w:rPr>
          <w:rFonts w:cs="Arial"/>
          <w:color w:val="000000"/>
          <w:lang w:val="en-AU"/>
        </w:rPr>
      </w:pPr>
      <w:r w:rsidRPr="00D12B9B">
        <w:rPr>
          <w:rFonts w:cs="Arial"/>
          <w:color w:val="000000"/>
          <w:lang w:val="en-AU"/>
        </w:rPr>
        <w:t>Strengthen participation in sectoral and cross-government coordination mechanisms and work with civil society organisations.</w:t>
      </w:r>
    </w:p>
    <w:p w14:paraId="0B6BA417" w14:textId="77777777" w:rsidR="00D41900" w:rsidRPr="00D12B9B" w:rsidRDefault="00D41900" w:rsidP="008F0851">
      <w:pPr>
        <w:pStyle w:val="ListParagraph"/>
        <w:numPr>
          <w:ilvl w:val="0"/>
          <w:numId w:val="13"/>
        </w:numPr>
        <w:autoSpaceDE w:val="0"/>
        <w:autoSpaceDN w:val="0"/>
        <w:adjustRightInd w:val="0"/>
        <w:spacing w:before="0" w:after="190"/>
        <w:jc w:val="left"/>
        <w:rPr>
          <w:rFonts w:cs="Arial"/>
          <w:color w:val="000000"/>
          <w:lang w:val="en-AU"/>
        </w:rPr>
      </w:pPr>
      <w:r w:rsidRPr="00D12B9B">
        <w:rPr>
          <w:rFonts w:cs="Arial"/>
          <w:color w:val="000000"/>
          <w:lang w:val="en-AU"/>
        </w:rPr>
        <w:t>Give greater attention to building capacity of institutions and monitor impact of training on performance.</w:t>
      </w:r>
    </w:p>
    <w:p w14:paraId="3B82CA04" w14:textId="5AB7A918" w:rsidR="00D41900" w:rsidRPr="00D12B9B" w:rsidRDefault="00D41900" w:rsidP="008F0851">
      <w:pPr>
        <w:pStyle w:val="ListParagraph"/>
        <w:numPr>
          <w:ilvl w:val="0"/>
          <w:numId w:val="13"/>
        </w:numPr>
        <w:autoSpaceDE w:val="0"/>
        <w:autoSpaceDN w:val="0"/>
        <w:adjustRightInd w:val="0"/>
        <w:spacing w:before="0" w:after="190"/>
        <w:jc w:val="left"/>
        <w:rPr>
          <w:rFonts w:cs="Arial"/>
          <w:color w:val="000000"/>
          <w:lang w:val="en-AU"/>
        </w:rPr>
      </w:pPr>
      <w:r w:rsidRPr="00D12B9B">
        <w:rPr>
          <w:rFonts w:cs="Arial"/>
          <w:color w:val="000000"/>
          <w:lang w:val="en-AU"/>
        </w:rPr>
        <w:t xml:space="preserve">Strengthen links with </w:t>
      </w:r>
      <w:proofErr w:type="spellStart"/>
      <w:r w:rsidRPr="00D12B9B">
        <w:rPr>
          <w:rFonts w:cs="Arial"/>
          <w:color w:val="000000"/>
          <w:lang w:val="en-AU"/>
        </w:rPr>
        <w:t>AusAID</w:t>
      </w:r>
      <w:proofErr w:type="spellEnd"/>
      <w:r w:rsidRPr="00D12B9B">
        <w:rPr>
          <w:rFonts w:cs="Arial"/>
          <w:color w:val="000000"/>
          <w:lang w:val="en-AU"/>
        </w:rPr>
        <w:t xml:space="preserve"> posts and CSO program</w:t>
      </w:r>
      <w:r w:rsidR="002570E1">
        <w:rPr>
          <w:rFonts w:cs="Arial"/>
          <w:color w:val="000000"/>
          <w:lang w:val="en-AU"/>
        </w:rPr>
        <w:t>me</w:t>
      </w:r>
      <w:r w:rsidRPr="00D12B9B">
        <w:rPr>
          <w:rFonts w:cs="Arial"/>
          <w:color w:val="000000"/>
          <w:lang w:val="en-AU"/>
        </w:rPr>
        <w:t>s to gain greater leverage.</w:t>
      </w:r>
    </w:p>
    <w:p w14:paraId="238CD61E" w14:textId="77777777" w:rsidR="00D41900" w:rsidRPr="00D12B9B" w:rsidRDefault="00D41900" w:rsidP="008F0851">
      <w:pPr>
        <w:pStyle w:val="ListParagraph"/>
        <w:numPr>
          <w:ilvl w:val="0"/>
          <w:numId w:val="13"/>
        </w:numPr>
        <w:autoSpaceDE w:val="0"/>
        <w:autoSpaceDN w:val="0"/>
        <w:adjustRightInd w:val="0"/>
        <w:spacing w:before="0" w:after="0"/>
        <w:jc w:val="left"/>
        <w:rPr>
          <w:rFonts w:cs="Arial"/>
          <w:color w:val="000000"/>
          <w:lang w:val="en-AU"/>
        </w:rPr>
      </w:pPr>
      <w:r w:rsidRPr="00D12B9B">
        <w:rPr>
          <w:rFonts w:cs="Arial"/>
          <w:color w:val="000000"/>
          <w:lang w:val="en-AU"/>
        </w:rPr>
        <w:t>Assist partner Ministries to make the case for funding to Ministries of Finance.</w:t>
      </w:r>
    </w:p>
    <w:p w14:paraId="6CFF0E7E" w14:textId="77777777" w:rsidR="00D41900" w:rsidRPr="00D12B9B" w:rsidRDefault="00D41900" w:rsidP="00D41900">
      <w:pPr>
        <w:autoSpaceDE w:val="0"/>
        <w:autoSpaceDN w:val="0"/>
        <w:adjustRightInd w:val="0"/>
        <w:spacing w:before="0" w:after="0"/>
        <w:jc w:val="left"/>
        <w:rPr>
          <w:rFonts w:cs="Arial"/>
          <w:b/>
          <w:bCs/>
          <w:i/>
          <w:iCs/>
          <w:color w:val="000000"/>
          <w:lang w:val="en-AU"/>
        </w:rPr>
      </w:pPr>
    </w:p>
    <w:p w14:paraId="0FDBF090" w14:textId="7D2FA4A3" w:rsidR="00D41900" w:rsidRPr="00D12B9B" w:rsidRDefault="002570E1" w:rsidP="00D41900">
      <w:pPr>
        <w:autoSpaceDE w:val="0"/>
        <w:autoSpaceDN w:val="0"/>
        <w:adjustRightInd w:val="0"/>
        <w:spacing w:before="0" w:after="0"/>
        <w:jc w:val="left"/>
        <w:rPr>
          <w:rFonts w:cs="Arial"/>
          <w:b/>
          <w:bCs/>
          <w:i/>
          <w:iCs/>
          <w:color w:val="000000"/>
          <w:lang w:val="en-AU"/>
        </w:rPr>
      </w:pPr>
      <w:r>
        <w:rPr>
          <w:rFonts w:cs="Arial"/>
          <w:b/>
          <w:bCs/>
          <w:i/>
          <w:iCs/>
          <w:color w:val="000000"/>
          <w:lang w:val="en-AU"/>
        </w:rPr>
        <w:t xml:space="preserve">UNICEF </w:t>
      </w:r>
      <w:r w:rsidR="00D41900" w:rsidRPr="00D12B9B">
        <w:rPr>
          <w:rFonts w:cs="Arial"/>
          <w:b/>
          <w:bCs/>
          <w:i/>
          <w:iCs/>
          <w:color w:val="000000"/>
          <w:lang w:val="en-AU"/>
        </w:rPr>
        <w:t>Child Protection</w:t>
      </w:r>
      <w:r>
        <w:rPr>
          <w:rFonts w:cs="Arial"/>
          <w:b/>
          <w:bCs/>
          <w:i/>
          <w:iCs/>
          <w:color w:val="000000"/>
          <w:lang w:val="en-AU"/>
        </w:rPr>
        <w:t xml:space="preserve"> Programme</w:t>
      </w:r>
    </w:p>
    <w:p w14:paraId="03A8704D" w14:textId="77777777" w:rsidR="00D41900" w:rsidRPr="00D12B9B" w:rsidRDefault="00D41900" w:rsidP="008F0851">
      <w:pPr>
        <w:pStyle w:val="ListParagraph"/>
        <w:numPr>
          <w:ilvl w:val="0"/>
          <w:numId w:val="12"/>
        </w:numPr>
        <w:autoSpaceDE w:val="0"/>
        <w:autoSpaceDN w:val="0"/>
        <w:adjustRightInd w:val="0"/>
        <w:spacing w:before="0" w:after="187"/>
        <w:jc w:val="left"/>
        <w:rPr>
          <w:rFonts w:cs="Arial"/>
          <w:color w:val="000000"/>
          <w:lang w:val="en-AU"/>
        </w:rPr>
      </w:pPr>
      <w:r w:rsidRPr="00D12B9B">
        <w:rPr>
          <w:rFonts w:cs="Arial"/>
          <w:color w:val="000000"/>
          <w:lang w:val="en-AU"/>
        </w:rPr>
        <w:t>Consolidate child protection work to date including completion of end-line research to identify lessons to inform longer-term work.</w:t>
      </w:r>
    </w:p>
    <w:p w14:paraId="6FE8DEFC" w14:textId="77777777" w:rsidR="00D41900" w:rsidRPr="00D12B9B" w:rsidRDefault="00D41900" w:rsidP="008F0851">
      <w:pPr>
        <w:pStyle w:val="ListParagraph"/>
        <w:numPr>
          <w:ilvl w:val="0"/>
          <w:numId w:val="12"/>
        </w:numPr>
        <w:autoSpaceDE w:val="0"/>
        <w:autoSpaceDN w:val="0"/>
        <w:adjustRightInd w:val="0"/>
        <w:spacing w:before="0" w:after="187"/>
        <w:jc w:val="left"/>
        <w:rPr>
          <w:rFonts w:cs="Arial"/>
          <w:color w:val="000000"/>
          <w:lang w:val="en-AU"/>
        </w:rPr>
      </w:pPr>
      <w:r w:rsidRPr="00D12B9B">
        <w:rPr>
          <w:rFonts w:cs="Arial"/>
          <w:color w:val="000000"/>
          <w:lang w:val="en-AU"/>
        </w:rPr>
        <w:t xml:space="preserve">Work with ministries, national and regional training institutions and </w:t>
      </w:r>
      <w:proofErr w:type="spellStart"/>
      <w:r w:rsidRPr="00D12B9B">
        <w:rPr>
          <w:rFonts w:cs="Arial"/>
          <w:color w:val="000000"/>
          <w:lang w:val="en-AU"/>
        </w:rPr>
        <w:t>AusAID</w:t>
      </w:r>
      <w:proofErr w:type="spellEnd"/>
      <w:r w:rsidRPr="00D12B9B">
        <w:rPr>
          <w:rFonts w:cs="Arial"/>
          <w:color w:val="000000"/>
          <w:lang w:val="en-AU"/>
        </w:rPr>
        <w:t xml:space="preserve"> on innovative approaches to address workforce shortages.</w:t>
      </w:r>
    </w:p>
    <w:p w14:paraId="53BF5F69" w14:textId="77777777" w:rsidR="00D41900" w:rsidRPr="00D12B9B" w:rsidRDefault="00D41900" w:rsidP="008F0851">
      <w:pPr>
        <w:pStyle w:val="ListParagraph"/>
        <w:numPr>
          <w:ilvl w:val="0"/>
          <w:numId w:val="12"/>
        </w:numPr>
        <w:autoSpaceDE w:val="0"/>
        <w:autoSpaceDN w:val="0"/>
        <w:adjustRightInd w:val="0"/>
        <w:spacing w:before="0" w:after="0"/>
        <w:jc w:val="left"/>
        <w:rPr>
          <w:rFonts w:cs="Arial"/>
          <w:color w:val="000000"/>
          <w:lang w:val="en-AU"/>
        </w:rPr>
      </w:pPr>
      <w:r w:rsidRPr="00D12B9B">
        <w:rPr>
          <w:rFonts w:cs="Arial"/>
          <w:color w:val="000000"/>
          <w:lang w:val="en-AU"/>
        </w:rPr>
        <w:t>Develop a clearly articulated theory of change and simplify categories of CP work to improve understanding.</w:t>
      </w:r>
    </w:p>
    <w:p w14:paraId="6FBC0E57" w14:textId="77777777" w:rsidR="00D41900" w:rsidRPr="00D12B9B" w:rsidRDefault="00D41900" w:rsidP="00D41900">
      <w:pPr>
        <w:pStyle w:val="ListParagraph"/>
        <w:autoSpaceDE w:val="0"/>
        <w:autoSpaceDN w:val="0"/>
        <w:adjustRightInd w:val="0"/>
        <w:spacing w:before="0" w:after="0"/>
        <w:jc w:val="left"/>
        <w:rPr>
          <w:rFonts w:cs="Arial"/>
          <w:color w:val="000000"/>
          <w:lang w:val="en-AU"/>
        </w:rPr>
      </w:pPr>
    </w:p>
    <w:p w14:paraId="1C7F1F96" w14:textId="6ED98DED" w:rsidR="00D41900" w:rsidRPr="00B76412" w:rsidRDefault="00D41900" w:rsidP="00B76412">
      <w:pPr>
        <w:autoSpaceDE w:val="0"/>
        <w:autoSpaceDN w:val="0"/>
        <w:adjustRightInd w:val="0"/>
        <w:spacing w:before="0" w:after="0"/>
        <w:jc w:val="left"/>
        <w:rPr>
          <w:rFonts w:cs="Arial"/>
          <w:color w:val="000000"/>
          <w:lang w:val="en-AU"/>
        </w:rPr>
      </w:pPr>
      <w:proofErr w:type="spellStart"/>
      <w:r w:rsidRPr="00B76412">
        <w:rPr>
          <w:rFonts w:cs="Arial"/>
          <w:b/>
          <w:bCs/>
          <w:i/>
          <w:iCs/>
          <w:color w:val="000000"/>
          <w:lang w:val="en-AU"/>
        </w:rPr>
        <w:t>AusAID</w:t>
      </w:r>
      <w:proofErr w:type="spellEnd"/>
    </w:p>
    <w:p w14:paraId="53EB7A42" w14:textId="14EF3AB7" w:rsidR="00D41900" w:rsidRPr="000B647A" w:rsidRDefault="00D41900" w:rsidP="008F0851">
      <w:pPr>
        <w:pStyle w:val="ListParagraph"/>
        <w:numPr>
          <w:ilvl w:val="0"/>
          <w:numId w:val="17"/>
        </w:numPr>
        <w:autoSpaceDE w:val="0"/>
        <w:autoSpaceDN w:val="0"/>
        <w:adjustRightInd w:val="0"/>
        <w:spacing w:before="0" w:after="0"/>
        <w:jc w:val="left"/>
        <w:rPr>
          <w:rFonts w:cs="Arial"/>
          <w:color w:val="000000"/>
          <w:lang w:val="en-AU"/>
        </w:rPr>
      </w:pPr>
      <w:r w:rsidRPr="000B647A">
        <w:rPr>
          <w:rFonts w:cs="Arial"/>
          <w:color w:val="000000"/>
          <w:lang w:val="en-AU"/>
        </w:rPr>
        <w:t>The proposed support to the MCP over the next 12-18 months should consolidate the immunisation and CP program</w:t>
      </w:r>
      <w:r w:rsidR="007A5E5B" w:rsidRPr="000B647A">
        <w:rPr>
          <w:rFonts w:cs="Arial"/>
          <w:color w:val="000000"/>
          <w:lang w:val="en-AU"/>
        </w:rPr>
        <w:t>me</w:t>
      </w:r>
      <w:r w:rsidRPr="000B647A">
        <w:rPr>
          <w:rFonts w:cs="Arial"/>
          <w:color w:val="000000"/>
          <w:lang w:val="en-AU"/>
        </w:rPr>
        <w:t>s with limited expectations of expansion.</w:t>
      </w:r>
    </w:p>
    <w:p w14:paraId="0BBE1BBC" w14:textId="7859C280" w:rsidR="00D41900" w:rsidRPr="000B647A" w:rsidRDefault="00D41900" w:rsidP="008F0851">
      <w:pPr>
        <w:pStyle w:val="ListParagraph"/>
        <w:numPr>
          <w:ilvl w:val="0"/>
          <w:numId w:val="17"/>
        </w:numPr>
        <w:autoSpaceDE w:val="0"/>
        <w:autoSpaceDN w:val="0"/>
        <w:adjustRightInd w:val="0"/>
        <w:spacing w:before="0" w:after="187"/>
        <w:jc w:val="left"/>
        <w:rPr>
          <w:rFonts w:cs="Arial"/>
          <w:color w:val="000000"/>
          <w:lang w:val="en-AU"/>
        </w:rPr>
      </w:pPr>
      <w:r w:rsidRPr="000B647A">
        <w:rPr>
          <w:rFonts w:cs="Arial"/>
          <w:color w:val="000000"/>
          <w:lang w:val="en-AU"/>
        </w:rPr>
        <w:t xml:space="preserve">Beyond that period, provide future support to the UNICEF MCP as un-earmarked support in line with </w:t>
      </w:r>
      <w:proofErr w:type="spellStart"/>
      <w:r w:rsidRPr="000B647A">
        <w:rPr>
          <w:rFonts w:cs="Arial"/>
          <w:color w:val="000000"/>
          <w:lang w:val="en-AU"/>
        </w:rPr>
        <w:t>AusAID’s</w:t>
      </w:r>
      <w:proofErr w:type="spellEnd"/>
      <w:r w:rsidRPr="000B647A">
        <w:rPr>
          <w:rFonts w:cs="Arial"/>
          <w:color w:val="000000"/>
          <w:lang w:val="en-AU"/>
        </w:rPr>
        <w:t xml:space="preserve"> aid effectiveness agenda and partnership agreement with UNICEF.</w:t>
      </w:r>
    </w:p>
    <w:p w14:paraId="173AA20A" w14:textId="1F528688" w:rsidR="00D41900" w:rsidRPr="000B647A" w:rsidRDefault="00D41900" w:rsidP="008F0851">
      <w:pPr>
        <w:pStyle w:val="ListParagraph"/>
        <w:numPr>
          <w:ilvl w:val="0"/>
          <w:numId w:val="17"/>
        </w:numPr>
        <w:autoSpaceDE w:val="0"/>
        <w:autoSpaceDN w:val="0"/>
        <w:adjustRightInd w:val="0"/>
        <w:spacing w:before="0" w:after="187"/>
        <w:jc w:val="left"/>
        <w:rPr>
          <w:rFonts w:cs="Arial"/>
          <w:color w:val="000000"/>
          <w:lang w:val="en-AU"/>
        </w:rPr>
      </w:pPr>
      <w:r w:rsidRPr="000B647A">
        <w:rPr>
          <w:rFonts w:cs="Arial"/>
          <w:color w:val="000000"/>
          <w:lang w:val="en-AU"/>
        </w:rPr>
        <w:lastRenderedPageBreak/>
        <w:t>A future program</w:t>
      </w:r>
      <w:r w:rsidR="000B647A">
        <w:rPr>
          <w:rFonts w:cs="Arial"/>
          <w:color w:val="000000"/>
          <w:lang w:val="en-AU"/>
        </w:rPr>
        <w:t>me</w:t>
      </w:r>
      <w:r w:rsidRPr="000B647A">
        <w:rPr>
          <w:rFonts w:cs="Arial"/>
          <w:color w:val="000000"/>
          <w:lang w:val="en-AU"/>
        </w:rPr>
        <w:t xml:space="preserve"> should establish high-level results indicators for child protection and immunisation and for performance against aid effectiveness principles.</w:t>
      </w:r>
    </w:p>
    <w:p w14:paraId="3F670996" w14:textId="0901DC2C" w:rsidR="00D41900" w:rsidRPr="000B647A" w:rsidRDefault="00D41900" w:rsidP="008F0851">
      <w:pPr>
        <w:pStyle w:val="ListParagraph"/>
        <w:numPr>
          <w:ilvl w:val="0"/>
          <w:numId w:val="17"/>
        </w:numPr>
        <w:autoSpaceDE w:val="0"/>
        <w:autoSpaceDN w:val="0"/>
        <w:adjustRightInd w:val="0"/>
        <w:spacing w:before="0" w:after="187"/>
        <w:jc w:val="left"/>
        <w:rPr>
          <w:rFonts w:cs="Arial"/>
          <w:color w:val="000000"/>
          <w:lang w:val="en-AU"/>
        </w:rPr>
      </w:pPr>
      <w:r w:rsidRPr="000B647A">
        <w:rPr>
          <w:rFonts w:cs="Arial"/>
          <w:color w:val="000000"/>
          <w:lang w:val="en-AU"/>
        </w:rPr>
        <w:t xml:space="preserve">Support for multi-country support should be largely focused on areas where there is regional added value, but allow flexibility in pursuing innovative approaches at country level. Significant support for in-country operations should be funded, where possible, through the </w:t>
      </w:r>
      <w:proofErr w:type="spellStart"/>
      <w:r w:rsidRPr="000B647A">
        <w:rPr>
          <w:rFonts w:cs="Arial"/>
          <w:color w:val="000000"/>
          <w:lang w:val="en-AU"/>
        </w:rPr>
        <w:t>AusAID</w:t>
      </w:r>
      <w:proofErr w:type="spellEnd"/>
      <w:r w:rsidRPr="000B647A">
        <w:rPr>
          <w:rFonts w:cs="Arial"/>
          <w:color w:val="000000"/>
          <w:lang w:val="en-AU"/>
        </w:rPr>
        <w:t xml:space="preserve"> bilateral program.</w:t>
      </w:r>
    </w:p>
    <w:p w14:paraId="6EE7A2EB" w14:textId="1EB16CC4" w:rsidR="00D41900" w:rsidRPr="000B647A" w:rsidRDefault="00D41900" w:rsidP="008F0851">
      <w:pPr>
        <w:pStyle w:val="ListParagraph"/>
        <w:numPr>
          <w:ilvl w:val="0"/>
          <w:numId w:val="17"/>
        </w:numPr>
        <w:autoSpaceDE w:val="0"/>
        <w:autoSpaceDN w:val="0"/>
        <w:adjustRightInd w:val="0"/>
        <w:spacing w:before="0" w:after="187"/>
        <w:jc w:val="left"/>
        <w:rPr>
          <w:rFonts w:cs="Arial"/>
          <w:color w:val="000000"/>
          <w:lang w:val="en-AU"/>
        </w:rPr>
      </w:pPr>
      <w:r w:rsidRPr="000B647A">
        <w:rPr>
          <w:rFonts w:cs="Arial"/>
          <w:color w:val="000000"/>
          <w:lang w:val="en-AU"/>
        </w:rPr>
        <w:t>Explore the use of thematic regional funds to improve coherence and cooperation in support of country owned health agendas models.</w:t>
      </w:r>
    </w:p>
    <w:p w14:paraId="476212FF" w14:textId="18DAB045" w:rsidR="00D41900" w:rsidRPr="000B647A" w:rsidRDefault="00D41900" w:rsidP="008F0851">
      <w:pPr>
        <w:pStyle w:val="ListParagraph"/>
        <w:numPr>
          <w:ilvl w:val="0"/>
          <w:numId w:val="17"/>
        </w:numPr>
        <w:autoSpaceDE w:val="0"/>
        <w:autoSpaceDN w:val="0"/>
        <w:adjustRightInd w:val="0"/>
        <w:spacing w:before="0" w:after="0"/>
        <w:jc w:val="left"/>
        <w:rPr>
          <w:rFonts w:cs="Arial"/>
          <w:color w:val="000000"/>
          <w:lang w:val="en-AU"/>
        </w:rPr>
      </w:pPr>
      <w:r w:rsidRPr="000B647A">
        <w:rPr>
          <w:rFonts w:cs="Arial"/>
          <w:color w:val="000000"/>
          <w:lang w:val="en-AU"/>
        </w:rPr>
        <w:t>Consider institutional strengthening support for Ministries of Women, Children, Youth, Disability and Social Welfare.</w:t>
      </w:r>
    </w:p>
    <w:p w14:paraId="470460E9" w14:textId="05B29746" w:rsidR="00421BF4" w:rsidRDefault="00D41900" w:rsidP="000F472A">
      <w:pPr>
        <w:autoSpaceDE w:val="0"/>
        <w:autoSpaceDN w:val="0"/>
        <w:adjustRightInd w:val="0"/>
        <w:spacing w:before="0" w:after="0"/>
        <w:jc w:val="left"/>
        <w:rPr>
          <w:rFonts w:cs="Arial"/>
          <w:color w:val="000000"/>
          <w:lang w:val="en-AU"/>
        </w:rPr>
      </w:pPr>
      <w:r>
        <w:rPr>
          <w:rFonts w:cs="Arial"/>
          <w:color w:val="000000"/>
          <w:lang w:val="en-AU"/>
        </w:rPr>
        <w:br/>
      </w:r>
      <w:r w:rsidR="00A22D74">
        <w:rPr>
          <w:rFonts w:cs="Arial"/>
          <w:color w:val="000000"/>
          <w:lang w:val="en-AU"/>
        </w:rPr>
        <w:t xml:space="preserve">An </w:t>
      </w:r>
      <w:r w:rsidR="00421BF4" w:rsidRPr="00421BF4">
        <w:rPr>
          <w:rFonts w:cs="Arial"/>
          <w:color w:val="000000"/>
          <w:lang w:val="en-AU"/>
        </w:rPr>
        <w:t xml:space="preserve">Evaluation of Capacity Development for Police on Child Protection </w:t>
      </w:r>
      <w:r w:rsidR="00421BF4">
        <w:rPr>
          <w:rFonts w:cs="Arial"/>
          <w:color w:val="000000"/>
          <w:lang w:val="en-AU"/>
        </w:rPr>
        <w:t xml:space="preserve">was conducted </w:t>
      </w:r>
      <w:r w:rsidR="00421BF4" w:rsidRPr="00421BF4">
        <w:rPr>
          <w:rFonts w:cs="Arial"/>
          <w:color w:val="000000"/>
          <w:lang w:val="en-AU"/>
        </w:rPr>
        <w:t xml:space="preserve">in Fiji, Kiribati and Vanuatu </w:t>
      </w:r>
      <w:r w:rsidR="00421BF4">
        <w:rPr>
          <w:rFonts w:cs="Arial"/>
          <w:color w:val="000000"/>
          <w:lang w:val="en-AU"/>
        </w:rPr>
        <w:t xml:space="preserve">in 2016. The main recommendations from this Evaluation </w:t>
      </w:r>
      <w:r w:rsidR="000B647A">
        <w:rPr>
          <w:rFonts w:cs="Arial"/>
          <w:color w:val="000000"/>
          <w:lang w:val="en-AU"/>
        </w:rPr>
        <w:t>we</w:t>
      </w:r>
      <w:r w:rsidR="00421BF4">
        <w:rPr>
          <w:rFonts w:cs="Arial"/>
          <w:color w:val="000000"/>
          <w:lang w:val="en-AU"/>
        </w:rPr>
        <w:t>re:</w:t>
      </w:r>
    </w:p>
    <w:p w14:paraId="795FC1D1" w14:textId="77777777" w:rsidR="00421BF4" w:rsidRDefault="00421BF4" w:rsidP="000F472A">
      <w:pPr>
        <w:autoSpaceDE w:val="0"/>
        <w:autoSpaceDN w:val="0"/>
        <w:adjustRightInd w:val="0"/>
        <w:spacing w:before="0" w:after="0"/>
        <w:jc w:val="left"/>
        <w:rPr>
          <w:rFonts w:cs="Arial"/>
          <w:color w:val="000000"/>
          <w:lang w:val="en-AU"/>
        </w:rPr>
      </w:pPr>
    </w:p>
    <w:p w14:paraId="2F7F3F1E" w14:textId="50A074D5" w:rsidR="00421BF4" w:rsidRPr="000B647A" w:rsidRDefault="000B647A" w:rsidP="000B647A">
      <w:pPr>
        <w:autoSpaceDE w:val="0"/>
        <w:autoSpaceDN w:val="0"/>
        <w:adjustRightInd w:val="0"/>
        <w:spacing w:before="0" w:after="0"/>
        <w:jc w:val="left"/>
        <w:rPr>
          <w:rFonts w:cs="Arial"/>
          <w:b/>
          <w:i/>
          <w:color w:val="000000"/>
          <w:lang w:val="en-AU"/>
        </w:rPr>
      </w:pPr>
      <w:r w:rsidRPr="000B647A">
        <w:rPr>
          <w:rFonts w:cs="Arial"/>
          <w:b/>
          <w:i/>
          <w:color w:val="000000"/>
          <w:lang w:val="en-AU"/>
        </w:rPr>
        <w:t>Government Agencies in charge of Child Protection</w:t>
      </w:r>
    </w:p>
    <w:p w14:paraId="23EF0209" w14:textId="232DE2B2" w:rsidR="000B647A" w:rsidRPr="000B647A" w:rsidRDefault="000B647A" w:rsidP="008F0851">
      <w:pPr>
        <w:pStyle w:val="ListParagraph"/>
        <w:numPr>
          <w:ilvl w:val="0"/>
          <w:numId w:val="17"/>
        </w:numPr>
        <w:autoSpaceDE w:val="0"/>
        <w:autoSpaceDN w:val="0"/>
        <w:adjustRightInd w:val="0"/>
        <w:spacing w:before="0" w:after="0"/>
        <w:jc w:val="left"/>
        <w:rPr>
          <w:rFonts w:cs="Arial"/>
          <w:color w:val="000000"/>
          <w:lang w:val="en-AU"/>
        </w:rPr>
      </w:pPr>
      <w:r>
        <w:rPr>
          <w:rFonts w:cs="Arial"/>
          <w:color w:val="000000"/>
          <w:lang w:val="en-AU"/>
        </w:rPr>
        <w:t xml:space="preserve">Address gaps in child protection legislation and regulations by bringing all national legislation in line with the CRC </w:t>
      </w:r>
    </w:p>
    <w:p w14:paraId="09CA1672" w14:textId="72FADEA7" w:rsidR="000B647A" w:rsidRDefault="000B647A" w:rsidP="008F0851">
      <w:pPr>
        <w:pStyle w:val="ListParagraph"/>
        <w:numPr>
          <w:ilvl w:val="0"/>
          <w:numId w:val="17"/>
        </w:numPr>
        <w:autoSpaceDE w:val="0"/>
        <w:autoSpaceDN w:val="0"/>
        <w:adjustRightInd w:val="0"/>
        <w:spacing w:before="0" w:after="0"/>
        <w:jc w:val="left"/>
        <w:rPr>
          <w:rFonts w:cs="Arial"/>
          <w:color w:val="000000"/>
          <w:lang w:val="en-AU"/>
        </w:rPr>
      </w:pPr>
      <w:r>
        <w:rPr>
          <w:rFonts w:cs="Arial"/>
          <w:color w:val="000000"/>
          <w:lang w:val="en-AU"/>
        </w:rPr>
        <w:t xml:space="preserve">Develop quality, appropriate and accessible rehabilitation and reintegration services for child victims and witnesses of violence and youth offenders, provided by government, communities, </w:t>
      </w:r>
      <w:proofErr w:type="spellStart"/>
      <w:r>
        <w:rPr>
          <w:rFonts w:cs="Arial"/>
          <w:color w:val="000000"/>
          <w:lang w:val="en-AU"/>
        </w:rPr>
        <w:t>non government</w:t>
      </w:r>
      <w:proofErr w:type="spellEnd"/>
      <w:r>
        <w:rPr>
          <w:rFonts w:cs="Arial"/>
          <w:color w:val="000000"/>
          <w:lang w:val="en-AU"/>
        </w:rPr>
        <w:t xml:space="preserve"> and faith-based organisations</w:t>
      </w:r>
    </w:p>
    <w:p w14:paraId="4440549D" w14:textId="77774611" w:rsidR="000B647A" w:rsidRDefault="000B647A" w:rsidP="008F0851">
      <w:pPr>
        <w:pStyle w:val="ListParagraph"/>
        <w:numPr>
          <w:ilvl w:val="0"/>
          <w:numId w:val="17"/>
        </w:numPr>
        <w:autoSpaceDE w:val="0"/>
        <w:autoSpaceDN w:val="0"/>
        <w:adjustRightInd w:val="0"/>
        <w:spacing w:before="0" w:after="0"/>
        <w:jc w:val="left"/>
        <w:rPr>
          <w:rFonts w:cs="Arial"/>
          <w:color w:val="000000"/>
          <w:lang w:val="en-AU"/>
        </w:rPr>
      </w:pPr>
      <w:r>
        <w:rPr>
          <w:rFonts w:cs="Arial"/>
          <w:color w:val="000000"/>
          <w:lang w:val="en-AU"/>
        </w:rPr>
        <w:t>Develop clear guidelines on inter-agency collaboration in child protection</w:t>
      </w:r>
    </w:p>
    <w:p w14:paraId="325E8ED2" w14:textId="6CE89481" w:rsidR="000B647A" w:rsidRDefault="000B647A" w:rsidP="008F0851">
      <w:pPr>
        <w:pStyle w:val="ListParagraph"/>
        <w:numPr>
          <w:ilvl w:val="0"/>
          <w:numId w:val="17"/>
        </w:numPr>
        <w:autoSpaceDE w:val="0"/>
        <w:autoSpaceDN w:val="0"/>
        <w:adjustRightInd w:val="0"/>
        <w:spacing w:before="0" w:after="0"/>
        <w:jc w:val="left"/>
        <w:rPr>
          <w:rFonts w:cs="Arial"/>
          <w:color w:val="000000"/>
          <w:lang w:val="en-AU"/>
        </w:rPr>
      </w:pPr>
      <w:r>
        <w:rPr>
          <w:rFonts w:cs="Arial"/>
          <w:color w:val="000000"/>
          <w:lang w:val="en-AU"/>
        </w:rPr>
        <w:t>Ensure all child protection committees and working groups are inclusive and have appropriate terms of reference signed off at the highest levels, and that all such groups are resourced adequately</w:t>
      </w:r>
    </w:p>
    <w:p w14:paraId="3195F82C" w14:textId="77777777" w:rsidR="000B647A" w:rsidRDefault="000B647A" w:rsidP="000B647A">
      <w:pPr>
        <w:autoSpaceDE w:val="0"/>
        <w:autoSpaceDN w:val="0"/>
        <w:adjustRightInd w:val="0"/>
        <w:spacing w:before="0" w:after="0"/>
        <w:jc w:val="left"/>
        <w:rPr>
          <w:rFonts w:cs="Arial"/>
          <w:color w:val="000000"/>
          <w:lang w:val="en-AU"/>
        </w:rPr>
      </w:pPr>
    </w:p>
    <w:p w14:paraId="7C8B3F65" w14:textId="050BEDFF" w:rsidR="000B647A" w:rsidRPr="003F7B79" w:rsidRDefault="000B647A" w:rsidP="000B647A">
      <w:pPr>
        <w:autoSpaceDE w:val="0"/>
        <w:autoSpaceDN w:val="0"/>
        <w:adjustRightInd w:val="0"/>
        <w:spacing w:before="0" w:after="0"/>
        <w:jc w:val="left"/>
        <w:rPr>
          <w:rFonts w:cs="Arial"/>
          <w:b/>
          <w:i/>
          <w:color w:val="000000"/>
          <w:lang w:val="en-AU"/>
        </w:rPr>
      </w:pPr>
      <w:r w:rsidRPr="003F7B79">
        <w:rPr>
          <w:rFonts w:cs="Arial"/>
          <w:b/>
          <w:i/>
          <w:color w:val="000000"/>
          <w:lang w:val="en-AU"/>
        </w:rPr>
        <w:t>National Police Forces/Services</w:t>
      </w:r>
    </w:p>
    <w:p w14:paraId="77209016" w14:textId="7D53754D" w:rsidR="003F7B79" w:rsidRDefault="003F7B79" w:rsidP="008F0851">
      <w:pPr>
        <w:pStyle w:val="ListParagraph"/>
        <w:numPr>
          <w:ilvl w:val="0"/>
          <w:numId w:val="17"/>
        </w:numPr>
        <w:autoSpaceDE w:val="0"/>
        <w:autoSpaceDN w:val="0"/>
        <w:adjustRightInd w:val="0"/>
        <w:spacing w:before="0" w:after="0"/>
        <w:jc w:val="left"/>
        <w:rPr>
          <w:rFonts w:cs="Arial"/>
          <w:color w:val="000000"/>
          <w:lang w:val="en-AU"/>
        </w:rPr>
      </w:pPr>
      <w:r w:rsidRPr="003F7B79">
        <w:rPr>
          <w:rFonts w:cs="Arial"/>
          <w:color w:val="000000"/>
          <w:lang w:val="en-AU"/>
        </w:rPr>
        <w:t>Review standing operating procedures for handling children against the revised child protection policy, ensuring that procedures are contextualised, available in local languages, taking into account agreements over the jurisdiction of the formal and informal jus</w:t>
      </w:r>
      <w:r>
        <w:rPr>
          <w:rFonts w:cs="Arial"/>
          <w:color w:val="000000"/>
          <w:lang w:val="en-AU"/>
        </w:rPr>
        <w:t>tice systems (where applicable)</w:t>
      </w:r>
      <w:r w:rsidRPr="003F7B79">
        <w:rPr>
          <w:rFonts w:cs="Arial"/>
          <w:color w:val="000000"/>
          <w:lang w:val="en-AU"/>
        </w:rPr>
        <w:t xml:space="preserve">  </w:t>
      </w:r>
    </w:p>
    <w:p w14:paraId="53CDC490" w14:textId="67EB5D4D" w:rsidR="003F7B79" w:rsidRDefault="003F7B79" w:rsidP="008F0851">
      <w:pPr>
        <w:pStyle w:val="ListParagraph"/>
        <w:numPr>
          <w:ilvl w:val="0"/>
          <w:numId w:val="17"/>
        </w:numPr>
        <w:autoSpaceDE w:val="0"/>
        <w:autoSpaceDN w:val="0"/>
        <w:adjustRightInd w:val="0"/>
        <w:spacing w:before="0" w:after="0"/>
        <w:jc w:val="left"/>
        <w:rPr>
          <w:rFonts w:cs="Arial"/>
          <w:color w:val="000000"/>
          <w:lang w:val="en-AU"/>
        </w:rPr>
      </w:pPr>
      <w:r w:rsidRPr="003F7B79">
        <w:rPr>
          <w:rFonts w:cs="Arial"/>
          <w:color w:val="000000"/>
          <w:lang w:val="en-AU"/>
        </w:rPr>
        <w:t>Review how more comprehensive data on children can be integrated into police data collection system</w:t>
      </w:r>
      <w:r>
        <w:rPr>
          <w:rFonts w:cs="Arial"/>
          <w:color w:val="000000"/>
          <w:lang w:val="en-AU"/>
        </w:rPr>
        <w:t>s to inform strategic planning</w:t>
      </w:r>
    </w:p>
    <w:p w14:paraId="641327D8" w14:textId="77777777" w:rsidR="003F7B79" w:rsidRDefault="003F7B79" w:rsidP="008F0851">
      <w:pPr>
        <w:pStyle w:val="ListParagraph"/>
        <w:numPr>
          <w:ilvl w:val="0"/>
          <w:numId w:val="17"/>
        </w:numPr>
        <w:autoSpaceDE w:val="0"/>
        <w:autoSpaceDN w:val="0"/>
        <w:adjustRightInd w:val="0"/>
        <w:spacing w:before="0" w:after="0"/>
        <w:jc w:val="left"/>
        <w:rPr>
          <w:rFonts w:cs="Arial"/>
          <w:color w:val="000000"/>
          <w:lang w:val="en-AU"/>
        </w:rPr>
      </w:pPr>
      <w:r w:rsidRPr="003F7B79">
        <w:rPr>
          <w:rFonts w:cs="Arial"/>
          <w:color w:val="000000"/>
          <w:lang w:val="en-AU"/>
        </w:rPr>
        <w:t>Conduct a process evaluation of SOP implementation with a view to supporting a</w:t>
      </w:r>
      <w:r>
        <w:rPr>
          <w:rFonts w:cs="Arial"/>
          <w:color w:val="000000"/>
          <w:lang w:val="en-AU"/>
        </w:rPr>
        <w:t>daptation and ongoing learning</w:t>
      </w:r>
    </w:p>
    <w:p w14:paraId="4DDF7001" w14:textId="2BC876D4" w:rsidR="003F7B79" w:rsidRDefault="003F7B79" w:rsidP="008F0851">
      <w:pPr>
        <w:pStyle w:val="ListParagraph"/>
        <w:numPr>
          <w:ilvl w:val="0"/>
          <w:numId w:val="17"/>
        </w:numPr>
        <w:autoSpaceDE w:val="0"/>
        <w:autoSpaceDN w:val="0"/>
        <w:adjustRightInd w:val="0"/>
        <w:spacing w:before="0" w:after="0"/>
        <w:jc w:val="left"/>
        <w:rPr>
          <w:rFonts w:cs="Arial"/>
          <w:color w:val="000000"/>
          <w:lang w:val="en-AU"/>
        </w:rPr>
      </w:pPr>
      <w:r w:rsidRPr="003F7B79">
        <w:rPr>
          <w:rFonts w:cs="Arial"/>
          <w:color w:val="000000"/>
          <w:lang w:val="en-AU"/>
        </w:rPr>
        <w:t>Further integrate child protection training into national training curriculums and institute regular monitoring and evaluation to identify training needs and supp</w:t>
      </w:r>
      <w:r>
        <w:rPr>
          <w:rFonts w:cs="Arial"/>
          <w:color w:val="000000"/>
          <w:lang w:val="en-AU"/>
        </w:rPr>
        <w:t>ort police competencies</w:t>
      </w:r>
    </w:p>
    <w:p w14:paraId="359DD797" w14:textId="02963807" w:rsidR="003F7B79" w:rsidRDefault="003F7B79" w:rsidP="008F0851">
      <w:pPr>
        <w:pStyle w:val="ListParagraph"/>
        <w:numPr>
          <w:ilvl w:val="0"/>
          <w:numId w:val="17"/>
        </w:numPr>
        <w:autoSpaceDE w:val="0"/>
        <w:autoSpaceDN w:val="0"/>
        <w:adjustRightInd w:val="0"/>
        <w:spacing w:before="0" w:after="0"/>
        <w:jc w:val="left"/>
        <w:rPr>
          <w:rFonts w:cs="Arial"/>
          <w:color w:val="000000"/>
          <w:lang w:val="en-AU"/>
        </w:rPr>
      </w:pPr>
      <w:r w:rsidRPr="003F7B79">
        <w:rPr>
          <w:rFonts w:cs="Arial"/>
          <w:color w:val="000000"/>
          <w:lang w:val="en-AU"/>
        </w:rPr>
        <w:t xml:space="preserve">Establish, where they do not exist, human resource management systems and processes that track staff performance and training; </w:t>
      </w:r>
      <w:r>
        <w:rPr>
          <w:rFonts w:cs="Arial"/>
          <w:color w:val="000000"/>
          <w:lang w:val="en-AU"/>
        </w:rPr>
        <w:t xml:space="preserve"> and are linked to promotions</w:t>
      </w:r>
    </w:p>
    <w:p w14:paraId="6F756CAA" w14:textId="32857618" w:rsidR="003F7B79" w:rsidRDefault="003F7B79" w:rsidP="008F0851">
      <w:pPr>
        <w:pStyle w:val="ListParagraph"/>
        <w:numPr>
          <w:ilvl w:val="0"/>
          <w:numId w:val="17"/>
        </w:numPr>
        <w:autoSpaceDE w:val="0"/>
        <w:autoSpaceDN w:val="0"/>
        <w:adjustRightInd w:val="0"/>
        <w:spacing w:before="0" w:after="0"/>
        <w:jc w:val="left"/>
        <w:rPr>
          <w:rFonts w:cs="Arial"/>
          <w:color w:val="000000"/>
          <w:lang w:val="en-AU"/>
        </w:rPr>
      </w:pPr>
      <w:r w:rsidRPr="003F7B79">
        <w:rPr>
          <w:rFonts w:cs="Arial"/>
          <w:color w:val="000000"/>
          <w:lang w:val="en-AU"/>
        </w:rPr>
        <w:t>Establish, where they do not exist, performance-based management and accountability systems that hold managers to account for ensuring staff understand and comply with child pr</w:t>
      </w:r>
      <w:r>
        <w:rPr>
          <w:rFonts w:cs="Arial"/>
          <w:color w:val="000000"/>
          <w:lang w:val="en-AU"/>
        </w:rPr>
        <w:t>otection policy and procedures</w:t>
      </w:r>
    </w:p>
    <w:p w14:paraId="153114A3" w14:textId="7906191C" w:rsidR="00D41900" w:rsidRPr="000B647A" w:rsidRDefault="003F7B79" w:rsidP="008F0851">
      <w:pPr>
        <w:pStyle w:val="ListParagraph"/>
        <w:numPr>
          <w:ilvl w:val="0"/>
          <w:numId w:val="17"/>
        </w:numPr>
        <w:autoSpaceDE w:val="0"/>
        <w:autoSpaceDN w:val="0"/>
        <w:adjustRightInd w:val="0"/>
        <w:spacing w:before="0" w:after="0"/>
        <w:jc w:val="left"/>
        <w:rPr>
          <w:rFonts w:cs="Arial"/>
          <w:color w:val="000000"/>
          <w:lang w:val="en-AU"/>
        </w:rPr>
      </w:pPr>
      <w:r w:rsidRPr="003F7B79">
        <w:rPr>
          <w:rFonts w:cs="Arial"/>
          <w:color w:val="000000"/>
          <w:lang w:val="en-AU"/>
        </w:rPr>
        <w:t xml:space="preserve">Ensure all systems and processes can be analysed by gender and initiate a regular gender review of all appointments, promotions and trainings.  </w:t>
      </w:r>
    </w:p>
    <w:p w14:paraId="36B3DEB9" w14:textId="77777777" w:rsidR="00D41900" w:rsidRDefault="00D41900" w:rsidP="000F472A">
      <w:pPr>
        <w:autoSpaceDE w:val="0"/>
        <w:autoSpaceDN w:val="0"/>
        <w:adjustRightInd w:val="0"/>
        <w:spacing w:before="0" w:after="0"/>
        <w:jc w:val="left"/>
        <w:rPr>
          <w:rFonts w:cs="Arial"/>
          <w:color w:val="000000"/>
          <w:lang w:val="en-AU"/>
        </w:rPr>
      </w:pPr>
    </w:p>
    <w:p w14:paraId="496115D1" w14:textId="2E0D0CCB" w:rsidR="007A5E5B" w:rsidRDefault="007A5E5B" w:rsidP="007A5E5B">
      <w:pPr>
        <w:autoSpaceDE w:val="0"/>
        <w:autoSpaceDN w:val="0"/>
        <w:adjustRightInd w:val="0"/>
        <w:spacing w:before="0" w:after="0"/>
        <w:jc w:val="left"/>
        <w:rPr>
          <w:rFonts w:cs="Arial"/>
          <w:color w:val="000000"/>
          <w:lang w:val="en-AU"/>
        </w:rPr>
      </w:pPr>
      <w:r>
        <w:rPr>
          <w:rFonts w:cs="Arial"/>
          <w:color w:val="000000"/>
          <w:lang w:val="en-AU"/>
        </w:rPr>
        <w:t xml:space="preserve">UNICEF and DFAT are planning to have a joint progress review of the 2013-2017 Programme, conducted by a team of 2 external Consultants, 1 international and 1 national. </w:t>
      </w:r>
    </w:p>
    <w:p w14:paraId="46CF79C4" w14:textId="77777777" w:rsidR="007A5E5B" w:rsidRDefault="007A5E5B" w:rsidP="000F472A">
      <w:pPr>
        <w:autoSpaceDE w:val="0"/>
        <w:autoSpaceDN w:val="0"/>
        <w:adjustRightInd w:val="0"/>
        <w:spacing w:before="0" w:after="0"/>
        <w:jc w:val="left"/>
        <w:rPr>
          <w:rFonts w:cs="Arial"/>
          <w:color w:val="000000"/>
          <w:lang w:val="en-AU"/>
        </w:rPr>
      </w:pPr>
    </w:p>
    <w:p w14:paraId="25A45AEC" w14:textId="6E093C1F" w:rsidR="007F28F7" w:rsidRPr="00491E9B" w:rsidRDefault="002E6869" w:rsidP="000F472A">
      <w:pPr>
        <w:pStyle w:val="Heading1"/>
        <w:spacing w:before="0" w:after="0"/>
        <w:rPr>
          <w:sz w:val="22"/>
          <w:szCs w:val="22"/>
          <w:lang w:val="en-AU"/>
        </w:rPr>
      </w:pPr>
      <w:r w:rsidRPr="00491E9B">
        <w:rPr>
          <w:sz w:val="22"/>
          <w:szCs w:val="22"/>
          <w:lang w:val="en-AU"/>
        </w:rPr>
        <w:t>Purpose of the Assignment</w:t>
      </w:r>
      <w:r w:rsidR="009E3B35" w:rsidRPr="00491E9B">
        <w:rPr>
          <w:sz w:val="22"/>
          <w:szCs w:val="22"/>
          <w:lang w:val="en-AU"/>
        </w:rPr>
        <w:t xml:space="preserve"> </w:t>
      </w:r>
    </w:p>
    <w:p w14:paraId="02E3A4B4" w14:textId="77777777" w:rsidR="005F315D" w:rsidRDefault="005F315D" w:rsidP="000F472A">
      <w:pPr>
        <w:spacing w:before="0" w:after="0"/>
        <w:rPr>
          <w:b/>
          <w:lang w:val="en-AU"/>
        </w:rPr>
      </w:pPr>
    </w:p>
    <w:p w14:paraId="40367070" w14:textId="03D82234" w:rsidR="00C6013E" w:rsidRPr="00C6013E" w:rsidRDefault="00C6013E" w:rsidP="000F472A">
      <w:pPr>
        <w:spacing w:before="0" w:after="0"/>
        <w:rPr>
          <w:b/>
          <w:lang w:val="en-AU"/>
        </w:rPr>
      </w:pPr>
      <w:r w:rsidRPr="00C6013E">
        <w:rPr>
          <w:b/>
          <w:lang w:val="en-AU"/>
        </w:rPr>
        <w:t>General Objective</w:t>
      </w:r>
    </w:p>
    <w:p w14:paraId="15A4D9A5" w14:textId="6F3BE90D" w:rsidR="00C6013E" w:rsidRPr="003F7B79" w:rsidRDefault="00C6013E" w:rsidP="003F7B79">
      <w:pPr>
        <w:spacing w:before="0" w:after="0"/>
        <w:jc w:val="left"/>
        <w:rPr>
          <w:rFonts w:cs="Arial"/>
          <w:lang w:val="en-AU"/>
        </w:rPr>
      </w:pPr>
      <w:r w:rsidRPr="003F7B79">
        <w:rPr>
          <w:rFonts w:cs="Arial"/>
          <w:lang w:val="en-AU"/>
        </w:rPr>
        <w:t xml:space="preserve">The objective of the review is to assess </w:t>
      </w:r>
      <w:r w:rsidR="00DB4DD3" w:rsidRPr="003F7B79">
        <w:rPr>
          <w:rFonts w:cs="Arial"/>
          <w:lang w:val="en-AU"/>
        </w:rPr>
        <w:t xml:space="preserve">relevance, </w:t>
      </w:r>
      <w:r w:rsidR="00DB4DD3" w:rsidRPr="003F7B79">
        <w:rPr>
          <w:rFonts w:cs="Arial"/>
        </w:rPr>
        <w:t>efficiency, effectiveness, monitoring and evaluation and sustainability of UNICEF’s activities and approaches in responding to Child Protection issues in the Pacific</w:t>
      </w:r>
      <w:r w:rsidR="003F7B79">
        <w:rPr>
          <w:rFonts w:cs="Arial"/>
        </w:rPr>
        <w:t>,</w:t>
      </w:r>
      <w:r w:rsidR="00DB4DD3" w:rsidRPr="003F7B79">
        <w:rPr>
          <w:rFonts w:cs="Arial"/>
          <w:lang w:val="en-AU"/>
        </w:rPr>
        <w:t xml:space="preserve"> </w:t>
      </w:r>
      <w:r w:rsidRPr="003F7B79">
        <w:rPr>
          <w:rFonts w:cs="Arial"/>
          <w:lang w:val="en-AU"/>
        </w:rPr>
        <w:t xml:space="preserve">with a view to informing </w:t>
      </w:r>
      <w:r w:rsidR="00DB4DD3" w:rsidRPr="003F7B79">
        <w:rPr>
          <w:rFonts w:cs="Arial"/>
          <w:lang w:val="en-AU"/>
        </w:rPr>
        <w:t>current program</w:t>
      </w:r>
      <w:r w:rsidR="007A5E5B" w:rsidRPr="003F7B79">
        <w:rPr>
          <w:rFonts w:cs="Arial"/>
          <w:lang w:val="en-AU"/>
        </w:rPr>
        <w:t>me</w:t>
      </w:r>
      <w:r w:rsidR="00DB4DD3" w:rsidRPr="003F7B79">
        <w:rPr>
          <w:rFonts w:cs="Arial"/>
          <w:lang w:val="en-AU"/>
        </w:rPr>
        <w:t xml:space="preserve"> learning and improvement</w:t>
      </w:r>
      <w:r w:rsidR="003F7B79">
        <w:rPr>
          <w:rFonts w:cs="Arial"/>
          <w:lang w:val="en-AU"/>
        </w:rPr>
        <w:t>,</w:t>
      </w:r>
      <w:r w:rsidR="00DB4DD3" w:rsidRPr="003F7B79">
        <w:rPr>
          <w:rFonts w:cs="Arial"/>
          <w:lang w:val="en-AU"/>
        </w:rPr>
        <w:t xml:space="preserve"> and </w:t>
      </w:r>
      <w:r w:rsidRPr="003F7B79">
        <w:rPr>
          <w:rFonts w:cs="Arial"/>
          <w:lang w:val="en-AU"/>
        </w:rPr>
        <w:t>the design of the next phase of the Programme.</w:t>
      </w:r>
    </w:p>
    <w:p w14:paraId="3348975D" w14:textId="77777777" w:rsidR="005F315D" w:rsidRPr="003F7B79" w:rsidRDefault="005F315D" w:rsidP="003F7B79">
      <w:pPr>
        <w:spacing w:before="0" w:after="0"/>
        <w:jc w:val="left"/>
        <w:rPr>
          <w:rFonts w:cs="Arial"/>
          <w:b/>
          <w:lang w:val="en-AU"/>
        </w:rPr>
      </w:pPr>
    </w:p>
    <w:p w14:paraId="703E3D9E" w14:textId="1A6AD275" w:rsidR="00C6013E" w:rsidRDefault="00C6013E" w:rsidP="000F472A">
      <w:pPr>
        <w:spacing w:before="0" w:after="0"/>
        <w:rPr>
          <w:b/>
          <w:lang w:val="en-AU"/>
        </w:rPr>
      </w:pPr>
      <w:r w:rsidRPr="005C76C5">
        <w:rPr>
          <w:b/>
          <w:lang w:val="en-AU"/>
        </w:rPr>
        <w:t>Specific Objectives</w:t>
      </w:r>
    </w:p>
    <w:p w14:paraId="57E7F589" w14:textId="77777777" w:rsidR="002570E1" w:rsidRDefault="00DB4DD3" w:rsidP="008F0851">
      <w:pPr>
        <w:pStyle w:val="ListParagraph"/>
        <w:numPr>
          <w:ilvl w:val="1"/>
          <w:numId w:val="15"/>
        </w:numPr>
        <w:spacing w:before="0" w:after="0"/>
        <w:rPr>
          <w:lang w:val="en-AU"/>
        </w:rPr>
      </w:pPr>
      <w:r w:rsidRPr="002570E1">
        <w:rPr>
          <w:lang w:val="en-AU"/>
        </w:rPr>
        <w:t>To a</w:t>
      </w:r>
      <w:r w:rsidR="002570E1" w:rsidRPr="002570E1">
        <w:rPr>
          <w:lang w:val="en-AU"/>
        </w:rPr>
        <w:t>s</w:t>
      </w:r>
      <w:r w:rsidRPr="002570E1">
        <w:rPr>
          <w:lang w:val="en-AU"/>
        </w:rPr>
        <w:t>sess the impl</w:t>
      </w:r>
      <w:r w:rsidR="002E6869" w:rsidRPr="002570E1">
        <w:rPr>
          <w:lang w:val="en-AU"/>
        </w:rPr>
        <w:t>e</w:t>
      </w:r>
      <w:r w:rsidRPr="002570E1">
        <w:rPr>
          <w:lang w:val="en-AU"/>
        </w:rPr>
        <w:t>menta</w:t>
      </w:r>
      <w:r w:rsidR="007A5E5B" w:rsidRPr="002570E1">
        <w:rPr>
          <w:lang w:val="en-AU"/>
        </w:rPr>
        <w:t>t</w:t>
      </w:r>
      <w:r w:rsidRPr="002570E1">
        <w:rPr>
          <w:lang w:val="en-AU"/>
        </w:rPr>
        <w:t>io</w:t>
      </w:r>
      <w:r w:rsidR="007A5E5B" w:rsidRPr="002570E1">
        <w:rPr>
          <w:lang w:val="en-AU"/>
        </w:rPr>
        <w:t>n</w:t>
      </w:r>
      <w:r w:rsidRPr="002570E1">
        <w:rPr>
          <w:lang w:val="en-AU"/>
        </w:rPr>
        <w:t xml:space="preserve"> of the 2012 review recommendations </w:t>
      </w:r>
    </w:p>
    <w:p w14:paraId="3E59E642" w14:textId="5CF15D6F" w:rsidR="007737D2" w:rsidRDefault="005C76C5" w:rsidP="008F0851">
      <w:pPr>
        <w:pStyle w:val="ListParagraph"/>
        <w:numPr>
          <w:ilvl w:val="1"/>
          <w:numId w:val="15"/>
        </w:numPr>
        <w:spacing w:before="0" w:after="0"/>
        <w:rPr>
          <w:lang w:val="en-AU"/>
        </w:rPr>
      </w:pPr>
      <w:r w:rsidRPr="005C76C5">
        <w:rPr>
          <w:lang w:val="en-AU"/>
        </w:rPr>
        <w:t xml:space="preserve">To identify </w:t>
      </w:r>
      <w:r w:rsidR="00DB4DD3">
        <w:rPr>
          <w:lang w:val="en-AU"/>
        </w:rPr>
        <w:t xml:space="preserve">current </w:t>
      </w:r>
      <w:r w:rsidR="00116515">
        <w:rPr>
          <w:lang w:val="en-AU"/>
        </w:rPr>
        <w:t xml:space="preserve">programme </w:t>
      </w:r>
      <w:r w:rsidRPr="005C76C5">
        <w:rPr>
          <w:lang w:val="en-AU"/>
        </w:rPr>
        <w:t>achievements</w:t>
      </w:r>
      <w:r>
        <w:rPr>
          <w:lang w:val="en-AU"/>
        </w:rPr>
        <w:t xml:space="preserve"> </w:t>
      </w:r>
      <w:r w:rsidR="00116515">
        <w:rPr>
          <w:lang w:val="en-AU"/>
        </w:rPr>
        <w:t xml:space="preserve">and </w:t>
      </w:r>
      <w:proofErr w:type="spellStart"/>
      <w:r w:rsidR="00116515">
        <w:rPr>
          <w:lang w:val="en-AU"/>
        </w:rPr>
        <w:t>non</w:t>
      </w:r>
      <w:r w:rsidR="002570E1">
        <w:rPr>
          <w:lang w:val="en-AU"/>
        </w:rPr>
        <w:t xml:space="preserve"> </w:t>
      </w:r>
      <w:r w:rsidR="00116515">
        <w:rPr>
          <w:lang w:val="en-AU"/>
        </w:rPr>
        <w:t>achievements</w:t>
      </w:r>
      <w:proofErr w:type="spellEnd"/>
      <w:r w:rsidR="00116515">
        <w:rPr>
          <w:lang w:val="en-AU"/>
        </w:rPr>
        <w:t xml:space="preserve"> in relation to </w:t>
      </w:r>
      <w:r w:rsidR="00DB4DD3">
        <w:rPr>
          <w:lang w:val="en-AU"/>
        </w:rPr>
        <w:t>Outc</w:t>
      </w:r>
      <w:r w:rsidR="007A5E5B">
        <w:rPr>
          <w:lang w:val="en-AU"/>
        </w:rPr>
        <w:t>o</w:t>
      </w:r>
      <w:r w:rsidR="00DB4DD3">
        <w:rPr>
          <w:lang w:val="en-AU"/>
        </w:rPr>
        <w:t xml:space="preserve">mes/ </w:t>
      </w:r>
      <w:r w:rsidR="00116515">
        <w:rPr>
          <w:lang w:val="en-AU"/>
        </w:rPr>
        <w:t>Output</w:t>
      </w:r>
      <w:r w:rsidR="00DB4DD3">
        <w:rPr>
          <w:lang w:val="en-AU"/>
        </w:rPr>
        <w:t>s</w:t>
      </w:r>
    </w:p>
    <w:p w14:paraId="3180CA5A" w14:textId="521BACA3" w:rsidR="005C76C5" w:rsidRPr="005C76C5" w:rsidRDefault="007737D2" w:rsidP="008F0851">
      <w:pPr>
        <w:pStyle w:val="ListParagraph"/>
        <w:numPr>
          <w:ilvl w:val="1"/>
          <w:numId w:val="15"/>
        </w:numPr>
        <w:spacing w:before="0" w:after="0"/>
        <w:rPr>
          <w:lang w:val="en-AU"/>
        </w:rPr>
      </w:pPr>
      <w:r>
        <w:rPr>
          <w:lang w:val="en-AU"/>
        </w:rPr>
        <w:t xml:space="preserve">To analyse </w:t>
      </w:r>
      <w:r w:rsidR="00116515">
        <w:rPr>
          <w:lang w:val="en-AU"/>
        </w:rPr>
        <w:t xml:space="preserve">programme </w:t>
      </w:r>
      <w:r w:rsidR="005C76C5">
        <w:rPr>
          <w:lang w:val="en-AU"/>
        </w:rPr>
        <w:t>success factors</w:t>
      </w:r>
      <w:r w:rsidR="00EA7457">
        <w:rPr>
          <w:lang w:val="en-AU"/>
        </w:rPr>
        <w:t xml:space="preserve"> and constraints </w:t>
      </w:r>
    </w:p>
    <w:p w14:paraId="19487738" w14:textId="4AC1381F" w:rsidR="005C76C5" w:rsidRDefault="007737D2" w:rsidP="008F0851">
      <w:pPr>
        <w:pStyle w:val="ListParagraph"/>
        <w:numPr>
          <w:ilvl w:val="1"/>
          <w:numId w:val="15"/>
        </w:numPr>
        <w:spacing w:before="0" w:after="0"/>
        <w:rPr>
          <w:lang w:val="en-AU"/>
        </w:rPr>
      </w:pPr>
      <w:r>
        <w:rPr>
          <w:lang w:val="en-AU"/>
        </w:rPr>
        <w:lastRenderedPageBreak/>
        <w:t xml:space="preserve">To analyse </w:t>
      </w:r>
      <w:r w:rsidR="005C76C5">
        <w:rPr>
          <w:lang w:val="en-AU"/>
        </w:rPr>
        <w:t>corrective mea</w:t>
      </w:r>
      <w:r>
        <w:rPr>
          <w:lang w:val="en-AU"/>
        </w:rPr>
        <w:t xml:space="preserve">sures taken </w:t>
      </w:r>
      <w:r w:rsidR="009F60E7">
        <w:rPr>
          <w:lang w:val="en-AU"/>
        </w:rPr>
        <w:t xml:space="preserve">or needing to be taken </w:t>
      </w:r>
      <w:r>
        <w:rPr>
          <w:lang w:val="en-AU"/>
        </w:rPr>
        <w:t xml:space="preserve">to address </w:t>
      </w:r>
      <w:r w:rsidR="00116515">
        <w:rPr>
          <w:lang w:val="en-AU"/>
        </w:rPr>
        <w:t xml:space="preserve">programme </w:t>
      </w:r>
      <w:r>
        <w:rPr>
          <w:lang w:val="en-AU"/>
        </w:rPr>
        <w:t>constraints</w:t>
      </w:r>
      <w:r w:rsidR="009F60E7">
        <w:rPr>
          <w:lang w:val="en-AU"/>
        </w:rPr>
        <w:t xml:space="preserve"> </w:t>
      </w:r>
    </w:p>
    <w:p w14:paraId="13267097" w14:textId="081794FE" w:rsidR="00116515" w:rsidRDefault="00116515" w:rsidP="008F0851">
      <w:pPr>
        <w:pStyle w:val="ListParagraph"/>
        <w:numPr>
          <w:ilvl w:val="1"/>
          <w:numId w:val="15"/>
        </w:numPr>
        <w:spacing w:before="0" w:after="0"/>
        <w:rPr>
          <w:lang w:val="en-AU"/>
        </w:rPr>
      </w:pPr>
      <w:r>
        <w:rPr>
          <w:lang w:val="en-AU"/>
        </w:rPr>
        <w:t>To identify positive and negative unexpected results</w:t>
      </w:r>
    </w:p>
    <w:p w14:paraId="27203C10" w14:textId="0BBB911E" w:rsidR="0089744F" w:rsidRDefault="0089744F" w:rsidP="008F0851">
      <w:pPr>
        <w:pStyle w:val="ListParagraph"/>
        <w:numPr>
          <w:ilvl w:val="1"/>
          <w:numId w:val="15"/>
        </w:numPr>
        <w:spacing w:before="0" w:after="0"/>
        <w:rPr>
          <w:lang w:val="en-AU"/>
        </w:rPr>
      </w:pPr>
      <w:r>
        <w:rPr>
          <w:lang w:val="en-AU"/>
        </w:rPr>
        <w:t xml:space="preserve">To assess adequacy of the M&amp;E system and the extent to which the M&amp;E system is generating credible information that is being used for decision making, learning and accountability purposes.  </w:t>
      </w:r>
    </w:p>
    <w:p w14:paraId="6B80491C" w14:textId="257F2EAF" w:rsidR="00B03E3A" w:rsidRDefault="00B03E3A" w:rsidP="008F0851">
      <w:pPr>
        <w:pStyle w:val="ListParagraph"/>
        <w:numPr>
          <w:ilvl w:val="1"/>
          <w:numId w:val="15"/>
        </w:numPr>
        <w:spacing w:before="0" w:after="0"/>
        <w:rPr>
          <w:lang w:val="en-AU"/>
        </w:rPr>
      </w:pPr>
      <w:r>
        <w:rPr>
          <w:lang w:val="en-AU"/>
        </w:rPr>
        <w:t>To analyse to what extent cross-sectoral issues such as gender, disability and environmental concerns have been taken into account</w:t>
      </w:r>
    </w:p>
    <w:p w14:paraId="311423C1" w14:textId="789CC478" w:rsidR="00116515" w:rsidRDefault="00116515" w:rsidP="008F0851">
      <w:pPr>
        <w:pStyle w:val="ListParagraph"/>
        <w:numPr>
          <w:ilvl w:val="1"/>
          <w:numId w:val="15"/>
        </w:numPr>
        <w:spacing w:before="0" w:after="0"/>
        <w:rPr>
          <w:lang w:val="en-AU"/>
        </w:rPr>
      </w:pPr>
      <w:r>
        <w:rPr>
          <w:lang w:val="en-AU"/>
        </w:rPr>
        <w:t>To analyse operational and managerial aspects of the programme in terms of use of resources and timeliness of implementation in relation to the planned budget and timeline</w:t>
      </w:r>
    </w:p>
    <w:p w14:paraId="0D222838" w14:textId="3D4242E5" w:rsidR="00B03E3A" w:rsidRDefault="00B03E3A" w:rsidP="008F0851">
      <w:pPr>
        <w:pStyle w:val="ListParagraph"/>
        <w:numPr>
          <w:ilvl w:val="1"/>
          <w:numId w:val="15"/>
        </w:numPr>
        <w:spacing w:before="0" w:after="0"/>
        <w:rPr>
          <w:lang w:val="en-AU"/>
        </w:rPr>
      </w:pPr>
      <w:r>
        <w:rPr>
          <w:lang w:val="en-AU"/>
        </w:rPr>
        <w:t>To analyse the cost effectiveness of the programme</w:t>
      </w:r>
    </w:p>
    <w:p w14:paraId="320D12D3" w14:textId="29754E1E" w:rsidR="0089744F" w:rsidRDefault="002570E1" w:rsidP="008F0851">
      <w:pPr>
        <w:pStyle w:val="ListParagraph"/>
        <w:numPr>
          <w:ilvl w:val="1"/>
          <w:numId w:val="15"/>
        </w:numPr>
        <w:spacing w:before="0" w:after="0"/>
        <w:rPr>
          <w:lang w:val="en-AU"/>
        </w:rPr>
      </w:pPr>
      <w:r>
        <w:rPr>
          <w:lang w:val="en-AU"/>
        </w:rPr>
        <w:t>T</w:t>
      </w:r>
      <w:r w:rsidR="0089744F">
        <w:rPr>
          <w:lang w:val="en-AU"/>
        </w:rPr>
        <w:t xml:space="preserve">o </w:t>
      </w:r>
      <w:r w:rsidR="00EA7457">
        <w:rPr>
          <w:lang w:val="en-AU"/>
        </w:rPr>
        <w:t>identify enduring benefits  or systems in place including local ownership  and capacity to sustain results</w:t>
      </w:r>
    </w:p>
    <w:p w14:paraId="740820FD" w14:textId="1442ACF1" w:rsidR="00B03E3A" w:rsidRPr="00B03E3A" w:rsidRDefault="00B03E3A" w:rsidP="000F472A">
      <w:pPr>
        <w:spacing w:before="0" w:after="0"/>
        <w:rPr>
          <w:lang w:val="en-AU"/>
        </w:rPr>
      </w:pPr>
      <w:r>
        <w:rPr>
          <w:lang w:val="en-AU"/>
        </w:rPr>
        <w:t>1</w:t>
      </w:r>
      <w:r w:rsidR="002570E1">
        <w:rPr>
          <w:lang w:val="en-AU"/>
        </w:rPr>
        <w:t>1</w:t>
      </w:r>
      <w:r>
        <w:rPr>
          <w:lang w:val="en-AU"/>
        </w:rPr>
        <w:t xml:space="preserve">. </w:t>
      </w:r>
      <w:r w:rsidRPr="00B03E3A">
        <w:rPr>
          <w:lang w:val="en-AU"/>
        </w:rPr>
        <w:t>To identify lessons learnt and make recommendations for the next phase.</w:t>
      </w:r>
    </w:p>
    <w:p w14:paraId="72323FAA" w14:textId="77777777" w:rsidR="005F315D" w:rsidRDefault="005F315D" w:rsidP="000F472A">
      <w:pPr>
        <w:spacing w:before="0" w:after="0"/>
        <w:rPr>
          <w:rFonts w:cs="Arial"/>
          <w:b/>
          <w:lang w:val="en-AU"/>
        </w:rPr>
      </w:pPr>
    </w:p>
    <w:p w14:paraId="505E289E" w14:textId="5A4A73F1" w:rsidR="000374A4" w:rsidRPr="00D12B9B" w:rsidRDefault="000374A4" w:rsidP="000F472A">
      <w:pPr>
        <w:spacing w:before="0" w:after="0"/>
        <w:rPr>
          <w:rFonts w:cs="Arial"/>
          <w:b/>
          <w:lang w:val="en-AU"/>
        </w:rPr>
      </w:pPr>
      <w:r w:rsidRPr="00D12B9B">
        <w:rPr>
          <w:rFonts w:cs="Arial"/>
          <w:b/>
          <w:lang w:val="en-AU"/>
        </w:rPr>
        <w:t>Users of the Review</w:t>
      </w:r>
    </w:p>
    <w:p w14:paraId="1D51C2BB" w14:textId="7FD08D5A" w:rsidR="00B8363B" w:rsidRDefault="00B8363B" w:rsidP="000F472A">
      <w:pPr>
        <w:spacing w:before="0" w:after="0"/>
        <w:rPr>
          <w:rFonts w:cs="Arial"/>
          <w:lang w:val="en-AU"/>
        </w:rPr>
      </w:pPr>
      <w:r w:rsidRPr="00D12B9B">
        <w:rPr>
          <w:rFonts w:cs="Arial"/>
          <w:lang w:val="en-AU"/>
        </w:rPr>
        <w:t xml:space="preserve">The primary users of the Review </w:t>
      </w:r>
      <w:r w:rsidR="007737D2">
        <w:rPr>
          <w:rFonts w:cs="Arial"/>
          <w:lang w:val="en-AU"/>
        </w:rPr>
        <w:t>will be</w:t>
      </w:r>
      <w:r w:rsidRPr="00D12B9B">
        <w:rPr>
          <w:rFonts w:cs="Arial"/>
          <w:lang w:val="en-AU"/>
        </w:rPr>
        <w:t xml:space="preserve"> UNICEF</w:t>
      </w:r>
      <w:r w:rsidR="007737D2">
        <w:rPr>
          <w:rFonts w:cs="Arial"/>
          <w:lang w:val="en-AU"/>
        </w:rPr>
        <w:t xml:space="preserve"> and</w:t>
      </w:r>
      <w:r w:rsidRPr="00D12B9B">
        <w:rPr>
          <w:rFonts w:cs="Arial"/>
          <w:lang w:val="en-AU"/>
        </w:rPr>
        <w:t xml:space="preserve"> DFAT (Senior Executive and Program</w:t>
      </w:r>
      <w:r w:rsidR="007737D2">
        <w:rPr>
          <w:rFonts w:cs="Arial"/>
          <w:lang w:val="en-AU"/>
        </w:rPr>
        <w:t>me</w:t>
      </w:r>
      <w:r w:rsidRPr="00D12B9B">
        <w:rPr>
          <w:rFonts w:cs="Arial"/>
          <w:lang w:val="en-AU"/>
        </w:rPr>
        <w:t xml:space="preserve"> staff at desk and post). Other use</w:t>
      </w:r>
      <w:r w:rsidR="007737D2">
        <w:rPr>
          <w:rFonts w:cs="Arial"/>
          <w:lang w:val="en-AU"/>
        </w:rPr>
        <w:t>r</w:t>
      </w:r>
      <w:r w:rsidRPr="00D12B9B">
        <w:rPr>
          <w:rFonts w:cs="Arial"/>
          <w:lang w:val="en-AU"/>
        </w:rPr>
        <w:t xml:space="preserve">s of the Review </w:t>
      </w:r>
      <w:r w:rsidR="007737D2">
        <w:rPr>
          <w:rFonts w:cs="Arial"/>
          <w:lang w:val="en-AU"/>
        </w:rPr>
        <w:t xml:space="preserve">will </w:t>
      </w:r>
      <w:r w:rsidRPr="00D12B9B">
        <w:rPr>
          <w:rFonts w:cs="Arial"/>
          <w:lang w:val="en-AU"/>
        </w:rPr>
        <w:t>include PIC governments and non-State actors workin</w:t>
      </w:r>
      <w:r w:rsidR="004638D6" w:rsidRPr="00D12B9B">
        <w:rPr>
          <w:rFonts w:cs="Arial"/>
          <w:lang w:val="en-AU"/>
        </w:rPr>
        <w:t xml:space="preserve">g to address children’s issues </w:t>
      </w:r>
      <w:r w:rsidRPr="00D12B9B">
        <w:rPr>
          <w:rFonts w:cs="Arial"/>
          <w:lang w:val="en-AU"/>
        </w:rPr>
        <w:t xml:space="preserve">and multilateral organisations including </w:t>
      </w:r>
      <w:r w:rsidR="007737D2">
        <w:rPr>
          <w:rFonts w:cs="Arial"/>
          <w:lang w:val="en-AU"/>
        </w:rPr>
        <w:t xml:space="preserve">other </w:t>
      </w:r>
      <w:r w:rsidRPr="00D12B9B">
        <w:rPr>
          <w:rFonts w:cs="Arial"/>
          <w:lang w:val="en-AU"/>
        </w:rPr>
        <w:t>UN Agencies</w:t>
      </w:r>
      <w:r w:rsidR="000374A4" w:rsidRPr="00D12B9B">
        <w:rPr>
          <w:rFonts w:cs="Arial"/>
          <w:lang w:val="en-AU"/>
        </w:rPr>
        <w:t>.</w:t>
      </w:r>
    </w:p>
    <w:p w14:paraId="555798E0" w14:textId="77777777" w:rsidR="009C0A67" w:rsidRPr="00D12B9B" w:rsidRDefault="009C0A67" w:rsidP="000F472A">
      <w:pPr>
        <w:spacing w:before="0" w:after="0"/>
        <w:rPr>
          <w:rFonts w:cs="Arial"/>
          <w:lang w:val="en-AU"/>
        </w:rPr>
      </w:pPr>
    </w:p>
    <w:tbl>
      <w:tblPr>
        <w:tblW w:w="9260" w:type="dxa"/>
        <w:tblCellMar>
          <w:left w:w="0" w:type="dxa"/>
          <w:right w:w="0" w:type="dxa"/>
        </w:tblCellMar>
        <w:tblLook w:val="04A0" w:firstRow="1" w:lastRow="0" w:firstColumn="1" w:lastColumn="0" w:noHBand="0" w:noVBand="1"/>
      </w:tblPr>
      <w:tblGrid>
        <w:gridCol w:w="3140"/>
        <w:gridCol w:w="6120"/>
      </w:tblGrid>
      <w:tr w:rsidR="00EC3C2E" w:rsidRPr="00D12B9B" w14:paraId="0C09F4C8" w14:textId="77777777" w:rsidTr="004638D6">
        <w:trPr>
          <w:tblHeader/>
        </w:trPr>
        <w:tc>
          <w:tcPr>
            <w:tcW w:w="31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6E4AA1" w14:textId="458C2065" w:rsidR="00EC3C2E" w:rsidRPr="00D12B9B" w:rsidRDefault="00EC3C2E" w:rsidP="000F472A">
            <w:pPr>
              <w:spacing w:before="0" w:after="0"/>
              <w:jc w:val="center"/>
              <w:rPr>
                <w:rFonts w:cs="Arial"/>
                <w:color w:val="000000"/>
                <w:lang w:val="en-AU" w:eastAsia="en-PH"/>
              </w:rPr>
            </w:pPr>
            <w:r w:rsidRPr="00D12B9B">
              <w:rPr>
                <w:rFonts w:cs="Arial"/>
                <w:b/>
                <w:bCs/>
                <w:i/>
                <w:iCs/>
                <w:color w:val="000000"/>
                <w:lang w:val="en-AU" w:eastAsia="en-PH"/>
              </w:rPr>
              <w:t>Primary Audience of Review</w:t>
            </w:r>
          </w:p>
        </w:tc>
        <w:tc>
          <w:tcPr>
            <w:tcW w:w="61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31C972" w14:textId="0BC605A9" w:rsidR="00EC3C2E" w:rsidRPr="00D12B9B" w:rsidRDefault="00EC3C2E" w:rsidP="000F472A">
            <w:pPr>
              <w:spacing w:before="0" w:after="0"/>
              <w:jc w:val="center"/>
              <w:rPr>
                <w:rFonts w:cs="Arial"/>
                <w:color w:val="000000"/>
                <w:lang w:val="en-AU" w:eastAsia="en-PH"/>
              </w:rPr>
            </w:pPr>
            <w:r w:rsidRPr="00D12B9B">
              <w:rPr>
                <w:rFonts w:cs="Arial"/>
                <w:b/>
                <w:bCs/>
                <w:i/>
                <w:iCs/>
                <w:color w:val="000000"/>
                <w:lang w:val="en-AU" w:eastAsia="en-PH"/>
              </w:rPr>
              <w:t>Intended Use of Review</w:t>
            </w:r>
          </w:p>
        </w:tc>
      </w:tr>
      <w:tr w:rsidR="00EC3C2E" w:rsidRPr="00D12B9B" w14:paraId="7E96F3AC" w14:textId="77777777" w:rsidTr="004638D6">
        <w:trPr>
          <w:trHeight w:val="682"/>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653625" w14:textId="442347E7" w:rsidR="00EC3C2E" w:rsidRPr="00D12B9B" w:rsidRDefault="00EC3C2E" w:rsidP="000F472A">
            <w:pPr>
              <w:spacing w:before="0" w:after="0"/>
              <w:jc w:val="left"/>
              <w:rPr>
                <w:rFonts w:cs="Arial"/>
                <w:color w:val="000000"/>
                <w:lang w:val="en-AU" w:eastAsia="en-PH"/>
              </w:rPr>
            </w:pPr>
            <w:r w:rsidRPr="00D12B9B">
              <w:rPr>
                <w:rFonts w:cs="Arial"/>
                <w:color w:val="000000"/>
                <w:lang w:val="en-AU" w:eastAsia="en-PH"/>
              </w:rPr>
              <w:t>Australian DFAT</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CA586" w14:textId="43AF0D97" w:rsidR="00EC3C2E" w:rsidRPr="00D12B9B" w:rsidRDefault="00EC3C2E" w:rsidP="008F0851">
            <w:pPr>
              <w:numPr>
                <w:ilvl w:val="0"/>
                <w:numId w:val="10"/>
              </w:numPr>
              <w:spacing w:before="0" w:after="0"/>
              <w:jc w:val="left"/>
              <w:rPr>
                <w:rFonts w:cs="Arial"/>
                <w:color w:val="000000"/>
                <w:lang w:val="en-AU" w:eastAsia="en-PH"/>
              </w:rPr>
            </w:pPr>
            <w:r w:rsidRPr="00D12B9B">
              <w:rPr>
                <w:rFonts w:cs="Arial"/>
                <w:color w:val="000000"/>
                <w:lang w:val="en-AU" w:eastAsia="en-PH"/>
              </w:rPr>
              <w:t xml:space="preserve">Accountability; advocacy, learning and final </w:t>
            </w:r>
            <w:r w:rsidR="007737D2">
              <w:rPr>
                <w:rFonts w:cs="Arial"/>
                <w:color w:val="000000"/>
                <w:lang w:val="en-AU" w:eastAsia="en-PH"/>
              </w:rPr>
              <w:t>C</w:t>
            </w:r>
            <w:r w:rsidRPr="00D12B9B">
              <w:rPr>
                <w:rFonts w:cs="Arial"/>
                <w:color w:val="000000"/>
                <w:lang w:val="en-AU" w:eastAsia="en-PH"/>
              </w:rPr>
              <w:t xml:space="preserve">hild </w:t>
            </w:r>
            <w:r w:rsidR="007737D2">
              <w:rPr>
                <w:rFonts w:cs="Arial"/>
                <w:color w:val="000000"/>
                <w:lang w:val="en-AU" w:eastAsia="en-PH"/>
              </w:rPr>
              <w:t>P</w:t>
            </w:r>
            <w:r w:rsidRPr="00D12B9B">
              <w:rPr>
                <w:rFonts w:cs="Arial"/>
                <w:color w:val="000000"/>
                <w:lang w:val="en-AU" w:eastAsia="en-PH"/>
              </w:rPr>
              <w:t>rotection</w:t>
            </w:r>
            <w:r w:rsidR="004638D6" w:rsidRPr="00D12B9B">
              <w:rPr>
                <w:rFonts w:cs="Arial"/>
                <w:color w:val="000000"/>
                <w:lang w:val="en-AU" w:eastAsia="en-PH"/>
              </w:rPr>
              <w:t xml:space="preserve"> </w:t>
            </w:r>
            <w:r w:rsidR="007737D2">
              <w:rPr>
                <w:rFonts w:cs="Arial"/>
                <w:color w:val="000000"/>
                <w:lang w:val="en-AU" w:eastAsia="en-PH"/>
              </w:rPr>
              <w:t>P</w:t>
            </w:r>
            <w:r w:rsidR="004638D6" w:rsidRPr="00D12B9B">
              <w:rPr>
                <w:rFonts w:cs="Arial"/>
                <w:color w:val="000000"/>
                <w:lang w:val="en-AU" w:eastAsia="en-PH"/>
              </w:rPr>
              <w:t>rogram</w:t>
            </w:r>
            <w:r w:rsidR="007737D2">
              <w:rPr>
                <w:rFonts w:cs="Arial"/>
                <w:color w:val="000000"/>
                <w:lang w:val="en-AU" w:eastAsia="en-PH"/>
              </w:rPr>
              <w:t>me</w:t>
            </w:r>
            <w:r w:rsidRPr="00D12B9B">
              <w:rPr>
                <w:rFonts w:cs="Arial"/>
                <w:color w:val="000000"/>
                <w:lang w:val="en-AU" w:eastAsia="en-PH"/>
              </w:rPr>
              <w:t xml:space="preserve"> reporting</w:t>
            </w:r>
          </w:p>
        </w:tc>
      </w:tr>
      <w:tr w:rsidR="00EC3C2E" w:rsidRPr="00D12B9B" w14:paraId="5AEA8A70" w14:textId="77777777" w:rsidTr="004638D6">
        <w:trPr>
          <w:trHeight w:val="835"/>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F0034" w14:textId="1AE24723" w:rsidR="00EC3C2E" w:rsidRPr="00D12B9B" w:rsidRDefault="00EC3C2E" w:rsidP="000F472A">
            <w:pPr>
              <w:spacing w:before="0" w:after="0"/>
              <w:jc w:val="left"/>
              <w:rPr>
                <w:rFonts w:cs="Arial"/>
                <w:color w:val="000000"/>
                <w:lang w:val="en-AU" w:eastAsia="en-PH"/>
              </w:rPr>
            </w:pPr>
            <w:r w:rsidRPr="00D12B9B">
              <w:rPr>
                <w:rFonts w:cs="Arial"/>
                <w:color w:val="000000"/>
                <w:lang w:val="en-AU" w:eastAsia="en-PH"/>
              </w:rPr>
              <w:t>UNICEF Pacific Multi-Country Office</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781F6" w14:textId="67D76CAE" w:rsidR="00EC3C2E" w:rsidRPr="00D12B9B" w:rsidRDefault="00EC3C2E" w:rsidP="008F0851">
            <w:pPr>
              <w:pStyle w:val="ListParagraph"/>
              <w:numPr>
                <w:ilvl w:val="0"/>
                <w:numId w:val="9"/>
              </w:numPr>
              <w:spacing w:before="0" w:after="0"/>
              <w:ind w:left="342" w:hanging="270"/>
              <w:jc w:val="left"/>
              <w:rPr>
                <w:rFonts w:cs="Arial"/>
                <w:color w:val="000000"/>
                <w:lang w:val="en-AU" w:eastAsia="en-PH"/>
              </w:rPr>
            </w:pPr>
            <w:r w:rsidRPr="00D12B9B">
              <w:rPr>
                <w:rFonts w:cs="Arial"/>
                <w:lang w:val="en-AU"/>
              </w:rPr>
              <w:t>Accountability and application of les</w:t>
            </w:r>
            <w:r w:rsidR="004638D6" w:rsidRPr="00D12B9B">
              <w:rPr>
                <w:rFonts w:cs="Arial"/>
                <w:lang w:val="en-AU"/>
              </w:rPr>
              <w:t>sons learned to future program</w:t>
            </w:r>
            <w:r w:rsidR="007737D2">
              <w:rPr>
                <w:rFonts w:cs="Arial"/>
                <w:lang w:val="en-AU"/>
              </w:rPr>
              <w:t>me</w:t>
            </w:r>
            <w:r w:rsidRPr="00D12B9B">
              <w:rPr>
                <w:rFonts w:cs="Arial"/>
                <w:lang w:val="en-AU"/>
              </w:rPr>
              <w:t xml:space="preserve"> design</w:t>
            </w:r>
          </w:p>
          <w:p w14:paraId="1B91A79E" w14:textId="4AE9C75A" w:rsidR="00EC3C2E" w:rsidRPr="00D12B9B" w:rsidRDefault="00EC3C2E" w:rsidP="008F0851">
            <w:pPr>
              <w:pStyle w:val="ListParagraph"/>
              <w:numPr>
                <w:ilvl w:val="0"/>
                <w:numId w:val="9"/>
              </w:numPr>
              <w:spacing w:before="0" w:after="0"/>
              <w:ind w:left="342" w:hanging="270"/>
              <w:jc w:val="left"/>
              <w:rPr>
                <w:rFonts w:cs="Arial"/>
                <w:color w:val="000000"/>
                <w:lang w:val="en-AU" w:eastAsia="en-PH"/>
              </w:rPr>
            </w:pPr>
            <w:r w:rsidRPr="00D12B9B">
              <w:rPr>
                <w:rFonts w:cs="Arial"/>
                <w:color w:val="000000"/>
                <w:lang w:val="en-AU" w:eastAsia="en-PH"/>
              </w:rPr>
              <w:t xml:space="preserve">Inform </w:t>
            </w:r>
            <w:r w:rsidR="004638D6" w:rsidRPr="00D12B9B">
              <w:rPr>
                <w:rFonts w:cs="Arial"/>
                <w:color w:val="000000"/>
                <w:lang w:val="en-AU" w:eastAsia="en-PH"/>
              </w:rPr>
              <w:t xml:space="preserve">the </w:t>
            </w:r>
            <w:r w:rsidRPr="00D12B9B">
              <w:rPr>
                <w:rFonts w:cs="Arial"/>
                <w:color w:val="000000"/>
                <w:lang w:val="en-AU" w:eastAsia="en-PH"/>
              </w:rPr>
              <w:t>overall Child Protection</w:t>
            </w:r>
            <w:r w:rsidR="004638D6" w:rsidRPr="00D12B9B">
              <w:rPr>
                <w:rFonts w:cs="Arial"/>
                <w:color w:val="000000"/>
                <w:lang w:val="en-AU" w:eastAsia="en-PH"/>
              </w:rPr>
              <w:t xml:space="preserve"> </w:t>
            </w:r>
            <w:r w:rsidR="007737D2">
              <w:rPr>
                <w:rFonts w:cs="Arial"/>
                <w:color w:val="000000"/>
                <w:lang w:val="en-AU" w:eastAsia="en-PH"/>
              </w:rPr>
              <w:t>P</w:t>
            </w:r>
            <w:r w:rsidR="004638D6" w:rsidRPr="00D12B9B">
              <w:rPr>
                <w:rFonts w:cs="Arial"/>
                <w:color w:val="000000"/>
                <w:lang w:val="en-AU" w:eastAsia="en-PH"/>
              </w:rPr>
              <w:t>rogram</w:t>
            </w:r>
            <w:r w:rsidR="007737D2">
              <w:rPr>
                <w:rFonts w:cs="Arial"/>
                <w:color w:val="000000"/>
                <w:lang w:val="en-AU" w:eastAsia="en-PH"/>
              </w:rPr>
              <w:t>me</w:t>
            </w:r>
            <w:r w:rsidRPr="00D12B9B">
              <w:rPr>
                <w:rFonts w:cs="Arial"/>
                <w:color w:val="000000"/>
                <w:lang w:val="en-AU" w:eastAsia="en-PH"/>
              </w:rPr>
              <w:t xml:space="preserve"> in the Pacific in terms of way forward as well as feasibility of scaling-up</w:t>
            </w:r>
          </w:p>
          <w:p w14:paraId="7BC1F540" w14:textId="11A1C5AD" w:rsidR="00EC3C2E" w:rsidRPr="00D12B9B" w:rsidRDefault="00EC3C2E" w:rsidP="008F0851">
            <w:pPr>
              <w:pStyle w:val="ListParagraph"/>
              <w:numPr>
                <w:ilvl w:val="0"/>
                <w:numId w:val="9"/>
              </w:numPr>
              <w:spacing w:before="0" w:after="0"/>
              <w:ind w:left="342" w:hanging="270"/>
              <w:jc w:val="left"/>
              <w:rPr>
                <w:rFonts w:cs="Arial"/>
                <w:color w:val="000000"/>
                <w:lang w:val="en-AU" w:eastAsia="en-PH"/>
              </w:rPr>
            </w:pPr>
            <w:r w:rsidRPr="00D12B9B">
              <w:rPr>
                <w:rFonts w:cs="Arial"/>
                <w:lang w:val="en-AU"/>
              </w:rPr>
              <w:t>Contribu</w:t>
            </w:r>
            <w:r w:rsidR="004638D6" w:rsidRPr="00D12B9B">
              <w:rPr>
                <w:rFonts w:cs="Arial"/>
                <w:lang w:val="en-AU"/>
              </w:rPr>
              <w:t>tion to UNICEF overall program</w:t>
            </w:r>
            <w:r w:rsidR="007737D2">
              <w:rPr>
                <w:rFonts w:cs="Arial"/>
                <w:lang w:val="en-AU"/>
              </w:rPr>
              <w:t>me</w:t>
            </w:r>
            <w:r w:rsidRPr="00D12B9B">
              <w:rPr>
                <w:rFonts w:cs="Arial"/>
                <w:lang w:val="en-AU"/>
              </w:rPr>
              <w:t xml:space="preserve"> design for the new Multi-</w:t>
            </w:r>
            <w:r w:rsidR="004638D6" w:rsidRPr="00D12B9B">
              <w:rPr>
                <w:rFonts w:cs="Arial"/>
                <w:lang w:val="en-AU"/>
              </w:rPr>
              <w:t>Country Program</w:t>
            </w:r>
            <w:r w:rsidR="007737D2">
              <w:rPr>
                <w:rFonts w:cs="Arial"/>
                <w:lang w:val="en-AU"/>
              </w:rPr>
              <w:t>me</w:t>
            </w:r>
            <w:r w:rsidR="004638D6" w:rsidRPr="00D12B9B">
              <w:rPr>
                <w:rFonts w:cs="Arial"/>
                <w:lang w:val="en-AU"/>
              </w:rPr>
              <w:t xml:space="preserve">, including </w:t>
            </w:r>
            <w:r w:rsidRPr="00D12B9B">
              <w:rPr>
                <w:rFonts w:cs="Arial"/>
                <w:lang w:val="en-AU"/>
              </w:rPr>
              <w:t xml:space="preserve">updating of the </w:t>
            </w:r>
            <w:r w:rsidR="007737D2">
              <w:rPr>
                <w:rFonts w:cs="Arial"/>
                <w:lang w:val="en-AU"/>
              </w:rPr>
              <w:t>UNICEF Analysis of the Situation of Children and Women</w:t>
            </w:r>
          </w:p>
        </w:tc>
      </w:tr>
      <w:tr w:rsidR="005F315D" w:rsidRPr="00D12B9B" w14:paraId="67F284A2" w14:textId="77777777" w:rsidTr="007D460D">
        <w:trPr>
          <w:trHeight w:val="448"/>
        </w:trPr>
        <w:tc>
          <w:tcPr>
            <w:tcW w:w="31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28B106C" w14:textId="675F3712" w:rsidR="005F315D" w:rsidRPr="00D12B9B" w:rsidRDefault="005F315D" w:rsidP="000F472A">
            <w:pPr>
              <w:spacing w:before="0" w:after="0"/>
              <w:jc w:val="center"/>
              <w:rPr>
                <w:rFonts w:cs="Arial"/>
                <w:color w:val="000000"/>
                <w:lang w:val="en-AU" w:eastAsia="en-PH"/>
              </w:rPr>
            </w:pPr>
            <w:r w:rsidRPr="00D12B9B">
              <w:rPr>
                <w:rFonts w:cs="Arial"/>
                <w:b/>
                <w:bCs/>
                <w:i/>
                <w:iCs/>
                <w:color w:val="000000"/>
                <w:lang w:val="en-AU" w:eastAsia="en-PH"/>
              </w:rPr>
              <w:t>Other Audience of Review</w:t>
            </w:r>
          </w:p>
        </w:tc>
        <w:tc>
          <w:tcPr>
            <w:tcW w:w="6120" w:type="dxa"/>
            <w:vMerge w:val="restart"/>
            <w:tcBorders>
              <w:top w:val="nil"/>
              <w:left w:val="nil"/>
              <w:right w:val="single" w:sz="8" w:space="0" w:color="auto"/>
            </w:tcBorders>
            <w:tcMar>
              <w:top w:w="0" w:type="dxa"/>
              <w:left w:w="108" w:type="dxa"/>
              <w:bottom w:w="0" w:type="dxa"/>
              <w:right w:w="108" w:type="dxa"/>
            </w:tcMar>
            <w:vAlign w:val="center"/>
          </w:tcPr>
          <w:p w14:paraId="45216078" w14:textId="77777777" w:rsidR="005F315D" w:rsidRPr="00D12B9B" w:rsidRDefault="005F315D" w:rsidP="008F0851">
            <w:pPr>
              <w:pStyle w:val="ListParagraph"/>
              <w:numPr>
                <w:ilvl w:val="0"/>
                <w:numId w:val="8"/>
              </w:numPr>
              <w:spacing w:before="0" w:after="0"/>
              <w:jc w:val="left"/>
              <w:rPr>
                <w:rFonts w:cs="Arial"/>
                <w:color w:val="000000"/>
                <w:lang w:val="en-AU" w:eastAsia="en-PH"/>
              </w:rPr>
            </w:pPr>
            <w:r w:rsidRPr="00D12B9B">
              <w:rPr>
                <w:rFonts w:cs="Arial"/>
                <w:color w:val="000000"/>
                <w:lang w:val="en-AU" w:eastAsia="en-PH"/>
              </w:rPr>
              <w:t>Inform high-level decisions on matters related to planning, budgeting and implementation of Child Protection policies and plans</w:t>
            </w:r>
          </w:p>
          <w:p w14:paraId="2C7EA94C" w14:textId="77777777" w:rsidR="005F315D" w:rsidRPr="00D12B9B" w:rsidRDefault="005F315D" w:rsidP="008F0851">
            <w:pPr>
              <w:pStyle w:val="ListParagraph"/>
              <w:numPr>
                <w:ilvl w:val="0"/>
                <w:numId w:val="8"/>
              </w:numPr>
              <w:spacing w:before="0" w:after="0"/>
              <w:jc w:val="left"/>
              <w:rPr>
                <w:rFonts w:cs="Arial"/>
                <w:color w:val="000000"/>
                <w:lang w:val="en-AU" w:eastAsia="en-PH"/>
              </w:rPr>
            </w:pPr>
            <w:r w:rsidRPr="00D12B9B">
              <w:rPr>
                <w:rFonts w:cs="Arial"/>
                <w:color w:val="000000"/>
                <w:lang w:val="en-AU" w:eastAsia="en-PH"/>
              </w:rPr>
              <w:t>Advocacy for improvement of monitoring systems</w:t>
            </w:r>
          </w:p>
          <w:p w14:paraId="123189F3" w14:textId="55F0218A" w:rsidR="005F315D" w:rsidRPr="00D12B9B" w:rsidRDefault="005F315D" w:rsidP="008F0851">
            <w:pPr>
              <w:numPr>
                <w:ilvl w:val="0"/>
                <w:numId w:val="8"/>
              </w:numPr>
              <w:spacing w:before="0" w:after="0"/>
              <w:jc w:val="left"/>
              <w:rPr>
                <w:rFonts w:cs="Arial"/>
                <w:color w:val="000000"/>
                <w:lang w:val="en-AU" w:eastAsia="en-PH"/>
              </w:rPr>
            </w:pPr>
            <w:r w:rsidRPr="00D12B9B">
              <w:rPr>
                <w:rFonts w:cs="Arial"/>
                <w:color w:val="000000"/>
                <w:lang w:val="en-AU" w:eastAsia="en-PH"/>
              </w:rPr>
              <w:t>Inform sector coordination, policies, legislation, guidelines and program</w:t>
            </w:r>
            <w:r w:rsidR="000C3347">
              <w:rPr>
                <w:rFonts w:cs="Arial"/>
                <w:color w:val="000000"/>
                <w:lang w:val="en-AU" w:eastAsia="en-PH"/>
              </w:rPr>
              <w:t>me</w:t>
            </w:r>
            <w:r w:rsidRPr="00D12B9B">
              <w:rPr>
                <w:rFonts w:cs="Arial"/>
                <w:color w:val="000000"/>
                <w:lang w:val="en-AU" w:eastAsia="en-PH"/>
              </w:rPr>
              <w:t xml:space="preserve"> planning for possible improvements</w:t>
            </w:r>
          </w:p>
          <w:p w14:paraId="1185F1BE" w14:textId="77777777" w:rsidR="005F315D" w:rsidRPr="00D12B9B" w:rsidRDefault="005F315D" w:rsidP="008F0851">
            <w:pPr>
              <w:pStyle w:val="ListParagraph"/>
              <w:numPr>
                <w:ilvl w:val="0"/>
                <w:numId w:val="8"/>
              </w:numPr>
              <w:spacing w:before="0" w:after="0"/>
              <w:jc w:val="left"/>
              <w:rPr>
                <w:rFonts w:cs="Arial"/>
                <w:color w:val="000000"/>
                <w:lang w:val="en-AU" w:eastAsia="en-PH"/>
              </w:rPr>
            </w:pPr>
            <w:r w:rsidRPr="00D12B9B">
              <w:rPr>
                <w:rFonts w:cs="Arial"/>
                <w:color w:val="000000"/>
                <w:lang w:val="en-AU" w:eastAsia="en-PH"/>
              </w:rPr>
              <w:t>Advocacy for continued support to the development of sector-wide capacity building and training initiatives</w:t>
            </w:r>
          </w:p>
          <w:p w14:paraId="5A97BDEB" w14:textId="77777777" w:rsidR="005F315D" w:rsidRPr="00D12B9B" w:rsidRDefault="005F315D" w:rsidP="008F0851">
            <w:pPr>
              <w:pStyle w:val="ListParagraph"/>
              <w:numPr>
                <w:ilvl w:val="0"/>
                <w:numId w:val="8"/>
              </w:numPr>
              <w:spacing w:before="0" w:after="0"/>
              <w:jc w:val="left"/>
              <w:rPr>
                <w:rFonts w:cs="Arial"/>
                <w:color w:val="000000"/>
                <w:lang w:val="en-AU" w:eastAsia="en-PH"/>
              </w:rPr>
            </w:pPr>
            <w:r w:rsidRPr="00D12B9B">
              <w:rPr>
                <w:rFonts w:cs="Arial"/>
                <w:color w:val="000000"/>
                <w:lang w:val="en-AU" w:eastAsia="en-PH"/>
              </w:rPr>
              <w:t>Advocacy to concerned national government agencies, local government units, development partners on lessons learned and recommendations on the way forward</w:t>
            </w:r>
          </w:p>
          <w:p w14:paraId="7C01B10F" w14:textId="0A5DCD8C" w:rsidR="005F315D" w:rsidRPr="00D12B9B" w:rsidRDefault="005F315D" w:rsidP="008F0851">
            <w:pPr>
              <w:pStyle w:val="ListParagraph"/>
              <w:numPr>
                <w:ilvl w:val="0"/>
                <w:numId w:val="8"/>
              </w:numPr>
              <w:spacing w:before="0" w:after="0"/>
              <w:jc w:val="left"/>
              <w:rPr>
                <w:rFonts w:cs="Arial"/>
                <w:lang w:val="en-AU"/>
              </w:rPr>
            </w:pPr>
            <w:r w:rsidRPr="00D12B9B">
              <w:rPr>
                <w:rFonts w:cs="Arial"/>
                <w:color w:val="000000"/>
                <w:lang w:val="en-AU" w:eastAsia="en-PH"/>
              </w:rPr>
              <w:t>Learning and advocacy on effective interventions and support in different provincial government contexts</w:t>
            </w:r>
          </w:p>
        </w:tc>
      </w:tr>
      <w:tr w:rsidR="005F315D" w:rsidRPr="00D12B9B" w14:paraId="3B08D90A" w14:textId="77777777" w:rsidTr="007D460D">
        <w:trPr>
          <w:trHeight w:val="2643"/>
        </w:trPr>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8E774D" w14:textId="30C9ADF4" w:rsidR="005F315D" w:rsidRPr="00D12B9B" w:rsidRDefault="005F315D" w:rsidP="000F472A">
            <w:pPr>
              <w:spacing w:before="0" w:after="0"/>
              <w:jc w:val="left"/>
              <w:rPr>
                <w:rFonts w:cs="Arial"/>
                <w:color w:val="000000"/>
                <w:lang w:val="en-AU" w:eastAsia="en-PH"/>
              </w:rPr>
            </w:pPr>
            <w:r w:rsidRPr="00D12B9B">
              <w:rPr>
                <w:rFonts w:cs="Arial"/>
                <w:bCs/>
                <w:color w:val="000000"/>
                <w:lang w:val="en-AU" w:eastAsia="en-PH"/>
              </w:rPr>
              <w:t>Pacific Islands Governments</w:t>
            </w:r>
          </w:p>
          <w:p w14:paraId="5D323CAC" w14:textId="0583A410" w:rsidR="005F315D" w:rsidRPr="00D12B9B" w:rsidRDefault="005F315D" w:rsidP="000F472A">
            <w:pPr>
              <w:spacing w:before="0" w:after="0"/>
              <w:jc w:val="left"/>
              <w:rPr>
                <w:rFonts w:cs="Arial"/>
                <w:color w:val="000000"/>
                <w:lang w:val="en-AU" w:eastAsia="en-PH"/>
              </w:rPr>
            </w:pPr>
            <w:r w:rsidRPr="00D12B9B">
              <w:rPr>
                <w:rFonts w:cs="Arial"/>
                <w:bCs/>
                <w:color w:val="000000"/>
                <w:lang w:val="en-AU" w:eastAsia="en-PH"/>
              </w:rPr>
              <w:t>Other Multilateral Organizations and UN agencies</w:t>
            </w:r>
          </w:p>
        </w:tc>
        <w:tc>
          <w:tcPr>
            <w:tcW w:w="6120"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B4E6F18" w14:textId="3CAFF39B" w:rsidR="005F315D" w:rsidRPr="00D12B9B" w:rsidRDefault="005F315D" w:rsidP="008F0851">
            <w:pPr>
              <w:pStyle w:val="ListParagraph"/>
              <w:numPr>
                <w:ilvl w:val="0"/>
                <w:numId w:val="8"/>
              </w:numPr>
              <w:spacing w:before="0" w:after="0"/>
              <w:jc w:val="left"/>
              <w:rPr>
                <w:rFonts w:cs="Arial"/>
                <w:color w:val="000000"/>
                <w:lang w:val="en-AU" w:eastAsia="en-PH"/>
              </w:rPr>
            </w:pPr>
          </w:p>
        </w:tc>
      </w:tr>
    </w:tbl>
    <w:p w14:paraId="4B265710" w14:textId="77777777" w:rsidR="005F315D" w:rsidRDefault="005F315D" w:rsidP="000F472A">
      <w:pPr>
        <w:spacing w:before="0" w:after="0"/>
        <w:rPr>
          <w:b/>
          <w:lang w:val="en-AU"/>
        </w:rPr>
      </w:pPr>
    </w:p>
    <w:p w14:paraId="09528B96" w14:textId="2F34500C" w:rsidR="00D37550" w:rsidRPr="00D12B9B" w:rsidRDefault="00D37550" w:rsidP="000F472A">
      <w:pPr>
        <w:spacing w:before="0" w:after="0"/>
        <w:rPr>
          <w:b/>
          <w:lang w:val="en-AU"/>
        </w:rPr>
      </w:pPr>
      <w:r w:rsidRPr="00D12B9B">
        <w:rPr>
          <w:b/>
          <w:lang w:val="en-AU"/>
        </w:rPr>
        <w:t>Scope of Work</w:t>
      </w:r>
    </w:p>
    <w:p w14:paraId="2DA93C76" w14:textId="11C4D711" w:rsidR="007737D2" w:rsidRDefault="007737D2" w:rsidP="000F472A">
      <w:pPr>
        <w:spacing w:before="0" w:after="0"/>
        <w:rPr>
          <w:lang w:val="en-AU"/>
        </w:rPr>
      </w:pPr>
      <w:r>
        <w:rPr>
          <w:lang w:val="en-AU"/>
        </w:rPr>
        <w:t>The Review will cover:</w:t>
      </w:r>
    </w:p>
    <w:p w14:paraId="6074F5CC" w14:textId="69452BEA" w:rsidR="007737D2" w:rsidRDefault="007737D2" w:rsidP="000F472A">
      <w:pPr>
        <w:spacing w:before="0" w:after="0"/>
        <w:rPr>
          <w:lang w:val="en-AU"/>
        </w:rPr>
      </w:pPr>
      <w:r>
        <w:rPr>
          <w:lang w:val="en-AU"/>
        </w:rPr>
        <w:t xml:space="preserve">-Implementation period: from </w:t>
      </w:r>
      <w:r w:rsidR="00E83DAF">
        <w:rPr>
          <w:lang w:val="en-AU"/>
        </w:rPr>
        <w:t>June 2014 to March 2017.</w:t>
      </w:r>
    </w:p>
    <w:p w14:paraId="22BDDFF3" w14:textId="2D543011" w:rsidR="00E83DAF" w:rsidRDefault="00E83DAF" w:rsidP="000F472A">
      <w:pPr>
        <w:spacing w:before="0" w:after="0"/>
        <w:rPr>
          <w:lang w:val="en-AU"/>
        </w:rPr>
      </w:pPr>
      <w:r>
        <w:rPr>
          <w:lang w:val="en-AU"/>
        </w:rPr>
        <w:t>-Geographical scope for field work: full-fledge: Kiribati, Solomon Islands and Vanuatu; to a lesser extent: Fiji; and consultation of Suva-based regional partners, in order to get an overview of programme results in the other countries.</w:t>
      </w:r>
    </w:p>
    <w:p w14:paraId="50815634" w14:textId="4C441541" w:rsidR="007737D2" w:rsidRDefault="00E83DAF" w:rsidP="000F472A">
      <w:pPr>
        <w:spacing w:before="0" w:after="0"/>
        <w:rPr>
          <w:lang w:val="en-AU"/>
        </w:rPr>
      </w:pPr>
      <w:r>
        <w:rPr>
          <w:lang w:val="en-AU"/>
        </w:rPr>
        <w:t>-Thematic areas: all areas of the Programme.</w:t>
      </w:r>
    </w:p>
    <w:p w14:paraId="4CD270CB" w14:textId="77777777" w:rsidR="008A1470" w:rsidRPr="00D12B9B" w:rsidRDefault="008A1470" w:rsidP="000F472A">
      <w:pPr>
        <w:spacing w:before="0" w:after="0"/>
        <w:jc w:val="left"/>
        <w:rPr>
          <w:rFonts w:cs="Arial"/>
          <w:lang w:val="en-AU"/>
        </w:rPr>
      </w:pPr>
    </w:p>
    <w:p w14:paraId="403DF7D5" w14:textId="13F9A2A8" w:rsidR="008A1470" w:rsidRPr="00D12B9B" w:rsidRDefault="008A1470" w:rsidP="000F472A">
      <w:pPr>
        <w:spacing w:before="0" w:after="0"/>
        <w:jc w:val="left"/>
        <w:rPr>
          <w:rFonts w:cs="Arial"/>
          <w:b/>
          <w:lang w:val="en-AU"/>
        </w:rPr>
      </w:pPr>
      <w:r w:rsidRPr="00D12B9B">
        <w:rPr>
          <w:rFonts w:cs="Arial"/>
          <w:b/>
          <w:lang w:val="en-AU"/>
        </w:rPr>
        <w:t xml:space="preserve">Review </w:t>
      </w:r>
      <w:r w:rsidR="00E81F92">
        <w:rPr>
          <w:rFonts w:cs="Arial"/>
          <w:b/>
          <w:lang w:val="en-AU"/>
        </w:rPr>
        <w:t>Reference Group</w:t>
      </w:r>
      <w:r w:rsidR="00B03E3A">
        <w:rPr>
          <w:rFonts w:cs="Arial"/>
          <w:b/>
          <w:lang w:val="en-AU"/>
        </w:rPr>
        <w:t xml:space="preserve"> </w:t>
      </w:r>
    </w:p>
    <w:p w14:paraId="6AE1D435" w14:textId="77777777" w:rsidR="00E81F92" w:rsidRPr="00E81F92" w:rsidRDefault="00E81F92" w:rsidP="000F472A">
      <w:pPr>
        <w:spacing w:before="0" w:after="0"/>
        <w:rPr>
          <w:rFonts w:cs="Arial"/>
          <w:b/>
          <w:i/>
          <w:lang w:val="en-AU"/>
        </w:rPr>
      </w:pPr>
      <w:r w:rsidRPr="00E81F92">
        <w:rPr>
          <w:rFonts w:cs="Arial"/>
          <w:b/>
          <w:i/>
          <w:lang w:val="en-AU"/>
        </w:rPr>
        <w:t>Composition</w:t>
      </w:r>
    </w:p>
    <w:p w14:paraId="5917D784" w14:textId="0CD15196" w:rsidR="00E81F92" w:rsidRDefault="00E81F92" w:rsidP="000F472A">
      <w:pPr>
        <w:spacing w:before="0" w:after="0"/>
        <w:rPr>
          <w:rFonts w:cs="Arial"/>
          <w:lang w:val="en-AU"/>
        </w:rPr>
      </w:pPr>
      <w:r>
        <w:rPr>
          <w:rFonts w:cs="Arial"/>
          <w:lang w:val="en-AU"/>
        </w:rPr>
        <w:t>-</w:t>
      </w:r>
      <w:r w:rsidR="007119B3">
        <w:rPr>
          <w:rFonts w:cs="Arial"/>
          <w:lang w:val="en-AU"/>
        </w:rPr>
        <w:t>UNICEF</w:t>
      </w:r>
    </w:p>
    <w:p w14:paraId="45B1BA28" w14:textId="358DF30E" w:rsidR="00E81F92" w:rsidRDefault="00E81F92" w:rsidP="000F472A">
      <w:pPr>
        <w:spacing w:before="0" w:after="0"/>
        <w:rPr>
          <w:rFonts w:cs="Arial"/>
          <w:lang w:val="en-AU"/>
        </w:rPr>
      </w:pPr>
      <w:r>
        <w:rPr>
          <w:rFonts w:cs="Arial"/>
          <w:lang w:val="en-AU"/>
        </w:rPr>
        <w:t>-</w:t>
      </w:r>
      <w:r w:rsidR="00BA50AD">
        <w:rPr>
          <w:rFonts w:cs="Arial"/>
          <w:lang w:val="en-AU"/>
        </w:rPr>
        <w:t>DFAT</w:t>
      </w:r>
    </w:p>
    <w:p w14:paraId="70E61A82" w14:textId="7A10190F" w:rsidR="007119B3" w:rsidRPr="007119B3" w:rsidRDefault="00E81F92" w:rsidP="000F472A">
      <w:pPr>
        <w:spacing w:before="0" w:after="0"/>
        <w:rPr>
          <w:rFonts w:cs="Arial"/>
          <w:lang w:val="en-AU"/>
        </w:rPr>
      </w:pPr>
      <w:r>
        <w:rPr>
          <w:rFonts w:cs="Arial"/>
          <w:lang w:val="en-AU"/>
        </w:rPr>
        <w:t>-Pacific Women</w:t>
      </w:r>
    </w:p>
    <w:p w14:paraId="65F9C147" w14:textId="77777777" w:rsidR="007119B3" w:rsidRDefault="007119B3" w:rsidP="000F472A">
      <w:pPr>
        <w:spacing w:before="0" w:after="0"/>
        <w:jc w:val="left"/>
        <w:rPr>
          <w:rFonts w:cs="Arial"/>
          <w:lang w:val="en-AU"/>
        </w:rPr>
      </w:pPr>
    </w:p>
    <w:p w14:paraId="2131A97A" w14:textId="77777777" w:rsidR="007A280A" w:rsidRDefault="007A280A" w:rsidP="000F472A">
      <w:pPr>
        <w:spacing w:before="0" w:after="0"/>
        <w:jc w:val="left"/>
        <w:rPr>
          <w:rFonts w:cs="Arial"/>
          <w:b/>
          <w:i/>
          <w:lang w:val="en-AU"/>
        </w:rPr>
      </w:pPr>
    </w:p>
    <w:p w14:paraId="093F6871" w14:textId="77777777" w:rsidR="007A280A" w:rsidRDefault="007A280A" w:rsidP="000F472A">
      <w:pPr>
        <w:spacing w:before="0" w:after="0"/>
        <w:jc w:val="left"/>
        <w:rPr>
          <w:rFonts w:cs="Arial"/>
          <w:b/>
          <w:i/>
          <w:lang w:val="en-AU"/>
        </w:rPr>
      </w:pPr>
    </w:p>
    <w:p w14:paraId="3E7CDB44" w14:textId="56F4A455" w:rsidR="00E81F92" w:rsidRPr="00E81F92" w:rsidRDefault="00E81F92" w:rsidP="000F472A">
      <w:pPr>
        <w:spacing w:before="0" w:after="0"/>
        <w:jc w:val="left"/>
        <w:rPr>
          <w:rFonts w:cs="Arial"/>
          <w:b/>
          <w:i/>
          <w:lang w:val="en-AU"/>
        </w:rPr>
      </w:pPr>
      <w:r w:rsidRPr="00E81F92">
        <w:rPr>
          <w:rFonts w:cs="Arial"/>
          <w:b/>
          <w:i/>
          <w:lang w:val="en-AU"/>
        </w:rPr>
        <w:lastRenderedPageBreak/>
        <w:t>Role</w:t>
      </w:r>
    </w:p>
    <w:p w14:paraId="5DE24719" w14:textId="208D666A" w:rsidR="005F315D" w:rsidRPr="00D12B9B" w:rsidRDefault="005F315D" w:rsidP="000F472A">
      <w:pPr>
        <w:pStyle w:val="Default"/>
        <w:rPr>
          <w:rFonts w:ascii="Arial" w:hAnsi="Arial" w:cs="Arial"/>
          <w:color w:val="auto"/>
          <w:sz w:val="20"/>
          <w:szCs w:val="20"/>
          <w:lang w:val="en-AU"/>
        </w:rPr>
      </w:pPr>
      <w:r w:rsidRPr="00D12B9B">
        <w:rPr>
          <w:rFonts w:ascii="Arial" w:hAnsi="Arial" w:cs="Arial"/>
          <w:color w:val="auto"/>
          <w:sz w:val="20"/>
          <w:szCs w:val="20"/>
          <w:lang w:val="en-AU"/>
        </w:rPr>
        <w:t xml:space="preserve">The RRG will enhance the quality of the review by </w:t>
      </w:r>
      <w:r w:rsidR="009F60E7">
        <w:rPr>
          <w:rFonts w:ascii="Arial" w:hAnsi="Arial" w:cs="Arial"/>
          <w:color w:val="auto"/>
          <w:sz w:val="20"/>
          <w:szCs w:val="20"/>
          <w:lang w:val="en-AU"/>
        </w:rPr>
        <w:t xml:space="preserve">guiding, </w:t>
      </w:r>
      <w:r w:rsidRPr="00D12B9B">
        <w:rPr>
          <w:rFonts w:ascii="Arial" w:hAnsi="Arial" w:cs="Arial"/>
          <w:color w:val="auto"/>
          <w:sz w:val="20"/>
          <w:szCs w:val="20"/>
          <w:lang w:val="en-AU"/>
        </w:rPr>
        <w:t xml:space="preserve">reviewing and providing feedback on the products of the review, </w:t>
      </w:r>
      <w:r w:rsidR="00017761">
        <w:rPr>
          <w:rFonts w:ascii="Arial" w:hAnsi="Arial" w:cs="Arial"/>
          <w:color w:val="auto"/>
          <w:sz w:val="20"/>
          <w:szCs w:val="20"/>
          <w:lang w:val="en-AU"/>
        </w:rPr>
        <w:t xml:space="preserve">and </w:t>
      </w:r>
      <w:r w:rsidRPr="00D12B9B">
        <w:rPr>
          <w:rFonts w:ascii="Arial" w:hAnsi="Arial" w:cs="Arial"/>
          <w:color w:val="auto"/>
          <w:sz w:val="20"/>
          <w:szCs w:val="20"/>
          <w:lang w:val="en-AU"/>
        </w:rPr>
        <w:t xml:space="preserve">endorsing the </w:t>
      </w:r>
      <w:r w:rsidR="00017761">
        <w:rPr>
          <w:rFonts w:ascii="Arial" w:hAnsi="Arial" w:cs="Arial"/>
          <w:color w:val="auto"/>
          <w:sz w:val="20"/>
          <w:szCs w:val="20"/>
          <w:lang w:val="en-AU"/>
        </w:rPr>
        <w:t xml:space="preserve">final </w:t>
      </w:r>
      <w:r w:rsidRPr="00D12B9B">
        <w:rPr>
          <w:rFonts w:ascii="Arial" w:hAnsi="Arial" w:cs="Arial"/>
          <w:color w:val="auto"/>
          <w:sz w:val="20"/>
          <w:szCs w:val="20"/>
          <w:lang w:val="en-AU"/>
        </w:rPr>
        <w:t>report. Specific roles and responsibilities include:</w:t>
      </w:r>
    </w:p>
    <w:p w14:paraId="4CCE7FCB" w14:textId="40BE00CA" w:rsidR="005F315D" w:rsidRPr="00D12B9B" w:rsidRDefault="005F315D" w:rsidP="000F472A">
      <w:pPr>
        <w:pStyle w:val="Default"/>
        <w:rPr>
          <w:rFonts w:ascii="Arial" w:hAnsi="Arial" w:cs="Arial"/>
          <w:color w:val="auto"/>
          <w:sz w:val="20"/>
          <w:szCs w:val="20"/>
          <w:lang w:val="en-AU"/>
        </w:rPr>
      </w:pPr>
      <w:r w:rsidRPr="00D12B9B">
        <w:rPr>
          <w:rFonts w:ascii="Arial" w:hAnsi="Arial" w:cs="Arial"/>
          <w:color w:val="auto"/>
          <w:sz w:val="20"/>
          <w:szCs w:val="20"/>
          <w:lang w:val="en-AU"/>
        </w:rPr>
        <w:t>- Providing input</w:t>
      </w:r>
      <w:r w:rsidR="00E81F92">
        <w:rPr>
          <w:rFonts w:ascii="Arial" w:hAnsi="Arial" w:cs="Arial"/>
          <w:color w:val="auto"/>
          <w:sz w:val="20"/>
          <w:szCs w:val="20"/>
          <w:lang w:val="en-AU"/>
        </w:rPr>
        <w:t>s</w:t>
      </w:r>
      <w:r w:rsidRPr="00D12B9B">
        <w:rPr>
          <w:rFonts w:ascii="Arial" w:hAnsi="Arial" w:cs="Arial"/>
          <w:color w:val="auto"/>
          <w:sz w:val="20"/>
          <w:szCs w:val="20"/>
          <w:lang w:val="en-AU"/>
        </w:rPr>
        <w:t xml:space="preserve"> to the TOR</w:t>
      </w:r>
      <w:r w:rsidR="00E81F92">
        <w:rPr>
          <w:rFonts w:ascii="Arial" w:hAnsi="Arial" w:cs="Arial"/>
          <w:color w:val="auto"/>
          <w:sz w:val="20"/>
          <w:szCs w:val="20"/>
          <w:lang w:val="en-AU"/>
        </w:rPr>
        <w:t xml:space="preserve"> of the Review</w:t>
      </w:r>
    </w:p>
    <w:p w14:paraId="2909764C" w14:textId="57CB1DD5" w:rsidR="005F315D" w:rsidRPr="00D12B9B" w:rsidRDefault="005F315D" w:rsidP="000F472A">
      <w:pPr>
        <w:pStyle w:val="Default"/>
        <w:rPr>
          <w:rFonts w:ascii="Arial" w:hAnsi="Arial" w:cs="Arial"/>
          <w:color w:val="auto"/>
          <w:sz w:val="20"/>
          <w:szCs w:val="20"/>
          <w:lang w:val="en-AU"/>
        </w:rPr>
      </w:pPr>
      <w:r w:rsidRPr="00D12B9B">
        <w:rPr>
          <w:rFonts w:ascii="Arial" w:hAnsi="Arial" w:cs="Arial"/>
          <w:color w:val="auto"/>
          <w:sz w:val="20"/>
          <w:szCs w:val="20"/>
          <w:lang w:val="en-AU"/>
        </w:rPr>
        <w:t>- Contributing to the selection of Consultant</w:t>
      </w:r>
      <w:r w:rsidR="002E6869">
        <w:rPr>
          <w:rFonts w:ascii="Arial" w:hAnsi="Arial" w:cs="Arial"/>
          <w:color w:val="auto"/>
          <w:sz w:val="20"/>
          <w:szCs w:val="20"/>
          <w:lang w:val="en-AU"/>
        </w:rPr>
        <w:t>s</w:t>
      </w:r>
    </w:p>
    <w:p w14:paraId="6B0C1C7F" w14:textId="2652E084" w:rsidR="005F315D" w:rsidRPr="00D12B9B" w:rsidRDefault="00017761" w:rsidP="000F472A">
      <w:pPr>
        <w:pStyle w:val="Default"/>
        <w:rPr>
          <w:rFonts w:ascii="Arial" w:hAnsi="Arial" w:cs="Arial"/>
          <w:color w:val="auto"/>
          <w:sz w:val="20"/>
          <w:szCs w:val="20"/>
          <w:lang w:val="en-AU"/>
        </w:rPr>
      </w:pPr>
      <w:r>
        <w:rPr>
          <w:rFonts w:ascii="Arial" w:hAnsi="Arial" w:cs="Arial"/>
          <w:color w:val="auto"/>
          <w:sz w:val="20"/>
          <w:szCs w:val="20"/>
          <w:lang w:val="en-AU"/>
        </w:rPr>
        <w:t>-</w:t>
      </w:r>
      <w:r w:rsidR="005F315D" w:rsidRPr="00D12B9B">
        <w:rPr>
          <w:rFonts w:ascii="Arial" w:hAnsi="Arial" w:cs="Arial"/>
          <w:color w:val="auto"/>
          <w:sz w:val="20"/>
          <w:szCs w:val="20"/>
          <w:lang w:val="en-AU"/>
        </w:rPr>
        <w:t xml:space="preserve"> Providing comments on the Inception Report and draft Review Report; and</w:t>
      </w:r>
    </w:p>
    <w:p w14:paraId="4AAE1AA3" w14:textId="77777777" w:rsidR="005F315D" w:rsidRPr="00D12B9B" w:rsidRDefault="005F315D" w:rsidP="000F472A">
      <w:pPr>
        <w:pStyle w:val="Default"/>
        <w:rPr>
          <w:rFonts w:ascii="Arial" w:hAnsi="Arial" w:cs="Arial"/>
          <w:color w:val="auto"/>
          <w:sz w:val="20"/>
          <w:szCs w:val="20"/>
          <w:lang w:val="en-AU"/>
        </w:rPr>
      </w:pPr>
      <w:r w:rsidRPr="00D12B9B">
        <w:rPr>
          <w:rFonts w:ascii="Arial" w:hAnsi="Arial" w:cs="Arial"/>
          <w:color w:val="auto"/>
          <w:sz w:val="20"/>
          <w:szCs w:val="20"/>
          <w:lang w:val="en-AU"/>
        </w:rPr>
        <w:t>- Ensuring the final draft Review meets DFAT and UNICEF quality standards</w:t>
      </w:r>
    </w:p>
    <w:p w14:paraId="76006D4F" w14:textId="77777777" w:rsidR="005F315D" w:rsidRDefault="005F315D" w:rsidP="000F472A">
      <w:pPr>
        <w:spacing w:before="0" w:after="0"/>
        <w:rPr>
          <w:rFonts w:cs="Arial"/>
          <w:lang w:val="en-AU"/>
        </w:rPr>
      </w:pPr>
    </w:p>
    <w:p w14:paraId="4EB9EF42" w14:textId="29BDDAE0" w:rsidR="007119B3" w:rsidRPr="00D12B9B" w:rsidRDefault="00017761" w:rsidP="000F472A">
      <w:pPr>
        <w:tabs>
          <w:tab w:val="num" w:pos="1080"/>
        </w:tabs>
        <w:spacing w:before="0" w:after="0"/>
        <w:rPr>
          <w:rFonts w:cs="Arial"/>
          <w:lang w:val="en-AU"/>
        </w:rPr>
      </w:pPr>
      <w:r>
        <w:rPr>
          <w:rFonts w:cs="Arial"/>
          <w:lang w:val="en-AU"/>
        </w:rPr>
        <w:t xml:space="preserve">The RRG may request the </w:t>
      </w:r>
      <w:r w:rsidR="007119B3" w:rsidRPr="00D12B9B">
        <w:rPr>
          <w:rFonts w:cs="Arial"/>
          <w:lang w:val="en-AU"/>
        </w:rPr>
        <w:t>Consultant</w:t>
      </w:r>
      <w:r w:rsidR="002E6869">
        <w:rPr>
          <w:rFonts w:cs="Arial"/>
          <w:lang w:val="en-AU"/>
        </w:rPr>
        <w:t>s</w:t>
      </w:r>
      <w:r w:rsidR="007119B3" w:rsidRPr="00D12B9B">
        <w:rPr>
          <w:rFonts w:cs="Arial"/>
          <w:lang w:val="en-AU"/>
        </w:rPr>
        <w:t xml:space="preserve"> to brief it at any time to provide updates on the work and findings until work completion. </w:t>
      </w:r>
      <w:r>
        <w:rPr>
          <w:rFonts w:cs="Arial"/>
          <w:lang w:val="en-AU"/>
        </w:rPr>
        <w:t>Similarly, the C</w:t>
      </w:r>
      <w:r w:rsidR="007119B3" w:rsidRPr="00D12B9B">
        <w:rPr>
          <w:rFonts w:cs="Arial"/>
          <w:lang w:val="en-AU"/>
        </w:rPr>
        <w:t>onsultant</w:t>
      </w:r>
      <w:r w:rsidR="002E6869">
        <w:rPr>
          <w:rFonts w:cs="Arial"/>
          <w:lang w:val="en-AU"/>
        </w:rPr>
        <w:t>s</w:t>
      </w:r>
      <w:r w:rsidR="007119B3" w:rsidRPr="00D12B9B">
        <w:rPr>
          <w:rFonts w:cs="Arial"/>
          <w:lang w:val="en-AU"/>
        </w:rPr>
        <w:t xml:space="preserve"> will be able to consult with the RRG</w:t>
      </w:r>
      <w:r w:rsidR="009F60E7">
        <w:rPr>
          <w:rFonts w:cs="Arial"/>
          <w:lang w:val="en-AU"/>
        </w:rPr>
        <w:t xml:space="preserve"> at any time</w:t>
      </w:r>
      <w:r w:rsidR="007119B3" w:rsidRPr="00D12B9B">
        <w:rPr>
          <w:rFonts w:cs="Arial"/>
          <w:lang w:val="en-AU"/>
        </w:rPr>
        <w:t xml:space="preserve"> throughout the review.</w:t>
      </w:r>
    </w:p>
    <w:p w14:paraId="1DA374F7" w14:textId="77777777" w:rsidR="005F315D" w:rsidRDefault="005F315D" w:rsidP="000F472A">
      <w:pPr>
        <w:spacing w:before="0" w:after="0"/>
        <w:rPr>
          <w:rFonts w:cs="Arial"/>
          <w:lang w:val="en-AU"/>
        </w:rPr>
      </w:pPr>
    </w:p>
    <w:p w14:paraId="527A04C4" w14:textId="5A71C1DD" w:rsidR="00017761" w:rsidRDefault="00017761" w:rsidP="000F472A">
      <w:pPr>
        <w:spacing w:before="0" w:after="0"/>
        <w:rPr>
          <w:rFonts w:cs="Arial"/>
          <w:lang w:val="en-AU"/>
        </w:rPr>
      </w:pPr>
      <w:r>
        <w:rPr>
          <w:rFonts w:cs="Arial"/>
          <w:lang w:val="en-AU"/>
        </w:rPr>
        <w:t xml:space="preserve">UNICEF and DFAT </w:t>
      </w:r>
      <w:r w:rsidRPr="00D12B9B">
        <w:rPr>
          <w:rFonts w:cs="Arial"/>
          <w:lang w:val="en-AU"/>
        </w:rPr>
        <w:t>will provide advice</w:t>
      </w:r>
      <w:r>
        <w:rPr>
          <w:rFonts w:cs="Arial"/>
          <w:lang w:val="en-AU"/>
        </w:rPr>
        <w:t xml:space="preserve"> and</w:t>
      </w:r>
      <w:r w:rsidRPr="00D12B9B">
        <w:rPr>
          <w:rFonts w:cs="Arial"/>
          <w:lang w:val="en-AU"/>
        </w:rPr>
        <w:t xml:space="preserve"> relevant documentation</w:t>
      </w:r>
      <w:r>
        <w:rPr>
          <w:rFonts w:cs="Arial"/>
          <w:lang w:val="en-AU"/>
        </w:rPr>
        <w:t xml:space="preserve">, as well as </w:t>
      </w:r>
      <w:r w:rsidRPr="00D12B9B">
        <w:rPr>
          <w:rFonts w:cs="Arial"/>
          <w:lang w:val="en-AU"/>
        </w:rPr>
        <w:t>un</w:t>
      </w:r>
      <w:r>
        <w:rPr>
          <w:rFonts w:cs="Arial"/>
          <w:lang w:val="en-AU"/>
        </w:rPr>
        <w:t>derstanding of DFAT’s and UNICEF’s processes.</w:t>
      </w:r>
    </w:p>
    <w:p w14:paraId="2E15BCB4" w14:textId="77777777" w:rsidR="00017761" w:rsidRDefault="00017761" w:rsidP="000F472A">
      <w:pPr>
        <w:spacing w:before="0" w:after="0"/>
        <w:rPr>
          <w:rFonts w:cs="Arial"/>
          <w:lang w:val="en-AU"/>
        </w:rPr>
      </w:pPr>
    </w:p>
    <w:p w14:paraId="55025010" w14:textId="4F85369D" w:rsidR="008A1470" w:rsidRPr="00D12B9B" w:rsidRDefault="008A1470" w:rsidP="000F472A">
      <w:pPr>
        <w:spacing w:before="0" w:after="0"/>
        <w:rPr>
          <w:rFonts w:cs="Arial"/>
          <w:lang w:val="en-AU"/>
        </w:rPr>
      </w:pPr>
      <w:r w:rsidRPr="00D12B9B">
        <w:rPr>
          <w:rFonts w:cs="Arial"/>
          <w:lang w:val="en-AU"/>
        </w:rPr>
        <w:t xml:space="preserve">DFAT and UNICEF </w:t>
      </w:r>
      <w:r w:rsidR="00017761">
        <w:rPr>
          <w:rFonts w:cs="Arial"/>
          <w:lang w:val="en-AU"/>
        </w:rPr>
        <w:t xml:space="preserve">Suva-based and </w:t>
      </w:r>
      <w:r w:rsidRPr="00D12B9B">
        <w:rPr>
          <w:rFonts w:cs="Arial"/>
          <w:lang w:val="en-AU"/>
        </w:rPr>
        <w:t>field</w:t>
      </w:r>
      <w:r w:rsidR="00017761">
        <w:rPr>
          <w:rFonts w:cs="Arial"/>
          <w:lang w:val="en-AU"/>
        </w:rPr>
        <w:t>-based</w:t>
      </w:r>
      <w:r w:rsidRPr="00D12B9B">
        <w:rPr>
          <w:rFonts w:cs="Arial"/>
          <w:lang w:val="en-AU"/>
        </w:rPr>
        <w:t xml:space="preserve"> staff may accompany the </w:t>
      </w:r>
      <w:r w:rsidR="00017761">
        <w:rPr>
          <w:rFonts w:cs="Arial"/>
          <w:lang w:val="en-AU"/>
        </w:rPr>
        <w:t>Consultant</w:t>
      </w:r>
      <w:r w:rsidR="002E6869">
        <w:rPr>
          <w:rFonts w:cs="Arial"/>
          <w:lang w:val="en-AU"/>
        </w:rPr>
        <w:t>s</w:t>
      </w:r>
      <w:r w:rsidR="00017761">
        <w:rPr>
          <w:rFonts w:cs="Arial"/>
          <w:lang w:val="en-AU"/>
        </w:rPr>
        <w:t xml:space="preserve"> </w:t>
      </w:r>
      <w:r w:rsidR="000F472A">
        <w:rPr>
          <w:rFonts w:cs="Arial"/>
          <w:lang w:val="en-AU"/>
        </w:rPr>
        <w:t>to</w:t>
      </w:r>
      <w:r w:rsidRPr="00D12B9B">
        <w:rPr>
          <w:rFonts w:cs="Arial"/>
          <w:lang w:val="en-AU"/>
        </w:rPr>
        <w:t xml:space="preserve"> selected meetings and field visits, where appropriate. </w:t>
      </w:r>
    </w:p>
    <w:p w14:paraId="177ADD0B" w14:textId="77777777" w:rsidR="007D460D" w:rsidRDefault="007D460D" w:rsidP="000F472A">
      <w:pPr>
        <w:tabs>
          <w:tab w:val="num" w:pos="1080"/>
        </w:tabs>
        <w:spacing w:before="0" w:after="0"/>
        <w:rPr>
          <w:rFonts w:cs="Arial"/>
          <w:lang w:val="en-AU"/>
        </w:rPr>
      </w:pPr>
    </w:p>
    <w:p w14:paraId="6A93328D" w14:textId="323629C8" w:rsidR="008A1470" w:rsidRDefault="007119B3" w:rsidP="000F472A">
      <w:pPr>
        <w:tabs>
          <w:tab w:val="num" w:pos="1080"/>
        </w:tabs>
        <w:spacing w:before="0" w:after="0"/>
        <w:rPr>
          <w:rFonts w:cs="Arial"/>
          <w:b/>
          <w:i/>
          <w:lang w:val="en-AU"/>
        </w:rPr>
      </w:pPr>
      <w:r w:rsidRPr="007119B3">
        <w:rPr>
          <w:rFonts w:cs="Arial"/>
          <w:b/>
          <w:i/>
          <w:lang w:val="en-AU"/>
        </w:rPr>
        <w:t>RRG Members and Contact Details</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600"/>
        <w:gridCol w:w="1450"/>
        <w:gridCol w:w="2998"/>
      </w:tblGrid>
      <w:tr w:rsidR="00017761" w:rsidRPr="00D12B9B" w14:paraId="1E9AD557" w14:textId="77777777" w:rsidTr="009F60E7">
        <w:tc>
          <w:tcPr>
            <w:tcW w:w="1975" w:type="dxa"/>
            <w:shd w:val="clear" w:color="auto" w:fill="auto"/>
          </w:tcPr>
          <w:p w14:paraId="2C072B22" w14:textId="77777777" w:rsidR="00017761" w:rsidRPr="00D12B9B" w:rsidRDefault="00017761" w:rsidP="000F472A">
            <w:pPr>
              <w:tabs>
                <w:tab w:val="num" w:pos="1080"/>
              </w:tabs>
              <w:spacing w:before="0" w:after="0"/>
              <w:jc w:val="center"/>
              <w:rPr>
                <w:rFonts w:cs="Arial"/>
                <w:b/>
                <w:lang w:val="en-AU"/>
              </w:rPr>
            </w:pPr>
            <w:r w:rsidRPr="00D12B9B">
              <w:rPr>
                <w:rFonts w:cs="Arial"/>
                <w:b/>
                <w:lang w:val="en-AU"/>
              </w:rPr>
              <w:t>Name</w:t>
            </w:r>
          </w:p>
        </w:tc>
        <w:tc>
          <w:tcPr>
            <w:tcW w:w="2600" w:type="dxa"/>
            <w:shd w:val="clear" w:color="auto" w:fill="auto"/>
          </w:tcPr>
          <w:p w14:paraId="2A0E7E03" w14:textId="45A0C877" w:rsidR="00017761" w:rsidRPr="00D12B9B" w:rsidRDefault="00017761" w:rsidP="000F472A">
            <w:pPr>
              <w:tabs>
                <w:tab w:val="num" w:pos="1080"/>
              </w:tabs>
              <w:spacing w:before="0" w:after="0"/>
              <w:jc w:val="center"/>
              <w:rPr>
                <w:rFonts w:cs="Arial"/>
                <w:b/>
                <w:lang w:val="en-AU"/>
              </w:rPr>
            </w:pPr>
            <w:r>
              <w:rPr>
                <w:rFonts w:cs="Arial"/>
                <w:b/>
                <w:lang w:val="en-AU"/>
              </w:rPr>
              <w:t xml:space="preserve">Position </w:t>
            </w:r>
          </w:p>
        </w:tc>
        <w:tc>
          <w:tcPr>
            <w:tcW w:w="1450" w:type="dxa"/>
          </w:tcPr>
          <w:p w14:paraId="43577759" w14:textId="57EE8000" w:rsidR="00017761" w:rsidRPr="00D12B9B" w:rsidRDefault="00017761" w:rsidP="000F472A">
            <w:pPr>
              <w:tabs>
                <w:tab w:val="num" w:pos="1080"/>
              </w:tabs>
              <w:spacing w:before="0" w:after="0"/>
              <w:jc w:val="center"/>
              <w:rPr>
                <w:rFonts w:cs="Arial"/>
                <w:b/>
                <w:lang w:val="en-AU"/>
              </w:rPr>
            </w:pPr>
            <w:r w:rsidRPr="00D12B9B">
              <w:rPr>
                <w:rFonts w:cs="Arial"/>
                <w:b/>
                <w:lang w:val="en-AU"/>
              </w:rPr>
              <w:t>Organisation</w:t>
            </w:r>
          </w:p>
        </w:tc>
        <w:tc>
          <w:tcPr>
            <w:tcW w:w="2998" w:type="dxa"/>
            <w:shd w:val="clear" w:color="auto" w:fill="auto"/>
          </w:tcPr>
          <w:p w14:paraId="0904F795" w14:textId="480A0465" w:rsidR="00017761" w:rsidRPr="00D12B9B" w:rsidRDefault="00017761" w:rsidP="000F472A">
            <w:pPr>
              <w:tabs>
                <w:tab w:val="num" w:pos="1080"/>
              </w:tabs>
              <w:spacing w:before="0" w:after="0"/>
              <w:jc w:val="center"/>
              <w:rPr>
                <w:rFonts w:cs="Arial"/>
                <w:b/>
                <w:lang w:val="en-AU"/>
              </w:rPr>
            </w:pPr>
            <w:r w:rsidRPr="00D12B9B">
              <w:rPr>
                <w:rFonts w:cs="Arial"/>
                <w:b/>
                <w:lang w:val="en-AU"/>
              </w:rPr>
              <w:t>Email</w:t>
            </w:r>
          </w:p>
        </w:tc>
      </w:tr>
      <w:tr w:rsidR="00017761" w:rsidRPr="00D12B9B" w14:paraId="5DBDCF55" w14:textId="77777777" w:rsidTr="009F60E7">
        <w:tc>
          <w:tcPr>
            <w:tcW w:w="1975" w:type="dxa"/>
            <w:shd w:val="clear" w:color="auto" w:fill="auto"/>
          </w:tcPr>
          <w:p w14:paraId="416C68F0" w14:textId="77777777" w:rsidR="00017761" w:rsidRPr="00D12B9B" w:rsidRDefault="00017761" w:rsidP="000F472A">
            <w:pPr>
              <w:tabs>
                <w:tab w:val="num" w:pos="1080"/>
              </w:tabs>
              <w:spacing w:before="0" w:after="0"/>
              <w:jc w:val="left"/>
              <w:rPr>
                <w:rFonts w:cs="Arial"/>
                <w:lang w:val="en-AU"/>
              </w:rPr>
            </w:pPr>
            <w:r w:rsidRPr="00D12B9B">
              <w:rPr>
                <w:rFonts w:cs="Arial"/>
                <w:lang w:val="en-AU"/>
              </w:rPr>
              <w:t>Brigitte Sonnois</w:t>
            </w:r>
          </w:p>
        </w:tc>
        <w:tc>
          <w:tcPr>
            <w:tcW w:w="2600" w:type="dxa"/>
            <w:shd w:val="clear" w:color="auto" w:fill="auto"/>
          </w:tcPr>
          <w:p w14:paraId="7702944E" w14:textId="1BF7097D" w:rsidR="00017761" w:rsidRPr="00D12B9B" w:rsidRDefault="00017761" w:rsidP="000F472A">
            <w:pPr>
              <w:tabs>
                <w:tab w:val="num" w:pos="1080"/>
              </w:tabs>
              <w:spacing w:before="0" w:after="0"/>
              <w:jc w:val="left"/>
              <w:rPr>
                <w:rFonts w:cs="Arial"/>
                <w:lang w:val="en-AU"/>
              </w:rPr>
            </w:pPr>
            <w:r w:rsidRPr="00D12B9B">
              <w:rPr>
                <w:rFonts w:cs="Arial"/>
                <w:lang w:val="en-AU"/>
              </w:rPr>
              <w:t xml:space="preserve">Chief Child Protection </w:t>
            </w:r>
          </w:p>
        </w:tc>
        <w:tc>
          <w:tcPr>
            <w:tcW w:w="1450" w:type="dxa"/>
          </w:tcPr>
          <w:p w14:paraId="140FF3B5" w14:textId="443763A8" w:rsidR="00017761" w:rsidRDefault="00017761" w:rsidP="000F472A">
            <w:pPr>
              <w:tabs>
                <w:tab w:val="num" w:pos="1080"/>
              </w:tabs>
              <w:spacing w:before="0" w:after="0"/>
            </w:pPr>
            <w:r>
              <w:t>UNICEF</w:t>
            </w:r>
          </w:p>
        </w:tc>
        <w:tc>
          <w:tcPr>
            <w:tcW w:w="2998" w:type="dxa"/>
            <w:shd w:val="clear" w:color="auto" w:fill="auto"/>
          </w:tcPr>
          <w:p w14:paraId="39005B5D" w14:textId="0D8A7750" w:rsidR="00017761" w:rsidRDefault="00596CAA" w:rsidP="000F472A">
            <w:pPr>
              <w:tabs>
                <w:tab w:val="num" w:pos="1080"/>
              </w:tabs>
              <w:spacing w:before="0" w:after="0"/>
            </w:pPr>
            <w:hyperlink r:id="rId9" w:history="1">
              <w:r w:rsidR="00017761" w:rsidRPr="00D12B9B">
                <w:rPr>
                  <w:rStyle w:val="Hyperlink"/>
                  <w:rFonts w:cs="Arial"/>
                  <w:color w:val="auto"/>
                  <w:lang w:val="en-AU"/>
                </w:rPr>
                <w:t>bsonnois@unicef.org</w:t>
              </w:r>
            </w:hyperlink>
          </w:p>
        </w:tc>
      </w:tr>
      <w:tr w:rsidR="00017761" w:rsidRPr="00D12B9B" w14:paraId="02EBDE7E" w14:textId="77777777" w:rsidTr="009F60E7">
        <w:tc>
          <w:tcPr>
            <w:tcW w:w="1975" w:type="dxa"/>
            <w:shd w:val="clear" w:color="auto" w:fill="auto"/>
          </w:tcPr>
          <w:p w14:paraId="34F725A6" w14:textId="77777777" w:rsidR="00017761" w:rsidRPr="00D12B9B" w:rsidRDefault="00017761" w:rsidP="000F472A">
            <w:pPr>
              <w:tabs>
                <w:tab w:val="num" w:pos="1080"/>
              </w:tabs>
              <w:spacing w:before="0" w:after="0"/>
              <w:jc w:val="left"/>
              <w:rPr>
                <w:rFonts w:cs="Arial"/>
                <w:lang w:val="en-AU"/>
              </w:rPr>
            </w:pPr>
            <w:r w:rsidRPr="00D12B9B">
              <w:rPr>
                <w:rFonts w:cs="Arial"/>
                <w:lang w:val="en-AU"/>
              </w:rPr>
              <w:t>Nilesh Goundar</w:t>
            </w:r>
          </w:p>
        </w:tc>
        <w:tc>
          <w:tcPr>
            <w:tcW w:w="2600" w:type="dxa"/>
            <w:shd w:val="clear" w:color="auto" w:fill="auto"/>
          </w:tcPr>
          <w:p w14:paraId="086C303E" w14:textId="358188FD" w:rsidR="00017761" w:rsidRPr="00D12B9B" w:rsidRDefault="00017761" w:rsidP="000F472A">
            <w:pPr>
              <w:tabs>
                <w:tab w:val="num" w:pos="1080"/>
              </w:tabs>
              <w:spacing w:before="0" w:after="0"/>
              <w:jc w:val="left"/>
              <w:rPr>
                <w:rFonts w:cs="Arial"/>
                <w:lang w:val="en-AU" w:eastAsia="en-AU"/>
              </w:rPr>
            </w:pPr>
            <w:r w:rsidRPr="00D12B9B">
              <w:rPr>
                <w:rFonts w:cs="Arial"/>
                <w:lang w:val="en-AU"/>
              </w:rPr>
              <w:t>Program</w:t>
            </w:r>
            <w:r>
              <w:rPr>
                <w:rFonts w:cs="Arial"/>
                <w:lang w:val="en-AU"/>
              </w:rPr>
              <w:t>me Manager</w:t>
            </w:r>
            <w:r w:rsidRPr="00D12B9B">
              <w:rPr>
                <w:rFonts w:cs="Arial"/>
                <w:lang w:val="en-AU"/>
              </w:rPr>
              <w:t xml:space="preserve"> </w:t>
            </w:r>
          </w:p>
        </w:tc>
        <w:tc>
          <w:tcPr>
            <w:tcW w:w="1450" w:type="dxa"/>
          </w:tcPr>
          <w:p w14:paraId="392A744F" w14:textId="6F33B1A3" w:rsidR="00017761" w:rsidRDefault="00017761" w:rsidP="000F472A">
            <w:pPr>
              <w:tabs>
                <w:tab w:val="num" w:pos="1080"/>
              </w:tabs>
              <w:spacing w:before="0" w:after="0"/>
            </w:pPr>
            <w:r>
              <w:t>DFAT</w:t>
            </w:r>
          </w:p>
        </w:tc>
        <w:tc>
          <w:tcPr>
            <w:tcW w:w="2998" w:type="dxa"/>
            <w:shd w:val="clear" w:color="auto" w:fill="auto"/>
          </w:tcPr>
          <w:p w14:paraId="39837352" w14:textId="430530B5" w:rsidR="00017761" w:rsidRPr="00D12B9B" w:rsidRDefault="00596CAA" w:rsidP="000F472A">
            <w:pPr>
              <w:tabs>
                <w:tab w:val="num" w:pos="1080"/>
              </w:tabs>
              <w:spacing w:before="0" w:after="0"/>
              <w:rPr>
                <w:rFonts w:cs="Arial"/>
                <w:lang w:val="en-AU"/>
              </w:rPr>
            </w:pPr>
            <w:hyperlink r:id="rId10" w:history="1">
              <w:r w:rsidR="00017761" w:rsidRPr="00D12B9B">
                <w:rPr>
                  <w:rStyle w:val="Hyperlink"/>
                  <w:rFonts w:cs="Arial"/>
                  <w:color w:val="auto"/>
                  <w:lang w:val="en-AU"/>
                </w:rPr>
                <w:t>Nilesh.goundar@dfat.gov.au</w:t>
              </w:r>
            </w:hyperlink>
          </w:p>
        </w:tc>
      </w:tr>
      <w:tr w:rsidR="00017761" w:rsidRPr="00D12B9B" w14:paraId="7C9FD1A8" w14:textId="77777777" w:rsidTr="009F60E7">
        <w:tc>
          <w:tcPr>
            <w:tcW w:w="1975" w:type="dxa"/>
            <w:shd w:val="clear" w:color="auto" w:fill="auto"/>
          </w:tcPr>
          <w:p w14:paraId="2DC3491D" w14:textId="59A4FB8D" w:rsidR="00017761" w:rsidRPr="00D12B9B" w:rsidRDefault="00017761" w:rsidP="000F472A">
            <w:pPr>
              <w:tabs>
                <w:tab w:val="num" w:pos="1080"/>
              </w:tabs>
              <w:spacing w:before="0" w:after="0"/>
              <w:jc w:val="left"/>
              <w:rPr>
                <w:rFonts w:cs="Arial"/>
                <w:lang w:val="en-AU"/>
              </w:rPr>
            </w:pPr>
            <w:r w:rsidRPr="00D12B9B">
              <w:rPr>
                <w:rFonts w:cs="Arial"/>
                <w:lang w:val="en-AU"/>
              </w:rPr>
              <w:t>Emily Miller</w:t>
            </w:r>
          </w:p>
        </w:tc>
        <w:tc>
          <w:tcPr>
            <w:tcW w:w="2600" w:type="dxa"/>
            <w:shd w:val="clear" w:color="auto" w:fill="auto"/>
          </w:tcPr>
          <w:p w14:paraId="37D8A000" w14:textId="0A57F863" w:rsidR="00017761" w:rsidRPr="00D12B9B" w:rsidRDefault="00017761" w:rsidP="000F472A">
            <w:pPr>
              <w:tabs>
                <w:tab w:val="num" w:pos="1080"/>
              </w:tabs>
              <w:spacing w:before="0" w:after="0"/>
              <w:jc w:val="left"/>
              <w:rPr>
                <w:rFonts w:cs="Arial"/>
                <w:lang w:val="en-AU"/>
              </w:rPr>
            </w:pPr>
            <w:r>
              <w:rPr>
                <w:rFonts w:cs="Arial"/>
                <w:lang w:val="en-AU"/>
              </w:rPr>
              <w:t>Monitoring &amp; Evaluation Advisor</w:t>
            </w:r>
            <w:r w:rsidRPr="00D12B9B">
              <w:rPr>
                <w:rFonts w:cs="Arial"/>
                <w:lang w:val="en-AU"/>
              </w:rPr>
              <w:t xml:space="preserve"> </w:t>
            </w:r>
          </w:p>
        </w:tc>
        <w:tc>
          <w:tcPr>
            <w:tcW w:w="1450" w:type="dxa"/>
          </w:tcPr>
          <w:p w14:paraId="61D3D395" w14:textId="2D32A105" w:rsidR="00017761" w:rsidRDefault="00017761" w:rsidP="000F472A">
            <w:pPr>
              <w:tabs>
                <w:tab w:val="num" w:pos="1080"/>
              </w:tabs>
              <w:spacing w:before="0" w:after="0"/>
            </w:pPr>
            <w:r>
              <w:t>Pacific Women</w:t>
            </w:r>
          </w:p>
        </w:tc>
        <w:tc>
          <w:tcPr>
            <w:tcW w:w="2998" w:type="dxa"/>
            <w:shd w:val="clear" w:color="auto" w:fill="auto"/>
          </w:tcPr>
          <w:p w14:paraId="0C7EEEE7" w14:textId="2CBCCB66" w:rsidR="00017761" w:rsidRPr="00D12B9B" w:rsidRDefault="00596CAA" w:rsidP="000F472A">
            <w:pPr>
              <w:tabs>
                <w:tab w:val="num" w:pos="1080"/>
              </w:tabs>
              <w:spacing w:before="0" w:after="0"/>
              <w:rPr>
                <w:rFonts w:cs="Arial"/>
                <w:lang w:val="en-AU"/>
              </w:rPr>
            </w:pPr>
            <w:hyperlink r:id="rId11" w:history="1">
              <w:r w:rsidR="00017761" w:rsidRPr="00D12B9B">
                <w:rPr>
                  <w:rStyle w:val="Hyperlink"/>
                  <w:rFonts w:cs="Arial"/>
                  <w:color w:val="auto"/>
                  <w:lang w:val="en-AU"/>
                </w:rPr>
                <w:t>Emily.miller@pacificwomen.org</w:t>
              </w:r>
            </w:hyperlink>
          </w:p>
        </w:tc>
      </w:tr>
      <w:tr w:rsidR="00017761" w:rsidRPr="00D12B9B" w14:paraId="33F9791B" w14:textId="77777777" w:rsidTr="009F60E7">
        <w:tc>
          <w:tcPr>
            <w:tcW w:w="1975" w:type="dxa"/>
            <w:shd w:val="clear" w:color="auto" w:fill="auto"/>
          </w:tcPr>
          <w:p w14:paraId="117E3071" w14:textId="77777777" w:rsidR="00017761" w:rsidRDefault="00017761" w:rsidP="000F472A">
            <w:pPr>
              <w:tabs>
                <w:tab w:val="num" w:pos="1080"/>
              </w:tabs>
              <w:spacing w:before="0" w:after="0"/>
              <w:jc w:val="left"/>
              <w:rPr>
                <w:rFonts w:cs="Arial"/>
                <w:lang w:val="en-AU"/>
              </w:rPr>
            </w:pPr>
            <w:r w:rsidRPr="00D12B9B">
              <w:rPr>
                <w:rFonts w:cs="Arial"/>
                <w:lang w:val="en-AU"/>
              </w:rPr>
              <w:t>Lemuel Villamar</w:t>
            </w:r>
          </w:p>
          <w:p w14:paraId="0161D7F9" w14:textId="55ED946B" w:rsidR="00017761" w:rsidRPr="00D12B9B" w:rsidRDefault="00017761" w:rsidP="000F472A">
            <w:pPr>
              <w:tabs>
                <w:tab w:val="num" w:pos="1080"/>
              </w:tabs>
              <w:spacing w:before="0" w:after="0"/>
              <w:jc w:val="left"/>
              <w:rPr>
                <w:rFonts w:cs="Arial"/>
                <w:lang w:val="en-AU"/>
              </w:rPr>
            </w:pPr>
            <w:r w:rsidRPr="00D12B9B">
              <w:rPr>
                <w:rFonts w:cs="Arial"/>
                <w:lang w:val="en-AU"/>
              </w:rPr>
              <w:t xml:space="preserve">Stanley Gwavuya </w:t>
            </w:r>
          </w:p>
        </w:tc>
        <w:tc>
          <w:tcPr>
            <w:tcW w:w="2600" w:type="dxa"/>
            <w:shd w:val="clear" w:color="auto" w:fill="auto"/>
          </w:tcPr>
          <w:p w14:paraId="0C563307" w14:textId="19CA6FD6" w:rsidR="00017761" w:rsidRDefault="00017761" w:rsidP="000F472A">
            <w:pPr>
              <w:tabs>
                <w:tab w:val="num" w:pos="1080"/>
              </w:tabs>
              <w:spacing w:before="0" w:after="0"/>
              <w:jc w:val="left"/>
              <w:rPr>
                <w:rFonts w:cs="Arial"/>
                <w:lang w:val="en-AU"/>
              </w:rPr>
            </w:pPr>
            <w:r>
              <w:rPr>
                <w:rFonts w:cs="Arial"/>
                <w:lang w:val="en-AU"/>
              </w:rPr>
              <w:t>M &amp; E Officer</w:t>
            </w:r>
          </w:p>
          <w:p w14:paraId="21A71D83" w14:textId="4571206F" w:rsidR="00017761" w:rsidRPr="00D12B9B" w:rsidRDefault="00017761" w:rsidP="000F472A">
            <w:pPr>
              <w:tabs>
                <w:tab w:val="num" w:pos="1080"/>
              </w:tabs>
              <w:spacing w:before="0" w:after="0"/>
              <w:jc w:val="left"/>
              <w:rPr>
                <w:rFonts w:cs="Arial"/>
                <w:lang w:val="en-AU"/>
              </w:rPr>
            </w:pPr>
            <w:r>
              <w:rPr>
                <w:rFonts w:cs="Arial"/>
                <w:lang w:val="en-AU"/>
              </w:rPr>
              <w:t xml:space="preserve">Social Policy Specialist </w:t>
            </w:r>
          </w:p>
        </w:tc>
        <w:tc>
          <w:tcPr>
            <w:tcW w:w="1450" w:type="dxa"/>
          </w:tcPr>
          <w:p w14:paraId="4F48F98F" w14:textId="6BE0B0F3" w:rsidR="00017761" w:rsidRDefault="00017761" w:rsidP="000F472A">
            <w:pPr>
              <w:tabs>
                <w:tab w:val="num" w:pos="1080"/>
              </w:tabs>
              <w:spacing w:before="0" w:after="0"/>
            </w:pPr>
            <w:r>
              <w:t>UNICEF</w:t>
            </w:r>
          </w:p>
        </w:tc>
        <w:tc>
          <w:tcPr>
            <w:tcW w:w="2998" w:type="dxa"/>
            <w:shd w:val="clear" w:color="auto" w:fill="auto"/>
          </w:tcPr>
          <w:p w14:paraId="2323EAF5" w14:textId="1668D891" w:rsidR="00017761" w:rsidRPr="00D12B9B" w:rsidRDefault="00596CAA" w:rsidP="000F472A">
            <w:pPr>
              <w:tabs>
                <w:tab w:val="num" w:pos="1080"/>
              </w:tabs>
              <w:spacing w:before="0" w:after="0"/>
              <w:rPr>
                <w:rFonts w:cs="Arial"/>
                <w:lang w:val="en-AU"/>
              </w:rPr>
            </w:pPr>
            <w:hyperlink r:id="rId12" w:history="1">
              <w:r w:rsidR="00017761" w:rsidRPr="00D12B9B">
                <w:rPr>
                  <w:rStyle w:val="Hyperlink"/>
                  <w:rFonts w:cs="Arial"/>
                  <w:color w:val="auto"/>
                  <w:lang w:val="en-AU"/>
                </w:rPr>
                <w:t>lvillamar@unicef.org</w:t>
              </w:r>
            </w:hyperlink>
            <w:r w:rsidR="00017761" w:rsidRPr="00D12B9B">
              <w:rPr>
                <w:rFonts w:cs="Arial"/>
                <w:lang w:val="en-AU"/>
              </w:rPr>
              <w:t xml:space="preserve">; </w:t>
            </w:r>
            <w:hyperlink r:id="rId13" w:history="1">
              <w:r w:rsidR="00017761" w:rsidRPr="00D12B9B">
                <w:rPr>
                  <w:rStyle w:val="Hyperlink"/>
                  <w:rFonts w:cs="Arial"/>
                  <w:color w:val="auto"/>
                  <w:lang w:val="en-AU"/>
                </w:rPr>
                <w:t>sgwavuya@unicef.org</w:t>
              </w:r>
            </w:hyperlink>
          </w:p>
        </w:tc>
      </w:tr>
      <w:tr w:rsidR="00017761" w:rsidRPr="00D12B9B" w14:paraId="1B591DD5" w14:textId="77777777" w:rsidTr="009F60E7">
        <w:tc>
          <w:tcPr>
            <w:tcW w:w="1975" w:type="dxa"/>
            <w:shd w:val="clear" w:color="auto" w:fill="auto"/>
          </w:tcPr>
          <w:p w14:paraId="04A7D691" w14:textId="77777777" w:rsidR="00017761" w:rsidRPr="00D12B9B" w:rsidRDefault="00017761" w:rsidP="000F472A">
            <w:pPr>
              <w:tabs>
                <w:tab w:val="num" w:pos="1080"/>
              </w:tabs>
              <w:spacing w:before="0" w:after="0"/>
              <w:jc w:val="left"/>
              <w:rPr>
                <w:rFonts w:cs="Arial"/>
                <w:lang w:val="en-AU"/>
              </w:rPr>
            </w:pPr>
            <w:r w:rsidRPr="00D12B9B">
              <w:rPr>
                <w:rFonts w:cs="Arial"/>
                <w:lang w:val="en-AU"/>
              </w:rPr>
              <w:t>Salote Kaimacuata</w:t>
            </w:r>
          </w:p>
        </w:tc>
        <w:tc>
          <w:tcPr>
            <w:tcW w:w="2600" w:type="dxa"/>
            <w:shd w:val="clear" w:color="auto" w:fill="auto"/>
          </w:tcPr>
          <w:p w14:paraId="35DF3B07" w14:textId="768B64A6" w:rsidR="00017761" w:rsidRPr="00D12B9B" w:rsidRDefault="00017761" w:rsidP="000F472A">
            <w:pPr>
              <w:tabs>
                <w:tab w:val="num" w:pos="1080"/>
              </w:tabs>
              <w:spacing w:before="0" w:after="0"/>
              <w:jc w:val="left"/>
              <w:rPr>
                <w:rFonts w:cs="Arial"/>
                <w:lang w:val="en-AU"/>
              </w:rPr>
            </w:pPr>
            <w:r w:rsidRPr="00D12B9B">
              <w:rPr>
                <w:rFonts w:cs="Arial"/>
                <w:lang w:val="en-AU"/>
              </w:rPr>
              <w:t>Child Protection Specialist</w:t>
            </w:r>
            <w:r>
              <w:rPr>
                <w:rFonts w:cs="Arial"/>
                <w:lang w:val="en-AU"/>
              </w:rPr>
              <w:t xml:space="preserve"> </w:t>
            </w:r>
          </w:p>
        </w:tc>
        <w:tc>
          <w:tcPr>
            <w:tcW w:w="1450" w:type="dxa"/>
          </w:tcPr>
          <w:p w14:paraId="73522E2D" w14:textId="5CA12239" w:rsidR="00017761" w:rsidRDefault="00017761" w:rsidP="000F472A">
            <w:pPr>
              <w:tabs>
                <w:tab w:val="num" w:pos="1080"/>
              </w:tabs>
              <w:spacing w:before="0" w:after="0"/>
            </w:pPr>
            <w:r w:rsidRPr="00D12B9B">
              <w:rPr>
                <w:rFonts w:cs="Arial"/>
                <w:lang w:val="en-AU"/>
              </w:rPr>
              <w:t>UNICEF</w:t>
            </w:r>
          </w:p>
        </w:tc>
        <w:tc>
          <w:tcPr>
            <w:tcW w:w="2998" w:type="dxa"/>
            <w:shd w:val="clear" w:color="auto" w:fill="auto"/>
          </w:tcPr>
          <w:p w14:paraId="4FE83C2B" w14:textId="3D9AB658" w:rsidR="00017761" w:rsidRPr="00D12B9B" w:rsidRDefault="00596CAA" w:rsidP="000F472A">
            <w:pPr>
              <w:tabs>
                <w:tab w:val="num" w:pos="1080"/>
              </w:tabs>
              <w:spacing w:before="0" w:after="0"/>
              <w:rPr>
                <w:rFonts w:cs="Arial"/>
                <w:lang w:val="en-AU"/>
              </w:rPr>
            </w:pPr>
            <w:hyperlink r:id="rId14" w:history="1">
              <w:r w:rsidR="00017761" w:rsidRPr="00D12B9B">
                <w:rPr>
                  <w:rStyle w:val="Hyperlink"/>
                  <w:rFonts w:cs="Arial"/>
                  <w:color w:val="auto"/>
                  <w:lang w:val="en-AU"/>
                </w:rPr>
                <w:t>skaimacuata@unicef.org</w:t>
              </w:r>
            </w:hyperlink>
          </w:p>
        </w:tc>
      </w:tr>
    </w:tbl>
    <w:p w14:paraId="2D6A4012" w14:textId="77777777" w:rsidR="00B76412" w:rsidRDefault="00B76412" w:rsidP="000F472A">
      <w:pPr>
        <w:pStyle w:val="Heading1"/>
        <w:spacing w:before="0" w:after="0"/>
        <w:rPr>
          <w:lang w:val="en-AU"/>
        </w:rPr>
      </w:pPr>
    </w:p>
    <w:p w14:paraId="154AB752" w14:textId="0456D57C" w:rsidR="002833B4" w:rsidRPr="003107B5" w:rsidRDefault="007F47E0" w:rsidP="000F472A">
      <w:pPr>
        <w:pStyle w:val="Heading1"/>
        <w:spacing w:before="0" w:after="0"/>
        <w:rPr>
          <w:sz w:val="22"/>
          <w:szCs w:val="22"/>
          <w:lang w:val="en-AU"/>
        </w:rPr>
      </w:pPr>
      <w:r w:rsidRPr="003107B5">
        <w:rPr>
          <w:sz w:val="22"/>
          <w:szCs w:val="22"/>
          <w:lang w:val="en-AU"/>
        </w:rPr>
        <w:t>Methodology</w:t>
      </w:r>
    </w:p>
    <w:p w14:paraId="470B820E" w14:textId="3D67B3F4" w:rsidR="007C4A6B" w:rsidRPr="00D12B9B" w:rsidRDefault="005F315D" w:rsidP="000F472A">
      <w:pPr>
        <w:spacing w:before="0" w:after="0"/>
        <w:rPr>
          <w:lang w:val="en-AU"/>
        </w:rPr>
      </w:pPr>
      <w:r>
        <w:rPr>
          <w:lang w:val="en-AU"/>
        </w:rPr>
        <w:t>Methods t</w:t>
      </w:r>
      <w:r w:rsidR="007C4A6B" w:rsidRPr="00D12B9B">
        <w:rPr>
          <w:lang w:val="en-AU"/>
        </w:rPr>
        <w:t>o collect evidence</w:t>
      </w:r>
      <w:r>
        <w:rPr>
          <w:lang w:val="en-AU"/>
        </w:rPr>
        <w:t xml:space="preserve"> should</w:t>
      </w:r>
      <w:r w:rsidR="007C4A6B" w:rsidRPr="00D12B9B">
        <w:rPr>
          <w:lang w:val="en-AU"/>
        </w:rPr>
        <w:t xml:space="preserve"> includ</w:t>
      </w:r>
      <w:r>
        <w:rPr>
          <w:lang w:val="en-AU"/>
        </w:rPr>
        <w:t>e</w:t>
      </w:r>
      <w:r w:rsidR="007C4A6B" w:rsidRPr="00D12B9B">
        <w:rPr>
          <w:lang w:val="en-AU"/>
        </w:rPr>
        <w:t>, but not necessarily</w:t>
      </w:r>
      <w:r w:rsidR="007D460D">
        <w:rPr>
          <w:lang w:val="en-AU"/>
        </w:rPr>
        <w:t xml:space="preserve"> be</w:t>
      </w:r>
      <w:r w:rsidR="007C4A6B" w:rsidRPr="00D12B9B">
        <w:rPr>
          <w:lang w:val="en-AU"/>
        </w:rPr>
        <w:t xml:space="preserve"> limited to, the following:</w:t>
      </w:r>
    </w:p>
    <w:p w14:paraId="1F89323F" w14:textId="0292A07D" w:rsidR="007C4A6B" w:rsidRPr="00D12B9B" w:rsidRDefault="009F60E7" w:rsidP="008F0851">
      <w:pPr>
        <w:pStyle w:val="ListParagraph"/>
        <w:numPr>
          <w:ilvl w:val="0"/>
          <w:numId w:val="4"/>
        </w:numPr>
        <w:spacing w:before="0" w:after="0"/>
        <w:rPr>
          <w:lang w:val="en-AU"/>
        </w:rPr>
      </w:pPr>
      <w:r>
        <w:rPr>
          <w:b/>
          <w:lang w:val="en-AU"/>
        </w:rPr>
        <w:t>D</w:t>
      </w:r>
      <w:r w:rsidR="007C4A6B" w:rsidRPr="00D12B9B">
        <w:rPr>
          <w:b/>
          <w:lang w:val="en-AU"/>
        </w:rPr>
        <w:t>esk review</w:t>
      </w:r>
      <w:r w:rsidR="007C4A6B" w:rsidRPr="00D12B9B">
        <w:rPr>
          <w:lang w:val="en-AU"/>
        </w:rPr>
        <w:t xml:space="preserve"> of documents related to the program</w:t>
      </w:r>
      <w:r>
        <w:rPr>
          <w:lang w:val="en-AU"/>
        </w:rPr>
        <w:t>me</w:t>
      </w:r>
      <w:r w:rsidR="007C4A6B" w:rsidRPr="00D12B9B">
        <w:rPr>
          <w:lang w:val="en-AU"/>
        </w:rPr>
        <w:t xml:space="preserve"> such as relevant project documentation, including background material</w:t>
      </w:r>
      <w:r>
        <w:rPr>
          <w:lang w:val="en-AU"/>
        </w:rPr>
        <w:t>s</w:t>
      </w:r>
      <w:r w:rsidR="007C4A6B" w:rsidRPr="00D12B9B">
        <w:rPr>
          <w:lang w:val="en-AU"/>
        </w:rPr>
        <w:t xml:space="preserve"> used in program</w:t>
      </w:r>
      <w:r>
        <w:rPr>
          <w:lang w:val="en-AU"/>
        </w:rPr>
        <w:t>me</w:t>
      </w:r>
      <w:r w:rsidR="007C4A6B" w:rsidRPr="00D12B9B">
        <w:rPr>
          <w:lang w:val="en-AU"/>
        </w:rPr>
        <w:t xml:space="preserve"> formulation, approved p</w:t>
      </w:r>
      <w:r w:rsidR="00CF02AA" w:rsidRPr="00D12B9B">
        <w:rPr>
          <w:lang w:val="en-AU"/>
        </w:rPr>
        <w:t>rogram</w:t>
      </w:r>
      <w:r>
        <w:rPr>
          <w:lang w:val="en-AU"/>
        </w:rPr>
        <w:t>me</w:t>
      </w:r>
      <w:r w:rsidR="00CF02AA" w:rsidRPr="00D12B9B">
        <w:rPr>
          <w:lang w:val="en-AU"/>
        </w:rPr>
        <w:t xml:space="preserve"> proposal</w:t>
      </w:r>
      <w:r w:rsidR="007C4A6B" w:rsidRPr="00D12B9B">
        <w:rPr>
          <w:lang w:val="en-AU"/>
        </w:rPr>
        <w:t xml:space="preserve">, annual budgets and work plans, consolidated progress reports, project monitoring reports, national and international monitoring </w:t>
      </w:r>
      <w:r>
        <w:rPr>
          <w:lang w:val="en-AU"/>
        </w:rPr>
        <w:t xml:space="preserve">reports </w:t>
      </w:r>
      <w:r w:rsidR="007C4A6B" w:rsidRPr="00D12B9B">
        <w:rPr>
          <w:lang w:val="en-AU"/>
        </w:rPr>
        <w:t>and surveys.</w:t>
      </w:r>
    </w:p>
    <w:p w14:paraId="6D596896" w14:textId="0C01A9BF" w:rsidR="007C4A6B" w:rsidRPr="00D12B9B" w:rsidRDefault="007C4A6B" w:rsidP="008F0851">
      <w:pPr>
        <w:pStyle w:val="ListParagraph"/>
        <w:numPr>
          <w:ilvl w:val="0"/>
          <w:numId w:val="4"/>
        </w:numPr>
        <w:spacing w:before="0" w:after="0"/>
        <w:rPr>
          <w:lang w:val="en-AU"/>
        </w:rPr>
      </w:pPr>
      <w:r w:rsidRPr="00D12B9B">
        <w:rPr>
          <w:b/>
          <w:lang w:val="en-AU"/>
        </w:rPr>
        <w:t>Key Informant Interviews</w:t>
      </w:r>
      <w:r w:rsidRPr="00D12B9B">
        <w:rPr>
          <w:lang w:val="en-AU"/>
        </w:rPr>
        <w:t xml:space="preserve"> (KIIs) including with UNICEF, DFAT, and government personnel at regional, national and provincial levels and other relevant persons. KIIs should be conducted in</w:t>
      </w:r>
      <w:r w:rsidR="005E1A3E" w:rsidRPr="00D12B9B">
        <w:rPr>
          <w:lang w:val="en-AU"/>
        </w:rPr>
        <w:t xml:space="preserve"> three </w:t>
      </w:r>
      <w:r w:rsidRPr="00D12B9B">
        <w:rPr>
          <w:lang w:val="en-AU"/>
        </w:rPr>
        <w:t>countr</w:t>
      </w:r>
      <w:r w:rsidR="009C5199" w:rsidRPr="00D12B9B">
        <w:rPr>
          <w:lang w:val="en-AU"/>
        </w:rPr>
        <w:t>ies</w:t>
      </w:r>
      <w:r w:rsidR="008F301E" w:rsidRPr="00D12B9B">
        <w:rPr>
          <w:lang w:val="en-AU"/>
        </w:rPr>
        <w:t xml:space="preserve"> as well as some in Fiji</w:t>
      </w:r>
      <w:r w:rsidRPr="00D12B9B">
        <w:rPr>
          <w:lang w:val="en-AU"/>
        </w:rPr>
        <w:t>.</w:t>
      </w:r>
    </w:p>
    <w:p w14:paraId="1A0E2A32" w14:textId="42AEBFA8" w:rsidR="007C4A6B" w:rsidRPr="00D12B9B" w:rsidRDefault="007C4A6B" w:rsidP="008F0851">
      <w:pPr>
        <w:pStyle w:val="ListParagraph"/>
        <w:numPr>
          <w:ilvl w:val="0"/>
          <w:numId w:val="4"/>
        </w:numPr>
        <w:spacing w:before="0" w:after="0"/>
        <w:rPr>
          <w:lang w:val="en-AU"/>
        </w:rPr>
      </w:pPr>
      <w:r w:rsidRPr="00D12B9B">
        <w:rPr>
          <w:b/>
          <w:lang w:val="en-AU"/>
        </w:rPr>
        <w:t xml:space="preserve">Field Observations </w:t>
      </w:r>
      <w:r w:rsidRPr="00D12B9B">
        <w:rPr>
          <w:lang w:val="en-AU"/>
        </w:rPr>
        <w:t>will be conducted to ascertain whether outputs have translated into practice. While it is not expected to be comprehensive, an indicative understanding from visits to partners can be gleaned as to whether, for example, strategies, policies and guidelines have been rolled out and whether staff can describe correct protocols</w:t>
      </w:r>
      <w:r w:rsidR="005E1A3E" w:rsidRPr="00D12B9B">
        <w:rPr>
          <w:lang w:val="en-AU"/>
        </w:rPr>
        <w:t>.</w:t>
      </w:r>
    </w:p>
    <w:p w14:paraId="4E6F7826" w14:textId="77777777" w:rsidR="007D460D" w:rsidRDefault="007D460D" w:rsidP="000F472A">
      <w:pPr>
        <w:pStyle w:val="Heading1"/>
        <w:spacing w:before="0" w:after="0"/>
        <w:rPr>
          <w:lang w:val="en-AU"/>
        </w:rPr>
      </w:pPr>
    </w:p>
    <w:p w14:paraId="5C2A8379" w14:textId="525925DB" w:rsidR="00896E49" w:rsidRPr="00491E9B" w:rsidRDefault="00896E49" w:rsidP="000F472A">
      <w:pPr>
        <w:pStyle w:val="Heading1"/>
        <w:spacing w:before="0" w:after="0"/>
        <w:rPr>
          <w:sz w:val="22"/>
          <w:szCs w:val="22"/>
          <w:lang w:val="en-AU"/>
        </w:rPr>
      </w:pPr>
      <w:r w:rsidRPr="00491E9B">
        <w:rPr>
          <w:sz w:val="22"/>
          <w:szCs w:val="22"/>
          <w:lang w:val="en-AU"/>
        </w:rPr>
        <w:t>W</w:t>
      </w:r>
      <w:r w:rsidR="007F47E0" w:rsidRPr="00491E9B">
        <w:rPr>
          <w:sz w:val="22"/>
          <w:szCs w:val="22"/>
          <w:lang w:val="en-AU"/>
        </w:rPr>
        <w:t>ork Schedule</w:t>
      </w:r>
    </w:p>
    <w:p w14:paraId="1A5C45B8" w14:textId="76F91887" w:rsidR="007D460D" w:rsidRDefault="007D460D" w:rsidP="000F472A">
      <w:pPr>
        <w:spacing w:before="0" w:after="0"/>
        <w:rPr>
          <w:lang w:val="en-AU"/>
        </w:rPr>
      </w:pPr>
      <w:r w:rsidRPr="003107B5">
        <w:rPr>
          <w:lang w:val="en-AU"/>
        </w:rPr>
        <w:t>Total number of working days:</w:t>
      </w:r>
      <w:r w:rsidR="006A0E71" w:rsidRPr="003107B5">
        <w:rPr>
          <w:lang w:val="en-AU"/>
        </w:rPr>
        <w:t xml:space="preserve"> </w:t>
      </w:r>
      <w:r w:rsidR="006A0E71">
        <w:rPr>
          <w:lang w:val="en-AU"/>
        </w:rPr>
        <w:t xml:space="preserve">34; 18 in-countries, 16 distance. </w:t>
      </w:r>
    </w:p>
    <w:p w14:paraId="42C350F5" w14:textId="02B74A4A" w:rsidR="007D460D" w:rsidRDefault="007D460D" w:rsidP="000F472A">
      <w:pPr>
        <w:spacing w:before="0" w:after="0"/>
        <w:rPr>
          <w:lang w:val="en-AU"/>
        </w:rPr>
      </w:pPr>
      <w:r>
        <w:rPr>
          <w:lang w:val="en-AU"/>
        </w:rPr>
        <w:t xml:space="preserve">Dates: </w:t>
      </w:r>
      <w:r w:rsidR="006A0E71">
        <w:rPr>
          <w:lang w:val="en-AU"/>
        </w:rPr>
        <w:t>April – May 2017</w:t>
      </w:r>
    </w:p>
    <w:p w14:paraId="17821D5A" w14:textId="77777777" w:rsidR="003F7B79" w:rsidRDefault="003F7B79" w:rsidP="000F472A">
      <w:pPr>
        <w:pStyle w:val="Heading1"/>
        <w:spacing w:before="0" w:after="0"/>
        <w:rPr>
          <w:lang w:val="en-AU"/>
        </w:rPr>
      </w:pPr>
    </w:p>
    <w:p w14:paraId="1EE901FA" w14:textId="77777777" w:rsidR="00896E49" w:rsidRPr="003107B5" w:rsidRDefault="00896E49" w:rsidP="000F472A">
      <w:pPr>
        <w:pStyle w:val="Heading1"/>
        <w:spacing w:before="0" w:after="0"/>
        <w:rPr>
          <w:sz w:val="22"/>
          <w:szCs w:val="22"/>
          <w:lang w:val="en-AU"/>
        </w:rPr>
      </w:pPr>
      <w:r w:rsidRPr="003107B5">
        <w:rPr>
          <w:sz w:val="22"/>
          <w:szCs w:val="22"/>
          <w:lang w:val="en-AU"/>
        </w:rPr>
        <w:t>Payment Schedule</w:t>
      </w:r>
    </w:p>
    <w:p w14:paraId="6BFD88B8" w14:textId="5AF94A19" w:rsidR="00896E49" w:rsidRPr="00D12B9B" w:rsidRDefault="00896E49" w:rsidP="008F0851">
      <w:pPr>
        <w:pStyle w:val="ListParagraph"/>
        <w:numPr>
          <w:ilvl w:val="0"/>
          <w:numId w:val="1"/>
        </w:numPr>
        <w:spacing w:before="0" w:after="0"/>
        <w:rPr>
          <w:lang w:val="en-AU"/>
        </w:rPr>
      </w:pPr>
      <w:r w:rsidRPr="00D12B9B">
        <w:rPr>
          <w:lang w:val="en-AU"/>
        </w:rPr>
        <w:t xml:space="preserve">30% of the consultancy </w:t>
      </w:r>
      <w:r w:rsidR="00A80A95" w:rsidRPr="00D12B9B">
        <w:rPr>
          <w:lang w:val="en-AU"/>
        </w:rPr>
        <w:t xml:space="preserve">fee </w:t>
      </w:r>
      <w:r w:rsidR="00271F7A" w:rsidRPr="00271F7A">
        <w:rPr>
          <w:lang w:val="en-AU"/>
        </w:rPr>
        <w:t xml:space="preserve">upon receipt and acknowledgement by UNICEF that the </w:t>
      </w:r>
      <w:r w:rsidR="00A73FD3" w:rsidRPr="00D12B9B">
        <w:rPr>
          <w:lang w:val="en-AU"/>
        </w:rPr>
        <w:t>Inception Report</w:t>
      </w:r>
      <w:r w:rsidR="00271F7A" w:rsidRPr="00271F7A">
        <w:rPr>
          <w:lang w:val="en-AU"/>
        </w:rPr>
        <w:t xml:space="preserve"> meets required standards</w:t>
      </w:r>
    </w:p>
    <w:p w14:paraId="7872DDD2" w14:textId="00B5A46C" w:rsidR="00896E49" w:rsidRPr="00D12B9B" w:rsidRDefault="00896E49" w:rsidP="008F0851">
      <w:pPr>
        <w:pStyle w:val="ListParagraph"/>
        <w:numPr>
          <w:ilvl w:val="0"/>
          <w:numId w:val="1"/>
        </w:numPr>
        <w:spacing w:before="0" w:after="0"/>
        <w:rPr>
          <w:lang w:val="en-AU"/>
        </w:rPr>
      </w:pPr>
      <w:r w:rsidRPr="00D12B9B">
        <w:rPr>
          <w:lang w:val="en-AU"/>
        </w:rPr>
        <w:t>30% of the consultancy fee u</w:t>
      </w:r>
      <w:r w:rsidR="00A80A95" w:rsidRPr="00D12B9B">
        <w:rPr>
          <w:lang w:val="en-AU"/>
        </w:rPr>
        <w:t>pon submission of draft Review R</w:t>
      </w:r>
      <w:r w:rsidRPr="00D12B9B">
        <w:rPr>
          <w:lang w:val="en-AU"/>
        </w:rPr>
        <w:t>eport</w:t>
      </w:r>
    </w:p>
    <w:p w14:paraId="69B4BF8B" w14:textId="42F43158" w:rsidR="00896E49" w:rsidRPr="00D12B9B" w:rsidRDefault="00312D6C" w:rsidP="008F0851">
      <w:pPr>
        <w:pStyle w:val="ListParagraph"/>
        <w:numPr>
          <w:ilvl w:val="0"/>
          <w:numId w:val="1"/>
        </w:numPr>
        <w:spacing w:before="0" w:after="0"/>
        <w:rPr>
          <w:lang w:val="en-AU"/>
        </w:rPr>
      </w:pPr>
      <w:r>
        <w:rPr>
          <w:lang w:val="en-AU"/>
        </w:rPr>
        <w:t>40% upon</w:t>
      </w:r>
      <w:r w:rsidR="00A73FD3" w:rsidRPr="00271F7A">
        <w:rPr>
          <w:lang w:val="en-AU"/>
        </w:rPr>
        <w:t xml:space="preserve"> receipt and acknowledgement by UNICEF that the </w:t>
      </w:r>
      <w:r w:rsidR="00A73FD3" w:rsidRPr="00D12B9B">
        <w:rPr>
          <w:lang w:val="en-AU"/>
        </w:rPr>
        <w:t>final Review Report</w:t>
      </w:r>
      <w:r w:rsidR="00A73FD3" w:rsidRPr="00271F7A">
        <w:rPr>
          <w:lang w:val="en-AU"/>
        </w:rPr>
        <w:t xml:space="preserve"> meets required standards</w:t>
      </w:r>
    </w:p>
    <w:p w14:paraId="64EE9842" w14:textId="77777777" w:rsidR="00017761" w:rsidRDefault="00017761" w:rsidP="000F472A">
      <w:pPr>
        <w:pStyle w:val="Heading1"/>
        <w:spacing w:before="0" w:after="0"/>
        <w:rPr>
          <w:lang w:val="en-AU"/>
        </w:rPr>
      </w:pPr>
    </w:p>
    <w:p w14:paraId="5494C044" w14:textId="73D256A1" w:rsidR="009F7A39" w:rsidRPr="00491E9B" w:rsidRDefault="007F47E0" w:rsidP="000F472A">
      <w:pPr>
        <w:pStyle w:val="Heading1"/>
        <w:spacing w:before="0" w:after="0"/>
        <w:rPr>
          <w:sz w:val="22"/>
          <w:szCs w:val="22"/>
          <w:lang w:val="en-AU"/>
        </w:rPr>
      </w:pPr>
      <w:r w:rsidRPr="00491E9B">
        <w:rPr>
          <w:sz w:val="22"/>
          <w:szCs w:val="22"/>
          <w:lang w:val="en-AU"/>
        </w:rPr>
        <w:t>Deliverables/End Products</w:t>
      </w:r>
    </w:p>
    <w:p w14:paraId="0C8160FF" w14:textId="60967697" w:rsidR="000F472A" w:rsidRPr="000F472A" w:rsidRDefault="000F472A" w:rsidP="000F472A">
      <w:pPr>
        <w:spacing w:before="0" w:after="0"/>
        <w:rPr>
          <w:lang w:val="en-AU"/>
        </w:rPr>
      </w:pPr>
      <w:r>
        <w:rPr>
          <w:lang w:val="en-AU"/>
        </w:rPr>
        <w:t>The Contract</w:t>
      </w:r>
      <w:r w:rsidR="007A280A">
        <w:rPr>
          <w:lang w:val="en-AU"/>
        </w:rPr>
        <w:t>s</w:t>
      </w:r>
      <w:r>
        <w:rPr>
          <w:lang w:val="en-AU"/>
        </w:rPr>
        <w:t xml:space="preserve"> will be deliverable-based.</w:t>
      </w:r>
    </w:p>
    <w:p w14:paraId="06201FD1" w14:textId="302E3644" w:rsidR="009F7A39" w:rsidRPr="006A0E71" w:rsidRDefault="006A0E71" w:rsidP="000F472A">
      <w:pPr>
        <w:spacing w:before="0" w:after="0"/>
        <w:rPr>
          <w:lang w:val="en-AU"/>
        </w:rPr>
      </w:pPr>
      <w:r w:rsidRPr="006A0E71">
        <w:rPr>
          <w:lang w:val="en-AU"/>
        </w:rPr>
        <w:t xml:space="preserve">1. </w:t>
      </w:r>
      <w:r w:rsidR="000D0DCE" w:rsidRPr="006A0E71">
        <w:rPr>
          <w:lang w:val="en-AU"/>
        </w:rPr>
        <w:t>Inception Report</w:t>
      </w:r>
      <w:r>
        <w:rPr>
          <w:lang w:val="en-AU"/>
        </w:rPr>
        <w:t xml:space="preserve"> </w:t>
      </w:r>
      <w:r w:rsidR="002D1DF0" w:rsidRPr="006A0E71">
        <w:rPr>
          <w:lang w:val="en-AU"/>
        </w:rPr>
        <w:t>outlin</w:t>
      </w:r>
      <w:r>
        <w:rPr>
          <w:lang w:val="en-AU"/>
        </w:rPr>
        <w:t>ing</w:t>
      </w:r>
      <w:r w:rsidR="002D1DF0" w:rsidRPr="006A0E71">
        <w:rPr>
          <w:lang w:val="en-AU"/>
        </w:rPr>
        <w:t xml:space="preserve"> the methodology of the review</w:t>
      </w:r>
      <w:r w:rsidR="009F7A39" w:rsidRPr="006A0E71">
        <w:rPr>
          <w:lang w:val="en-AU"/>
        </w:rPr>
        <w:t xml:space="preserve"> </w:t>
      </w:r>
      <w:r>
        <w:rPr>
          <w:lang w:val="en-AU"/>
        </w:rPr>
        <w:t>– by Day 5</w:t>
      </w:r>
    </w:p>
    <w:p w14:paraId="67CDD835" w14:textId="220D9F0E" w:rsidR="00990CF6" w:rsidRPr="006A0E71" w:rsidRDefault="006A0E71" w:rsidP="000F472A">
      <w:pPr>
        <w:spacing w:before="0" w:after="0"/>
        <w:rPr>
          <w:lang w:val="en-AU"/>
        </w:rPr>
      </w:pPr>
      <w:r w:rsidRPr="006A0E71">
        <w:rPr>
          <w:lang w:val="en-AU"/>
        </w:rPr>
        <w:t>2.</w:t>
      </w:r>
      <w:r>
        <w:rPr>
          <w:lang w:val="en-AU"/>
        </w:rPr>
        <w:t xml:space="preserve"> </w:t>
      </w:r>
      <w:r w:rsidR="00990CF6" w:rsidRPr="006A0E71">
        <w:rPr>
          <w:lang w:val="en-AU"/>
        </w:rPr>
        <w:t>Presentation of Preliminary Findings</w:t>
      </w:r>
      <w:r>
        <w:rPr>
          <w:lang w:val="en-AU"/>
        </w:rPr>
        <w:t xml:space="preserve"> – by Day 29</w:t>
      </w:r>
    </w:p>
    <w:p w14:paraId="75A89095" w14:textId="44DBE552" w:rsidR="00E7496E" w:rsidRDefault="006A0E71" w:rsidP="000F472A">
      <w:pPr>
        <w:spacing w:before="0" w:after="0"/>
        <w:rPr>
          <w:lang w:val="en-AU"/>
        </w:rPr>
      </w:pPr>
      <w:r>
        <w:rPr>
          <w:lang w:val="en-AU"/>
        </w:rPr>
        <w:t xml:space="preserve">3. </w:t>
      </w:r>
      <w:r w:rsidR="00E7496E" w:rsidRPr="006A0E71">
        <w:rPr>
          <w:lang w:val="en-AU"/>
        </w:rPr>
        <w:t xml:space="preserve">Draft </w:t>
      </w:r>
      <w:r w:rsidR="00133859" w:rsidRPr="006A0E71">
        <w:rPr>
          <w:lang w:val="en-AU"/>
        </w:rPr>
        <w:t xml:space="preserve">Review </w:t>
      </w:r>
      <w:r w:rsidR="00E7496E" w:rsidRPr="006A0E71">
        <w:rPr>
          <w:lang w:val="en-AU"/>
        </w:rPr>
        <w:t>Report</w:t>
      </w:r>
      <w:r>
        <w:rPr>
          <w:lang w:val="en-AU"/>
        </w:rPr>
        <w:t xml:space="preserve"> – by Day 34</w:t>
      </w:r>
    </w:p>
    <w:p w14:paraId="2C541D26" w14:textId="2F09B1B4" w:rsidR="007F158D" w:rsidRDefault="006A0E71" w:rsidP="000F472A">
      <w:pPr>
        <w:spacing w:before="0" w:after="0"/>
        <w:rPr>
          <w:lang w:val="en-AU"/>
        </w:rPr>
      </w:pPr>
      <w:r>
        <w:rPr>
          <w:lang w:val="en-AU"/>
        </w:rPr>
        <w:lastRenderedPageBreak/>
        <w:t xml:space="preserve">4. </w:t>
      </w:r>
      <w:r w:rsidR="00E7496E" w:rsidRPr="006A0E71">
        <w:rPr>
          <w:lang w:val="en-AU"/>
        </w:rPr>
        <w:t xml:space="preserve">Final </w:t>
      </w:r>
      <w:r w:rsidR="00AC53DF" w:rsidRPr="006A0E71">
        <w:rPr>
          <w:lang w:val="en-AU"/>
        </w:rPr>
        <w:t xml:space="preserve">Review </w:t>
      </w:r>
      <w:r w:rsidR="00E7496E" w:rsidRPr="006A0E71">
        <w:rPr>
          <w:lang w:val="en-AU"/>
        </w:rPr>
        <w:t>Report</w:t>
      </w:r>
      <w:r>
        <w:rPr>
          <w:lang w:val="en-AU"/>
        </w:rPr>
        <w:t>, not to exceed</w:t>
      </w:r>
      <w:r w:rsidR="00D12B9B" w:rsidRPr="006A0E71">
        <w:rPr>
          <w:lang w:val="en-AU"/>
        </w:rPr>
        <w:t xml:space="preserve"> 20 pages (excluding</w:t>
      </w:r>
      <w:r w:rsidR="00E7496E" w:rsidRPr="006A0E71">
        <w:rPr>
          <w:lang w:val="en-AU"/>
        </w:rPr>
        <w:t xml:space="preserve"> annexes)</w:t>
      </w:r>
      <w:r w:rsidR="007F158D">
        <w:rPr>
          <w:lang w:val="en-AU"/>
        </w:rPr>
        <w:t xml:space="preserve"> – by Day 49.</w:t>
      </w:r>
      <w:r w:rsidR="00E7496E" w:rsidRPr="006A0E71">
        <w:rPr>
          <w:lang w:val="en-AU"/>
        </w:rPr>
        <w:t xml:space="preserve"> </w:t>
      </w:r>
    </w:p>
    <w:p w14:paraId="0AD12714" w14:textId="13879D00" w:rsidR="00133859" w:rsidRPr="00491E9B" w:rsidRDefault="00E7496E" w:rsidP="007C6A8A">
      <w:pPr>
        <w:spacing w:before="0" w:after="0"/>
        <w:rPr>
          <w:rFonts w:cs="Arial"/>
          <w:lang w:val="en-AU"/>
        </w:rPr>
      </w:pPr>
      <w:r w:rsidRPr="006A0E71">
        <w:rPr>
          <w:lang w:val="en-AU"/>
        </w:rPr>
        <w:t xml:space="preserve">The report will include an </w:t>
      </w:r>
      <w:r w:rsidR="006A0E71">
        <w:rPr>
          <w:lang w:val="en-AU"/>
        </w:rPr>
        <w:t>E</w:t>
      </w:r>
      <w:r w:rsidRPr="006A0E71">
        <w:rPr>
          <w:lang w:val="en-AU"/>
        </w:rPr>
        <w:t xml:space="preserve">xecutive </w:t>
      </w:r>
      <w:r w:rsidR="006A0E71">
        <w:rPr>
          <w:lang w:val="en-AU"/>
        </w:rPr>
        <w:t>S</w:t>
      </w:r>
      <w:r w:rsidRPr="006A0E71">
        <w:rPr>
          <w:lang w:val="en-AU"/>
        </w:rPr>
        <w:t>ummary of up to 2 pages, key findings</w:t>
      </w:r>
      <w:r w:rsidR="007A280A">
        <w:rPr>
          <w:lang w:val="en-AU"/>
        </w:rPr>
        <w:t xml:space="preserve">, </w:t>
      </w:r>
      <w:r w:rsidRPr="006A0E71">
        <w:rPr>
          <w:lang w:val="en-AU"/>
        </w:rPr>
        <w:t xml:space="preserve">lessons learned and recommendations. Annexes should include these terms of reference, the final review plan, </w:t>
      </w:r>
      <w:r w:rsidR="007A280A">
        <w:rPr>
          <w:lang w:val="en-AU"/>
        </w:rPr>
        <w:t>the list of individuals/institutions involved in the review</w:t>
      </w:r>
      <w:r w:rsidRPr="006A0E71">
        <w:rPr>
          <w:lang w:val="en-AU"/>
        </w:rPr>
        <w:t xml:space="preserve">, </w:t>
      </w:r>
      <w:r w:rsidR="007A280A">
        <w:rPr>
          <w:lang w:val="en-AU"/>
        </w:rPr>
        <w:t xml:space="preserve">the list of </w:t>
      </w:r>
      <w:r w:rsidRPr="006A0E71">
        <w:rPr>
          <w:lang w:val="en-AU"/>
        </w:rPr>
        <w:t>documents reviewed and an</w:t>
      </w:r>
      <w:r w:rsidR="00D12B9B" w:rsidRPr="006A0E71">
        <w:rPr>
          <w:lang w:val="en-AU"/>
        </w:rPr>
        <w:t xml:space="preserve">y other information the </w:t>
      </w:r>
      <w:r w:rsidR="007C6A8A">
        <w:rPr>
          <w:lang w:val="en-AU"/>
        </w:rPr>
        <w:t>C</w:t>
      </w:r>
      <w:r w:rsidR="00D12B9B" w:rsidRPr="006A0E71">
        <w:rPr>
          <w:lang w:val="en-AU"/>
        </w:rPr>
        <w:t>onsultant</w:t>
      </w:r>
      <w:r w:rsidR="00AA4C22">
        <w:rPr>
          <w:lang w:val="en-AU"/>
        </w:rPr>
        <w:t>s</w:t>
      </w:r>
      <w:r w:rsidRPr="006A0E71">
        <w:rPr>
          <w:lang w:val="en-AU"/>
        </w:rPr>
        <w:t xml:space="preserve"> deem relevant and useful.</w:t>
      </w:r>
      <w:r w:rsidR="00AA4C22">
        <w:rPr>
          <w:lang w:val="en-AU"/>
        </w:rPr>
        <w:t xml:space="preserve"> The Report should also include country specific Annexes with a summary of main </w:t>
      </w:r>
      <w:r w:rsidR="00AA4C22" w:rsidRPr="00491E9B">
        <w:rPr>
          <w:lang w:val="en-AU"/>
        </w:rPr>
        <w:t>findings and recommendations for each country, in order to facilitate implementation follow up at country level.</w:t>
      </w:r>
    </w:p>
    <w:p w14:paraId="5CDBBD21" w14:textId="77777777" w:rsidR="002B1A25" w:rsidRDefault="002B1A25" w:rsidP="00B76412">
      <w:pPr>
        <w:rPr>
          <w:b/>
          <w:sz w:val="24"/>
          <w:szCs w:val="24"/>
          <w:u w:val="single"/>
          <w:lang w:val="en-AU"/>
        </w:rPr>
      </w:pPr>
    </w:p>
    <w:p w14:paraId="25E310B8" w14:textId="1C097C08" w:rsidR="00CA38E7" w:rsidRPr="003107B5" w:rsidRDefault="00CA38E7" w:rsidP="000F472A">
      <w:pPr>
        <w:pStyle w:val="Heading1"/>
        <w:spacing w:before="0" w:after="0"/>
        <w:rPr>
          <w:sz w:val="22"/>
          <w:szCs w:val="22"/>
          <w:lang w:val="en-AU"/>
        </w:rPr>
      </w:pPr>
      <w:bookmarkStart w:id="0" w:name="_GoBack"/>
      <w:bookmarkEnd w:id="0"/>
      <w:r w:rsidRPr="003107B5">
        <w:rPr>
          <w:sz w:val="22"/>
          <w:szCs w:val="22"/>
          <w:lang w:val="en-AU"/>
        </w:rPr>
        <w:t xml:space="preserve">Supervisor Name and Type of Supervision </w:t>
      </w:r>
    </w:p>
    <w:p w14:paraId="48F06E86" w14:textId="0F2B49C6" w:rsidR="00CA38E7" w:rsidRPr="00D12B9B" w:rsidRDefault="0099507D" w:rsidP="000F472A">
      <w:pPr>
        <w:spacing w:before="0" w:after="0"/>
        <w:rPr>
          <w:rFonts w:cs="Arial"/>
          <w:lang w:val="en-AU"/>
        </w:rPr>
      </w:pPr>
      <w:r>
        <w:rPr>
          <w:rFonts w:cs="Arial"/>
          <w:lang w:val="en-AU"/>
        </w:rPr>
        <w:t>The Consultant</w:t>
      </w:r>
      <w:r w:rsidR="00AA4C22">
        <w:rPr>
          <w:rFonts w:cs="Arial"/>
          <w:lang w:val="en-AU"/>
        </w:rPr>
        <w:t>s</w:t>
      </w:r>
      <w:r w:rsidR="00253549">
        <w:rPr>
          <w:rFonts w:cs="Arial"/>
          <w:lang w:val="en-AU"/>
        </w:rPr>
        <w:t xml:space="preserve"> </w:t>
      </w:r>
      <w:r>
        <w:rPr>
          <w:rFonts w:cs="Arial"/>
          <w:lang w:val="en-AU"/>
        </w:rPr>
        <w:t xml:space="preserve">will be under the supervision of </w:t>
      </w:r>
      <w:r w:rsidR="007C6A8A">
        <w:rPr>
          <w:rFonts w:cs="Arial"/>
          <w:lang w:val="en-AU"/>
        </w:rPr>
        <w:t xml:space="preserve">UNICEF Pacific </w:t>
      </w:r>
      <w:r w:rsidR="00CA38E7" w:rsidRPr="00D12B9B">
        <w:rPr>
          <w:rFonts w:cs="Arial"/>
          <w:lang w:val="en-AU"/>
        </w:rPr>
        <w:t>Chief of Child Protection</w:t>
      </w:r>
      <w:r w:rsidR="007C6A8A">
        <w:rPr>
          <w:rFonts w:cs="Arial"/>
          <w:lang w:val="en-AU"/>
        </w:rPr>
        <w:t>,</w:t>
      </w:r>
      <w:r w:rsidR="00253549">
        <w:rPr>
          <w:rFonts w:cs="Arial"/>
          <w:lang w:val="en-AU"/>
        </w:rPr>
        <w:t xml:space="preserve"> </w:t>
      </w:r>
      <w:r w:rsidR="00AA4C22">
        <w:rPr>
          <w:rFonts w:cs="Arial"/>
          <w:lang w:val="en-AU"/>
        </w:rPr>
        <w:t xml:space="preserve">Brigitte Sonnois, </w:t>
      </w:r>
      <w:r w:rsidR="00253549">
        <w:rPr>
          <w:rFonts w:cs="Arial"/>
          <w:lang w:val="en-AU"/>
        </w:rPr>
        <w:t>who will provide guidance, ensure that the</w:t>
      </w:r>
      <w:r w:rsidR="00491E9B">
        <w:rPr>
          <w:rFonts w:cs="Arial"/>
          <w:lang w:val="en-AU"/>
        </w:rPr>
        <w:t>y</w:t>
      </w:r>
      <w:r w:rsidR="00253549">
        <w:rPr>
          <w:rFonts w:cs="Arial"/>
          <w:lang w:val="en-AU"/>
        </w:rPr>
        <w:t xml:space="preserve"> ha</w:t>
      </w:r>
      <w:r w:rsidR="00491E9B">
        <w:rPr>
          <w:rFonts w:cs="Arial"/>
          <w:lang w:val="en-AU"/>
        </w:rPr>
        <w:t>ve</w:t>
      </w:r>
      <w:r w:rsidR="00253549">
        <w:rPr>
          <w:rFonts w:cs="Arial"/>
          <w:lang w:val="en-AU"/>
        </w:rPr>
        <w:t xml:space="preserve"> access to all necessary documents and will introduce </w:t>
      </w:r>
      <w:r w:rsidR="00CC3CC0">
        <w:rPr>
          <w:rFonts w:cs="Arial"/>
          <w:lang w:val="en-AU"/>
        </w:rPr>
        <w:t xml:space="preserve">them </w:t>
      </w:r>
      <w:r w:rsidR="00253549">
        <w:rPr>
          <w:rFonts w:cs="Arial"/>
          <w:lang w:val="en-AU"/>
        </w:rPr>
        <w:t xml:space="preserve">to all relevant organisations and individuals </w:t>
      </w:r>
      <w:r w:rsidR="00AA4C22">
        <w:rPr>
          <w:rFonts w:cs="Arial"/>
          <w:lang w:val="en-AU"/>
        </w:rPr>
        <w:t>so they</w:t>
      </w:r>
      <w:r w:rsidR="00253549">
        <w:rPr>
          <w:rFonts w:cs="Arial"/>
          <w:lang w:val="en-AU"/>
        </w:rPr>
        <w:t xml:space="preserve"> can conduct interviews with key informants and field visits. </w:t>
      </w:r>
      <w:r w:rsidR="003107B5">
        <w:rPr>
          <w:rFonts w:cs="Arial"/>
          <w:lang w:val="en-AU"/>
        </w:rPr>
        <w:t>The Consultants will work closely with other UNICEF Child Protection team members.</w:t>
      </w:r>
    </w:p>
    <w:p w14:paraId="3344BE85" w14:textId="4971931F" w:rsidR="00CA38E7" w:rsidRPr="00491E9B" w:rsidRDefault="00AA4C22" w:rsidP="000F472A">
      <w:pPr>
        <w:pStyle w:val="Heading1"/>
        <w:spacing w:before="0" w:after="0"/>
        <w:rPr>
          <w:sz w:val="22"/>
          <w:szCs w:val="22"/>
          <w:lang w:val="en-AU"/>
        </w:rPr>
      </w:pPr>
      <w:r w:rsidRPr="00491E9B">
        <w:rPr>
          <w:sz w:val="22"/>
          <w:szCs w:val="22"/>
          <w:lang w:val="en-AU"/>
        </w:rPr>
        <w:t xml:space="preserve">Consultants’ Work Plan and </w:t>
      </w:r>
      <w:r w:rsidR="002D540C" w:rsidRPr="00491E9B">
        <w:rPr>
          <w:sz w:val="22"/>
          <w:szCs w:val="22"/>
          <w:lang w:val="en-AU"/>
        </w:rPr>
        <w:t xml:space="preserve">Official </w:t>
      </w:r>
      <w:r w:rsidR="00B968B6" w:rsidRPr="00491E9B">
        <w:rPr>
          <w:sz w:val="22"/>
          <w:szCs w:val="22"/>
          <w:lang w:val="en-AU"/>
        </w:rPr>
        <w:t>Travel</w:t>
      </w:r>
    </w:p>
    <w:p w14:paraId="75ACD5F1" w14:textId="77777777" w:rsidR="003F7B79" w:rsidRDefault="003F7B79" w:rsidP="000F472A">
      <w:pPr>
        <w:tabs>
          <w:tab w:val="left" w:pos="-1080"/>
          <w:tab w:val="left" w:pos="-720"/>
          <w:tab w:val="left" w:pos="0"/>
          <w:tab w:val="left" w:pos="720"/>
          <w:tab w:val="left" w:pos="1440"/>
          <w:tab w:val="left" w:pos="2160"/>
          <w:tab w:val="left" w:pos="2520"/>
          <w:tab w:val="left" w:pos="3600"/>
        </w:tabs>
        <w:spacing w:before="0" w:after="0"/>
        <w:rPr>
          <w:rFonts w:cs="Arial"/>
          <w:lang w:val="en-AU"/>
        </w:rPr>
      </w:pPr>
    </w:p>
    <w:p w14:paraId="2ED3C407" w14:textId="1D10479D" w:rsidR="003F7B79" w:rsidRPr="003F7B79" w:rsidRDefault="003F7B79" w:rsidP="003F7B79">
      <w:pPr>
        <w:spacing w:before="0" w:after="0"/>
        <w:rPr>
          <w:b/>
          <w:lang w:val="en-AU"/>
        </w:rPr>
      </w:pPr>
      <w:r w:rsidRPr="003F7B79">
        <w:rPr>
          <w:b/>
          <w:lang w:val="en-AU"/>
        </w:rPr>
        <w:t>Work Plan</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480"/>
        <w:gridCol w:w="4254"/>
        <w:gridCol w:w="2340"/>
      </w:tblGrid>
      <w:tr w:rsidR="001826C1" w:rsidRPr="00D12B9B" w14:paraId="68130CE2" w14:textId="3A0ED2D8" w:rsidTr="001826C1">
        <w:trPr>
          <w:trHeight w:val="353"/>
        </w:trPr>
        <w:tc>
          <w:tcPr>
            <w:tcW w:w="1016" w:type="dxa"/>
            <w:shd w:val="clear" w:color="auto" w:fill="auto"/>
          </w:tcPr>
          <w:p w14:paraId="0D14088D" w14:textId="77777777" w:rsidR="001826C1" w:rsidRPr="00D12B9B" w:rsidRDefault="001826C1" w:rsidP="00CA725D">
            <w:pPr>
              <w:spacing w:before="0" w:after="0"/>
              <w:jc w:val="center"/>
              <w:rPr>
                <w:b/>
                <w:lang w:val="en-AU"/>
              </w:rPr>
            </w:pPr>
            <w:r w:rsidRPr="00D12B9B">
              <w:rPr>
                <w:b/>
                <w:lang w:val="en-AU"/>
              </w:rPr>
              <w:t>Work</w:t>
            </w:r>
            <w:r>
              <w:rPr>
                <w:b/>
                <w:lang w:val="en-AU"/>
              </w:rPr>
              <w:t>ing</w:t>
            </w:r>
            <w:r w:rsidRPr="00D12B9B">
              <w:rPr>
                <w:b/>
                <w:lang w:val="en-AU"/>
              </w:rPr>
              <w:t xml:space="preserve"> days</w:t>
            </w:r>
          </w:p>
        </w:tc>
        <w:tc>
          <w:tcPr>
            <w:tcW w:w="1480" w:type="dxa"/>
          </w:tcPr>
          <w:p w14:paraId="5498D20D" w14:textId="77777777" w:rsidR="001826C1" w:rsidRPr="00D12B9B" w:rsidRDefault="001826C1" w:rsidP="00CA725D">
            <w:pPr>
              <w:spacing w:before="0" w:after="0"/>
              <w:jc w:val="center"/>
              <w:rPr>
                <w:b/>
                <w:lang w:val="en-AU"/>
              </w:rPr>
            </w:pPr>
            <w:r>
              <w:rPr>
                <w:b/>
                <w:lang w:val="en-AU"/>
              </w:rPr>
              <w:t>Consultants Location</w:t>
            </w:r>
          </w:p>
        </w:tc>
        <w:tc>
          <w:tcPr>
            <w:tcW w:w="4254" w:type="dxa"/>
            <w:shd w:val="clear" w:color="auto" w:fill="auto"/>
          </w:tcPr>
          <w:p w14:paraId="05BF2BD8" w14:textId="77777777" w:rsidR="001826C1" w:rsidRPr="00D12B9B" w:rsidRDefault="001826C1" w:rsidP="00CA725D">
            <w:pPr>
              <w:spacing w:before="0" w:after="0"/>
              <w:jc w:val="center"/>
              <w:rPr>
                <w:b/>
                <w:lang w:val="en-AU"/>
              </w:rPr>
            </w:pPr>
            <w:r>
              <w:rPr>
                <w:b/>
                <w:lang w:val="en-AU"/>
              </w:rPr>
              <w:t>Activities</w:t>
            </w:r>
          </w:p>
        </w:tc>
        <w:tc>
          <w:tcPr>
            <w:tcW w:w="2340" w:type="dxa"/>
          </w:tcPr>
          <w:p w14:paraId="1201BF42" w14:textId="77777777" w:rsidR="001826C1" w:rsidRPr="00D12B9B" w:rsidRDefault="001826C1" w:rsidP="00CA725D">
            <w:pPr>
              <w:spacing w:before="0" w:after="0"/>
              <w:jc w:val="center"/>
              <w:rPr>
                <w:b/>
                <w:lang w:val="en-AU"/>
              </w:rPr>
            </w:pPr>
            <w:r w:rsidRPr="00D12B9B">
              <w:rPr>
                <w:b/>
                <w:lang w:val="en-AU"/>
              </w:rPr>
              <w:t>Deliverables</w:t>
            </w:r>
          </w:p>
        </w:tc>
      </w:tr>
      <w:tr w:rsidR="001826C1" w:rsidRPr="00D12B9B" w14:paraId="6E9CC5DB" w14:textId="62FEFF57" w:rsidTr="001826C1">
        <w:tc>
          <w:tcPr>
            <w:tcW w:w="1016" w:type="dxa"/>
            <w:shd w:val="clear" w:color="auto" w:fill="auto"/>
          </w:tcPr>
          <w:p w14:paraId="3DE22600" w14:textId="6A264B68" w:rsidR="001826C1" w:rsidRDefault="001826C1" w:rsidP="00CA725D">
            <w:pPr>
              <w:spacing w:before="0" w:after="0"/>
              <w:jc w:val="center"/>
              <w:rPr>
                <w:lang w:val="en-AU"/>
              </w:rPr>
            </w:pPr>
          </w:p>
          <w:p w14:paraId="59C2D14C" w14:textId="77777777" w:rsidR="001826C1" w:rsidRDefault="001826C1" w:rsidP="00CA725D">
            <w:pPr>
              <w:spacing w:before="0" w:after="0"/>
              <w:jc w:val="center"/>
              <w:rPr>
                <w:lang w:val="en-AU"/>
              </w:rPr>
            </w:pPr>
          </w:p>
          <w:p w14:paraId="4D3403A4" w14:textId="77777777" w:rsidR="001826C1" w:rsidRDefault="001826C1" w:rsidP="00CA725D">
            <w:pPr>
              <w:spacing w:before="0" w:after="0"/>
              <w:jc w:val="center"/>
              <w:rPr>
                <w:lang w:val="en-AU"/>
              </w:rPr>
            </w:pPr>
            <w:r w:rsidRPr="00D12B9B">
              <w:rPr>
                <w:lang w:val="en-AU"/>
              </w:rPr>
              <w:t>5</w:t>
            </w:r>
          </w:p>
          <w:p w14:paraId="27D8970F" w14:textId="6DF3E375" w:rsidR="001826C1" w:rsidRPr="00D12B9B" w:rsidRDefault="001826C1" w:rsidP="00CA725D">
            <w:pPr>
              <w:spacing w:before="0" w:after="0"/>
              <w:jc w:val="center"/>
              <w:rPr>
                <w:lang w:val="en-AU"/>
              </w:rPr>
            </w:pPr>
          </w:p>
        </w:tc>
        <w:tc>
          <w:tcPr>
            <w:tcW w:w="1480" w:type="dxa"/>
          </w:tcPr>
          <w:p w14:paraId="3B27D1BF" w14:textId="77777777" w:rsidR="001826C1" w:rsidRDefault="001826C1" w:rsidP="00CA725D">
            <w:pPr>
              <w:spacing w:before="0" w:after="0"/>
              <w:jc w:val="center"/>
              <w:rPr>
                <w:lang w:val="en-AU"/>
              </w:rPr>
            </w:pPr>
          </w:p>
          <w:p w14:paraId="01A6682E" w14:textId="77777777" w:rsidR="001826C1" w:rsidRPr="00D12B9B" w:rsidRDefault="001826C1" w:rsidP="00CA725D">
            <w:pPr>
              <w:spacing w:before="0" w:after="0"/>
              <w:jc w:val="center"/>
              <w:rPr>
                <w:lang w:val="en-AU"/>
              </w:rPr>
            </w:pPr>
            <w:r>
              <w:rPr>
                <w:lang w:val="en-AU"/>
              </w:rPr>
              <w:t>Distance</w:t>
            </w:r>
          </w:p>
        </w:tc>
        <w:tc>
          <w:tcPr>
            <w:tcW w:w="4254" w:type="dxa"/>
            <w:shd w:val="clear" w:color="auto" w:fill="auto"/>
          </w:tcPr>
          <w:p w14:paraId="67F74D61" w14:textId="77777777" w:rsidR="001826C1" w:rsidRDefault="001826C1" w:rsidP="00CA725D">
            <w:pPr>
              <w:spacing w:before="0" w:after="0"/>
              <w:jc w:val="left"/>
              <w:rPr>
                <w:lang w:val="en-AU"/>
              </w:rPr>
            </w:pPr>
            <w:r>
              <w:rPr>
                <w:lang w:val="en-AU"/>
              </w:rPr>
              <w:t>-</w:t>
            </w:r>
            <w:r w:rsidRPr="00D12B9B">
              <w:rPr>
                <w:lang w:val="en-AU"/>
              </w:rPr>
              <w:t xml:space="preserve">Desk review </w:t>
            </w:r>
            <w:r>
              <w:rPr>
                <w:lang w:val="en-AU"/>
              </w:rPr>
              <w:t xml:space="preserve">of documents provided by the RRG. </w:t>
            </w:r>
          </w:p>
          <w:p w14:paraId="15606393" w14:textId="77777777" w:rsidR="001826C1" w:rsidRPr="00D12B9B" w:rsidRDefault="001826C1" w:rsidP="00CA725D">
            <w:pPr>
              <w:spacing w:before="0" w:after="0"/>
              <w:jc w:val="left"/>
              <w:rPr>
                <w:lang w:val="en-AU"/>
              </w:rPr>
            </w:pPr>
            <w:r>
              <w:rPr>
                <w:lang w:val="en-AU"/>
              </w:rPr>
              <w:t>-Drafting and submission of</w:t>
            </w:r>
            <w:r w:rsidRPr="00D12B9B">
              <w:rPr>
                <w:lang w:val="en-AU"/>
              </w:rPr>
              <w:t xml:space="preserve"> Inception Report</w:t>
            </w:r>
            <w:r>
              <w:rPr>
                <w:lang w:val="en-AU"/>
              </w:rPr>
              <w:t xml:space="preserve"> </w:t>
            </w:r>
            <w:r w:rsidRPr="005C7CBF">
              <w:rPr>
                <w:b/>
                <w:lang w:val="en-AU"/>
              </w:rPr>
              <w:t>before travel to Fiji</w:t>
            </w:r>
            <w:r>
              <w:rPr>
                <w:lang w:val="en-AU"/>
              </w:rPr>
              <w:t>.</w:t>
            </w:r>
          </w:p>
        </w:tc>
        <w:tc>
          <w:tcPr>
            <w:tcW w:w="2340" w:type="dxa"/>
          </w:tcPr>
          <w:p w14:paraId="2DD8BB78" w14:textId="77777777" w:rsidR="001826C1" w:rsidRPr="00D12B9B" w:rsidRDefault="001826C1" w:rsidP="00CA725D">
            <w:pPr>
              <w:spacing w:before="0" w:after="0"/>
              <w:jc w:val="left"/>
              <w:rPr>
                <w:lang w:val="en-AU"/>
              </w:rPr>
            </w:pPr>
            <w:r>
              <w:rPr>
                <w:lang w:val="en-AU"/>
              </w:rPr>
              <w:t xml:space="preserve">Draft </w:t>
            </w:r>
            <w:r w:rsidRPr="00D12B9B">
              <w:rPr>
                <w:lang w:val="en-AU"/>
              </w:rPr>
              <w:t>Inception Report</w:t>
            </w:r>
          </w:p>
        </w:tc>
      </w:tr>
      <w:tr w:rsidR="001826C1" w:rsidRPr="00D12B9B" w14:paraId="08C60A7C" w14:textId="08FB51BA" w:rsidTr="001826C1">
        <w:tc>
          <w:tcPr>
            <w:tcW w:w="1016" w:type="dxa"/>
            <w:shd w:val="clear" w:color="auto" w:fill="auto"/>
          </w:tcPr>
          <w:p w14:paraId="0F5F458B" w14:textId="77777777" w:rsidR="001826C1" w:rsidRDefault="001826C1" w:rsidP="00CA725D">
            <w:pPr>
              <w:spacing w:before="0" w:after="0"/>
              <w:jc w:val="center"/>
              <w:rPr>
                <w:lang w:val="en-AU"/>
              </w:rPr>
            </w:pPr>
          </w:p>
          <w:p w14:paraId="54FB9706" w14:textId="77777777" w:rsidR="001826C1" w:rsidRDefault="001826C1" w:rsidP="00CA725D">
            <w:pPr>
              <w:spacing w:before="0" w:after="0"/>
              <w:jc w:val="center"/>
              <w:rPr>
                <w:lang w:val="en-AU"/>
              </w:rPr>
            </w:pPr>
          </w:p>
          <w:p w14:paraId="40AE7F38" w14:textId="77777777" w:rsidR="001826C1" w:rsidRDefault="001826C1" w:rsidP="00CA725D">
            <w:pPr>
              <w:spacing w:before="0" w:after="0"/>
              <w:jc w:val="center"/>
              <w:rPr>
                <w:lang w:val="en-AU"/>
              </w:rPr>
            </w:pPr>
            <w:r w:rsidRPr="00D12B9B">
              <w:rPr>
                <w:lang w:val="en-AU"/>
              </w:rPr>
              <w:t>(</w:t>
            </w:r>
            <w:r>
              <w:rPr>
                <w:lang w:val="en-AU"/>
              </w:rPr>
              <w:t>5)</w:t>
            </w:r>
          </w:p>
          <w:p w14:paraId="01535AE5" w14:textId="77777777" w:rsidR="001826C1" w:rsidRDefault="001826C1" w:rsidP="00CA725D">
            <w:pPr>
              <w:spacing w:before="0" w:after="0"/>
              <w:jc w:val="center"/>
              <w:rPr>
                <w:lang w:val="en-AU"/>
              </w:rPr>
            </w:pPr>
          </w:p>
          <w:p w14:paraId="52DD9D7E" w14:textId="1B2F558C" w:rsidR="001826C1" w:rsidRPr="00D12B9B" w:rsidRDefault="001826C1" w:rsidP="00CA725D">
            <w:pPr>
              <w:spacing w:before="0" w:after="0"/>
              <w:jc w:val="center"/>
              <w:rPr>
                <w:lang w:val="en-AU"/>
              </w:rPr>
            </w:pPr>
          </w:p>
        </w:tc>
        <w:tc>
          <w:tcPr>
            <w:tcW w:w="1480" w:type="dxa"/>
          </w:tcPr>
          <w:p w14:paraId="1AEFBC39" w14:textId="77777777" w:rsidR="001826C1" w:rsidRDefault="001826C1" w:rsidP="00CA725D">
            <w:pPr>
              <w:spacing w:before="0" w:after="0"/>
              <w:jc w:val="center"/>
              <w:rPr>
                <w:lang w:val="en-AU"/>
              </w:rPr>
            </w:pPr>
          </w:p>
          <w:p w14:paraId="7A149B30" w14:textId="77777777" w:rsidR="001826C1" w:rsidRDefault="001826C1" w:rsidP="00CA725D">
            <w:pPr>
              <w:spacing w:before="0" w:after="0"/>
              <w:jc w:val="center"/>
              <w:rPr>
                <w:lang w:val="en-AU"/>
              </w:rPr>
            </w:pPr>
          </w:p>
          <w:p w14:paraId="03928165" w14:textId="77777777" w:rsidR="001826C1" w:rsidRPr="00D12B9B" w:rsidRDefault="001826C1" w:rsidP="00CA725D">
            <w:pPr>
              <w:spacing w:before="0" w:after="0"/>
              <w:jc w:val="center"/>
              <w:rPr>
                <w:lang w:val="en-AU"/>
              </w:rPr>
            </w:pPr>
            <w:r>
              <w:rPr>
                <w:lang w:val="en-AU"/>
              </w:rPr>
              <w:t>N/A</w:t>
            </w:r>
          </w:p>
        </w:tc>
        <w:tc>
          <w:tcPr>
            <w:tcW w:w="4254" w:type="dxa"/>
            <w:shd w:val="clear" w:color="auto" w:fill="auto"/>
          </w:tcPr>
          <w:p w14:paraId="267AA409" w14:textId="7A70C1F4" w:rsidR="001826C1" w:rsidRDefault="001826C1" w:rsidP="00CA725D">
            <w:pPr>
              <w:spacing w:before="0" w:after="0"/>
              <w:jc w:val="left"/>
              <w:rPr>
                <w:lang w:val="en-AU"/>
              </w:rPr>
            </w:pPr>
            <w:r>
              <w:rPr>
                <w:lang w:val="en-AU"/>
              </w:rPr>
              <w:t>No action by International C</w:t>
            </w:r>
            <w:r w:rsidRPr="00D12B9B">
              <w:rPr>
                <w:lang w:val="en-AU"/>
              </w:rPr>
              <w:t xml:space="preserve">onsultant. </w:t>
            </w:r>
          </w:p>
          <w:p w14:paraId="49F3A46B" w14:textId="754CB7AD" w:rsidR="001826C1" w:rsidRPr="00D12B9B" w:rsidRDefault="001826C1" w:rsidP="001826C1">
            <w:pPr>
              <w:spacing w:before="0" w:after="0"/>
              <w:jc w:val="left"/>
              <w:rPr>
                <w:lang w:val="en-AU"/>
              </w:rPr>
            </w:pPr>
            <w:r w:rsidRPr="00D12B9B">
              <w:rPr>
                <w:lang w:val="en-AU"/>
              </w:rPr>
              <w:t>Draft Inception Report reviewed and commented on by the Review Reference Group</w:t>
            </w:r>
            <w:r>
              <w:rPr>
                <w:lang w:val="en-AU"/>
              </w:rPr>
              <w:t xml:space="preserve"> (RRG) and National Consultant</w:t>
            </w:r>
            <w:r w:rsidRPr="00D12B9B">
              <w:rPr>
                <w:lang w:val="en-AU"/>
              </w:rPr>
              <w:t xml:space="preserve">. </w:t>
            </w:r>
            <w:r w:rsidRPr="00C30707">
              <w:rPr>
                <w:b/>
                <w:lang w:val="en-AU"/>
              </w:rPr>
              <w:t xml:space="preserve"> </w:t>
            </w:r>
            <w:r w:rsidRPr="00D12B9B">
              <w:rPr>
                <w:b/>
                <w:lang w:val="en-AU"/>
              </w:rPr>
              <w:t xml:space="preserve">Consultant </w:t>
            </w:r>
            <w:r>
              <w:rPr>
                <w:b/>
                <w:lang w:val="en-AU"/>
              </w:rPr>
              <w:t>are</w:t>
            </w:r>
            <w:r w:rsidRPr="00D12B9B">
              <w:rPr>
                <w:b/>
                <w:lang w:val="en-AU"/>
              </w:rPr>
              <w:t xml:space="preserve"> not paid for these days.</w:t>
            </w:r>
          </w:p>
        </w:tc>
        <w:tc>
          <w:tcPr>
            <w:tcW w:w="2340" w:type="dxa"/>
          </w:tcPr>
          <w:p w14:paraId="22F76AB9" w14:textId="77777777" w:rsidR="001826C1" w:rsidRPr="00D12B9B" w:rsidRDefault="001826C1" w:rsidP="00CA725D">
            <w:pPr>
              <w:spacing w:before="0" w:after="0"/>
              <w:jc w:val="left"/>
              <w:rPr>
                <w:lang w:val="en-AU"/>
              </w:rPr>
            </w:pPr>
          </w:p>
        </w:tc>
      </w:tr>
      <w:tr w:rsidR="001826C1" w:rsidRPr="00D12B9B" w14:paraId="6E07674E" w14:textId="06DD111A" w:rsidTr="001826C1">
        <w:tc>
          <w:tcPr>
            <w:tcW w:w="1016" w:type="dxa"/>
            <w:shd w:val="clear" w:color="auto" w:fill="auto"/>
          </w:tcPr>
          <w:p w14:paraId="308CF144" w14:textId="77777777" w:rsidR="001826C1" w:rsidRPr="00D12B9B" w:rsidRDefault="001826C1" w:rsidP="00CA725D">
            <w:pPr>
              <w:spacing w:before="0" w:after="0"/>
              <w:jc w:val="center"/>
              <w:rPr>
                <w:lang w:val="en-AU"/>
              </w:rPr>
            </w:pPr>
            <w:r>
              <w:rPr>
                <w:lang w:val="en-AU"/>
              </w:rPr>
              <w:t>1</w:t>
            </w:r>
          </w:p>
        </w:tc>
        <w:tc>
          <w:tcPr>
            <w:tcW w:w="1480" w:type="dxa"/>
          </w:tcPr>
          <w:p w14:paraId="2A109CB7" w14:textId="77777777" w:rsidR="001826C1" w:rsidRDefault="001826C1" w:rsidP="00CA725D">
            <w:pPr>
              <w:pStyle w:val="ListParagraph"/>
              <w:spacing w:before="0" w:after="0"/>
              <w:ind w:left="360"/>
              <w:jc w:val="left"/>
              <w:rPr>
                <w:lang w:val="en-AU"/>
              </w:rPr>
            </w:pPr>
            <w:r>
              <w:rPr>
                <w:lang w:val="en-AU"/>
              </w:rPr>
              <w:t>Distance</w:t>
            </w:r>
          </w:p>
        </w:tc>
        <w:tc>
          <w:tcPr>
            <w:tcW w:w="4254" w:type="dxa"/>
            <w:shd w:val="clear" w:color="auto" w:fill="auto"/>
          </w:tcPr>
          <w:p w14:paraId="5A58D83E" w14:textId="77777777" w:rsidR="001826C1" w:rsidRPr="007D460D" w:rsidRDefault="001826C1" w:rsidP="00CA725D">
            <w:pPr>
              <w:spacing w:before="0" w:after="0"/>
              <w:jc w:val="left"/>
              <w:rPr>
                <w:lang w:val="en-AU"/>
              </w:rPr>
            </w:pPr>
            <w:r>
              <w:rPr>
                <w:lang w:val="en-AU"/>
              </w:rPr>
              <w:t>Finalisation of Inception Report incorporating comments from RRG.</w:t>
            </w:r>
          </w:p>
        </w:tc>
        <w:tc>
          <w:tcPr>
            <w:tcW w:w="2340" w:type="dxa"/>
          </w:tcPr>
          <w:p w14:paraId="1D6CB278" w14:textId="77777777" w:rsidR="001826C1" w:rsidRPr="00D12B9B" w:rsidRDefault="001826C1" w:rsidP="00CA725D">
            <w:pPr>
              <w:spacing w:before="0" w:after="0"/>
              <w:jc w:val="left"/>
              <w:rPr>
                <w:lang w:val="en-AU"/>
              </w:rPr>
            </w:pPr>
            <w:r>
              <w:rPr>
                <w:lang w:val="en-AU"/>
              </w:rPr>
              <w:t>Finalised Inception Report</w:t>
            </w:r>
          </w:p>
        </w:tc>
      </w:tr>
      <w:tr w:rsidR="001826C1" w:rsidRPr="00D12B9B" w14:paraId="63060B06" w14:textId="3050F01D" w:rsidTr="001826C1">
        <w:tc>
          <w:tcPr>
            <w:tcW w:w="1016" w:type="dxa"/>
            <w:shd w:val="clear" w:color="auto" w:fill="auto"/>
          </w:tcPr>
          <w:p w14:paraId="5AA8BD55" w14:textId="77777777" w:rsidR="001826C1" w:rsidRDefault="001826C1" w:rsidP="00CA725D">
            <w:pPr>
              <w:spacing w:before="0" w:after="0"/>
              <w:jc w:val="center"/>
              <w:rPr>
                <w:lang w:val="en-AU"/>
              </w:rPr>
            </w:pPr>
          </w:p>
          <w:p w14:paraId="1674444B" w14:textId="77777777" w:rsidR="001826C1" w:rsidRDefault="001826C1" w:rsidP="00CA725D">
            <w:pPr>
              <w:spacing w:before="0" w:after="0"/>
              <w:jc w:val="center"/>
              <w:rPr>
                <w:lang w:val="en-AU"/>
              </w:rPr>
            </w:pPr>
          </w:p>
          <w:p w14:paraId="57D81F10" w14:textId="77777777" w:rsidR="001826C1" w:rsidRDefault="001826C1" w:rsidP="00CA725D">
            <w:pPr>
              <w:spacing w:before="0" w:after="0"/>
              <w:jc w:val="center"/>
              <w:rPr>
                <w:lang w:val="en-AU"/>
              </w:rPr>
            </w:pPr>
            <w:r w:rsidRPr="00D12B9B">
              <w:rPr>
                <w:lang w:val="en-AU"/>
              </w:rPr>
              <w:t>18</w:t>
            </w:r>
          </w:p>
          <w:p w14:paraId="2D1300A4" w14:textId="01F18C58" w:rsidR="001826C1" w:rsidRPr="00D12B9B" w:rsidRDefault="001826C1" w:rsidP="00CA725D">
            <w:pPr>
              <w:spacing w:before="0" w:after="0"/>
              <w:jc w:val="center"/>
              <w:rPr>
                <w:lang w:val="en-AU"/>
              </w:rPr>
            </w:pPr>
          </w:p>
        </w:tc>
        <w:tc>
          <w:tcPr>
            <w:tcW w:w="1480" w:type="dxa"/>
          </w:tcPr>
          <w:p w14:paraId="4D0C5D3B" w14:textId="77777777" w:rsidR="001826C1" w:rsidRPr="007D460D" w:rsidRDefault="001826C1" w:rsidP="00CA725D">
            <w:pPr>
              <w:spacing w:before="0" w:after="0"/>
              <w:jc w:val="left"/>
              <w:rPr>
                <w:lang w:val="es-US"/>
              </w:rPr>
            </w:pPr>
            <w:r w:rsidRPr="007D460D">
              <w:rPr>
                <w:lang w:val="es-US"/>
              </w:rPr>
              <w:t>Fiji 3</w:t>
            </w:r>
          </w:p>
          <w:p w14:paraId="6E618F7A" w14:textId="77777777" w:rsidR="001826C1" w:rsidRPr="007D460D" w:rsidRDefault="001826C1" w:rsidP="00CA725D">
            <w:pPr>
              <w:spacing w:before="0" w:after="0"/>
              <w:jc w:val="left"/>
              <w:rPr>
                <w:lang w:val="es-US"/>
              </w:rPr>
            </w:pPr>
            <w:r w:rsidRPr="007D460D">
              <w:rPr>
                <w:lang w:val="es-US"/>
              </w:rPr>
              <w:t>Kiribati 4</w:t>
            </w:r>
          </w:p>
          <w:p w14:paraId="2FCA1C81" w14:textId="77777777" w:rsidR="001826C1" w:rsidRPr="007D460D" w:rsidRDefault="001826C1" w:rsidP="00CA725D">
            <w:pPr>
              <w:spacing w:before="0" w:after="0"/>
              <w:jc w:val="left"/>
              <w:rPr>
                <w:lang w:val="es-US"/>
              </w:rPr>
            </w:pPr>
            <w:r w:rsidRPr="007D460D">
              <w:rPr>
                <w:lang w:val="es-US"/>
              </w:rPr>
              <w:t>Solomon 4</w:t>
            </w:r>
          </w:p>
          <w:p w14:paraId="77B44AF7" w14:textId="77777777" w:rsidR="001826C1" w:rsidRPr="007D460D" w:rsidRDefault="001826C1" w:rsidP="00CA725D">
            <w:pPr>
              <w:spacing w:before="0" w:after="0"/>
              <w:jc w:val="left"/>
              <w:rPr>
                <w:lang w:val="es-US"/>
              </w:rPr>
            </w:pPr>
            <w:r w:rsidRPr="007D460D">
              <w:rPr>
                <w:lang w:val="es-US"/>
              </w:rPr>
              <w:t>Vanuatu 4</w:t>
            </w:r>
          </w:p>
          <w:p w14:paraId="5AACD838" w14:textId="77777777" w:rsidR="001826C1" w:rsidRPr="007D460D" w:rsidRDefault="001826C1" w:rsidP="00CA725D">
            <w:pPr>
              <w:spacing w:before="0" w:after="0"/>
              <w:jc w:val="left"/>
              <w:rPr>
                <w:lang w:val="es-US"/>
              </w:rPr>
            </w:pPr>
            <w:r>
              <w:rPr>
                <w:lang w:val="es-US"/>
              </w:rPr>
              <w:t>Fiji 3</w:t>
            </w:r>
          </w:p>
        </w:tc>
        <w:tc>
          <w:tcPr>
            <w:tcW w:w="4254" w:type="dxa"/>
            <w:shd w:val="clear" w:color="auto" w:fill="auto"/>
          </w:tcPr>
          <w:p w14:paraId="33EFCB2A" w14:textId="77777777" w:rsidR="001826C1" w:rsidRPr="00D12B9B" w:rsidRDefault="001826C1" w:rsidP="008F0851">
            <w:pPr>
              <w:pStyle w:val="ListParagraph"/>
              <w:numPr>
                <w:ilvl w:val="0"/>
                <w:numId w:val="14"/>
              </w:numPr>
              <w:spacing w:before="0" w:after="0"/>
              <w:jc w:val="left"/>
              <w:rPr>
                <w:lang w:val="en-AU"/>
              </w:rPr>
            </w:pPr>
            <w:r>
              <w:rPr>
                <w:lang w:val="en-AU"/>
              </w:rPr>
              <w:t>M</w:t>
            </w:r>
            <w:r w:rsidRPr="00D12B9B">
              <w:rPr>
                <w:lang w:val="en-AU"/>
              </w:rPr>
              <w:t>eetings</w:t>
            </w:r>
          </w:p>
          <w:p w14:paraId="1151D68A" w14:textId="77777777" w:rsidR="001826C1" w:rsidRPr="00D12B9B" w:rsidRDefault="001826C1" w:rsidP="008F0851">
            <w:pPr>
              <w:pStyle w:val="ListParagraph"/>
              <w:numPr>
                <w:ilvl w:val="0"/>
                <w:numId w:val="14"/>
              </w:numPr>
              <w:spacing w:before="0" w:after="0"/>
              <w:jc w:val="left"/>
              <w:rPr>
                <w:lang w:val="en-AU"/>
              </w:rPr>
            </w:pPr>
            <w:r>
              <w:rPr>
                <w:lang w:val="en-AU"/>
              </w:rPr>
              <w:t>K</w:t>
            </w:r>
            <w:r w:rsidRPr="00D12B9B">
              <w:rPr>
                <w:lang w:val="en-AU"/>
              </w:rPr>
              <w:t xml:space="preserve">ey informant interviews </w:t>
            </w:r>
          </w:p>
          <w:p w14:paraId="0BA01C2A" w14:textId="77777777" w:rsidR="001826C1" w:rsidRDefault="001826C1" w:rsidP="008F0851">
            <w:pPr>
              <w:pStyle w:val="ListParagraph"/>
              <w:numPr>
                <w:ilvl w:val="0"/>
                <w:numId w:val="14"/>
              </w:numPr>
              <w:spacing w:before="0" w:after="0"/>
              <w:jc w:val="left"/>
              <w:rPr>
                <w:lang w:val="en-AU"/>
              </w:rPr>
            </w:pPr>
            <w:r>
              <w:rPr>
                <w:lang w:val="en-AU"/>
              </w:rPr>
              <w:t>Field observations</w:t>
            </w:r>
          </w:p>
          <w:p w14:paraId="18653B4C" w14:textId="77777777" w:rsidR="001826C1" w:rsidRPr="00D12B9B" w:rsidRDefault="001826C1" w:rsidP="008F0851">
            <w:pPr>
              <w:pStyle w:val="ListParagraph"/>
              <w:numPr>
                <w:ilvl w:val="0"/>
                <w:numId w:val="14"/>
              </w:numPr>
              <w:spacing w:before="0" w:after="0"/>
              <w:jc w:val="left"/>
              <w:rPr>
                <w:lang w:val="en-AU"/>
              </w:rPr>
            </w:pPr>
            <w:r w:rsidRPr="00D12B9B">
              <w:rPr>
                <w:lang w:val="en-AU"/>
              </w:rPr>
              <w:t>Analysis and documentation of information</w:t>
            </w:r>
          </w:p>
          <w:p w14:paraId="7EA08362" w14:textId="77777777" w:rsidR="001826C1" w:rsidRDefault="001826C1" w:rsidP="008F0851">
            <w:pPr>
              <w:pStyle w:val="ListParagraph"/>
              <w:numPr>
                <w:ilvl w:val="0"/>
                <w:numId w:val="14"/>
              </w:numPr>
              <w:spacing w:before="0" w:after="0"/>
              <w:jc w:val="left"/>
              <w:rPr>
                <w:lang w:val="en-AU"/>
              </w:rPr>
            </w:pPr>
            <w:r w:rsidRPr="00D12B9B">
              <w:rPr>
                <w:lang w:val="en-AU"/>
              </w:rPr>
              <w:t>Preparation of draft Review Report</w:t>
            </w:r>
          </w:p>
          <w:p w14:paraId="6EDD5051" w14:textId="77777777" w:rsidR="001826C1" w:rsidRPr="00D12B9B" w:rsidRDefault="001826C1" w:rsidP="008F0851">
            <w:pPr>
              <w:pStyle w:val="ListParagraph"/>
              <w:numPr>
                <w:ilvl w:val="0"/>
                <w:numId w:val="14"/>
              </w:numPr>
              <w:spacing w:before="0" w:after="0"/>
              <w:jc w:val="left"/>
              <w:rPr>
                <w:lang w:val="en-AU"/>
              </w:rPr>
            </w:pPr>
            <w:r>
              <w:rPr>
                <w:lang w:val="en-AU"/>
              </w:rPr>
              <w:t>Presentation of preliminary findings</w:t>
            </w:r>
          </w:p>
        </w:tc>
        <w:tc>
          <w:tcPr>
            <w:tcW w:w="2340" w:type="dxa"/>
          </w:tcPr>
          <w:p w14:paraId="3B5F2E3C" w14:textId="77777777" w:rsidR="001826C1" w:rsidRDefault="001826C1" w:rsidP="00CA725D">
            <w:pPr>
              <w:spacing w:before="0" w:after="0"/>
              <w:jc w:val="left"/>
              <w:rPr>
                <w:lang w:val="en-AU"/>
              </w:rPr>
            </w:pPr>
            <w:r w:rsidRPr="00D12B9B">
              <w:rPr>
                <w:lang w:val="en-AU"/>
              </w:rPr>
              <w:t>Draft Review Report</w:t>
            </w:r>
          </w:p>
          <w:p w14:paraId="4D7D828C" w14:textId="77777777" w:rsidR="001826C1" w:rsidRPr="00D12B9B" w:rsidRDefault="001826C1" w:rsidP="00CA725D">
            <w:pPr>
              <w:spacing w:before="0" w:after="0"/>
              <w:jc w:val="left"/>
              <w:rPr>
                <w:lang w:val="en-AU"/>
              </w:rPr>
            </w:pPr>
            <w:r>
              <w:rPr>
                <w:lang w:val="en-AU"/>
              </w:rPr>
              <w:t>Presentation of preliminary findings</w:t>
            </w:r>
          </w:p>
        </w:tc>
      </w:tr>
      <w:tr w:rsidR="001826C1" w:rsidRPr="00D12B9B" w14:paraId="11DA364F" w14:textId="3B5DF2C2" w:rsidTr="001826C1">
        <w:tc>
          <w:tcPr>
            <w:tcW w:w="1016" w:type="dxa"/>
            <w:shd w:val="clear" w:color="auto" w:fill="auto"/>
          </w:tcPr>
          <w:p w14:paraId="056C9FA1" w14:textId="77777777" w:rsidR="001826C1" w:rsidRDefault="001826C1" w:rsidP="00CA725D">
            <w:pPr>
              <w:spacing w:before="0" w:after="0"/>
              <w:jc w:val="center"/>
              <w:rPr>
                <w:lang w:val="en-AU"/>
              </w:rPr>
            </w:pPr>
            <w:r>
              <w:rPr>
                <w:lang w:val="en-AU"/>
              </w:rPr>
              <w:t>5</w:t>
            </w:r>
          </w:p>
          <w:p w14:paraId="79E1E108" w14:textId="2AA1AD17" w:rsidR="001826C1" w:rsidRPr="00D12B9B" w:rsidRDefault="001826C1" w:rsidP="00CA725D">
            <w:pPr>
              <w:spacing w:before="0" w:after="0"/>
              <w:jc w:val="center"/>
              <w:rPr>
                <w:lang w:val="en-AU"/>
              </w:rPr>
            </w:pPr>
          </w:p>
        </w:tc>
        <w:tc>
          <w:tcPr>
            <w:tcW w:w="1480" w:type="dxa"/>
          </w:tcPr>
          <w:p w14:paraId="6982F9C6" w14:textId="77777777" w:rsidR="001826C1" w:rsidRDefault="001826C1" w:rsidP="00CA725D">
            <w:pPr>
              <w:spacing w:before="0" w:after="0"/>
              <w:jc w:val="center"/>
              <w:rPr>
                <w:lang w:val="en-AU"/>
              </w:rPr>
            </w:pPr>
            <w:r>
              <w:rPr>
                <w:lang w:val="en-AU"/>
              </w:rPr>
              <w:t>Distance</w:t>
            </w:r>
          </w:p>
        </w:tc>
        <w:tc>
          <w:tcPr>
            <w:tcW w:w="4254" w:type="dxa"/>
            <w:shd w:val="clear" w:color="auto" w:fill="auto"/>
          </w:tcPr>
          <w:p w14:paraId="60B50329" w14:textId="77777777" w:rsidR="001826C1" w:rsidRPr="00D12B9B" w:rsidRDefault="001826C1" w:rsidP="00CA725D">
            <w:pPr>
              <w:spacing w:before="0" w:after="0"/>
              <w:jc w:val="left"/>
              <w:rPr>
                <w:lang w:val="en-AU"/>
              </w:rPr>
            </w:pPr>
            <w:r>
              <w:rPr>
                <w:lang w:val="en-AU"/>
              </w:rPr>
              <w:t xml:space="preserve">Draft Report writing </w:t>
            </w:r>
          </w:p>
        </w:tc>
        <w:tc>
          <w:tcPr>
            <w:tcW w:w="2340" w:type="dxa"/>
          </w:tcPr>
          <w:p w14:paraId="1B471AC2" w14:textId="77777777" w:rsidR="001826C1" w:rsidRPr="00D12B9B" w:rsidRDefault="001826C1" w:rsidP="00CA725D">
            <w:pPr>
              <w:spacing w:before="0" w:after="0"/>
              <w:jc w:val="left"/>
              <w:rPr>
                <w:lang w:val="en-AU"/>
              </w:rPr>
            </w:pPr>
          </w:p>
        </w:tc>
      </w:tr>
      <w:tr w:rsidR="001826C1" w:rsidRPr="00D12B9B" w14:paraId="01A97FCF" w14:textId="392A6EB4" w:rsidTr="001826C1">
        <w:tc>
          <w:tcPr>
            <w:tcW w:w="1016" w:type="dxa"/>
            <w:shd w:val="clear" w:color="auto" w:fill="auto"/>
          </w:tcPr>
          <w:p w14:paraId="7B622028" w14:textId="77777777" w:rsidR="001826C1" w:rsidRDefault="001826C1" w:rsidP="00CA725D">
            <w:pPr>
              <w:spacing w:before="0" w:after="0"/>
              <w:jc w:val="center"/>
              <w:rPr>
                <w:lang w:val="en-AU"/>
              </w:rPr>
            </w:pPr>
          </w:p>
          <w:p w14:paraId="5CFE26A4" w14:textId="77777777" w:rsidR="001826C1" w:rsidRDefault="001826C1" w:rsidP="00CA725D">
            <w:pPr>
              <w:spacing w:before="0" w:after="0"/>
              <w:jc w:val="center"/>
              <w:rPr>
                <w:lang w:val="en-AU"/>
              </w:rPr>
            </w:pPr>
            <w:r w:rsidRPr="00D12B9B">
              <w:rPr>
                <w:lang w:val="en-AU"/>
              </w:rPr>
              <w:t>(</w:t>
            </w:r>
            <w:r>
              <w:rPr>
                <w:lang w:val="en-AU"/>
              </w:rPr>
              <w:t>10)</w:t>
            </w:r>
          </w:p>
          <w:p w14:paraId="1D1D4EFA" w14:textId="77777777" w:rsidR="001826C1" w:rsidRDefault="001826C1" w:rsidP="00CA725D">
            <w:pPr>
              <w:spacing w:before="0" w:after="0"/>
              <w:jc w:val="center"/>
              <w:rPr>
                <w:lang w:val="en-AU"/>
              </w:rPr>
            </w:pPr>
          </w:p>
          <w:p w14:paraId="7E7885DB" w14:textId="177A09C7" w:rsidR="001826C1" w:rsidRPr="00D12B9B" w:rsidRDefault="001826C1" w:rsidP="00CA725D">
            <w:pPr>
              <w:spacing w:before="0" w:after="0"/>
              <w:jc w:val="center"/>
              <w:rPr>
                <w:lang w:val="en-AU"/>
              </w:rPr>
            </w:pPr>
          </w:p>
        </w:tc>
        <w:tc>
          <w:tcPr>
            <w:tcW w:w="1480" w:type="dxa"/>
          </w:tcPr>
          <w:p w14:paraId="70B40EFA" w14:textId="77777777" w:rsidR="001826C1" w:rsidRDefault="001826C1" w:rsidP="00CA725D">
            <w:pPr>
              <w:spacing w:before="0" w:after="0"/>
              <w:jc w:val="center"/>
              <w:rPr>
                <w:lang w:val="en-AU"/>
              </w:rPr>
            </w:pPr>
          </w:p>
          <w:p w14:paraId="46AF86BB" w14:textId="77777777" w:rsidR="001826C1" w:rsidRPr="00D12B9B" w:rsidRDefault="001826C1" w:rsidP="00CA725D">
            <w:pPr>
              <w:spacing w:before="0" w:after="0"/>
              <w:jc w:val="center"/>
              <w:rPr>
                <w:lang w:val="en-AU"/>
              </w:rPr>
            </w:pPr>
            <w:r>
              <w:rPr>
                <w:lang w:val="en-AU"/>
              </w:rPr>
              <w:t>N/A</w:t>
            </w:r>
          </w:p>
        </w:tc>
        <w:tc>
          <w:tcPr>
            <w:tcW w:w="4254" w:type="dxa"/>
            <w:shd w:val="clear" w:color="auto" w:fill="auto"/>
          </w:tcPr>
          <w:p w14:paraId="56D07BCA" w14:textId="77777777" w:rsidR="001826C1" w:rsidRDefault="001826C1" w:rsidP="00CA725D">
            <w:pPr>
              <w:spacing w:before="0" w:after="0"/>
              <w:jc w:val="left"/>
              <w:rPr>
                <w:lang w:val="en-AU"/>
              </w:rPr>
            </w:pPr>
            <w:r>
              <w:rPr>
                <w:lang w:val="en-AU"/>
              </w:rPr>
              <w:t>No action by C</w:t>
            </w:r>
            <w:r w:rsidRPr="00D12B9B">
              <w:rPr>
                <w:lang w:val="en-AU"/>
              </w:rPr>
              <w:t xml:space="preserve">onsultant. </w:t>
            </w:r>
          </w:p>
          <w:p w14:paraId="1729D5A4" w14:textId="6AF9A9C3" w:rsidR="001826C1" w:rsidRPr="00D12B9B" w:rsidRDefault="001826C1" w:rsidP="001826C1">
            <w:pPr>
              <w:spacing w:before="0" w:after="0"/>
              <w:jc w:val="left"/>
              <w:rPr>
                <w:lang w:val="en-AU"/>
              </w:rPr>
            </w:pPr>
            <w:r w:rsidRPr="00D12B9B">
              <w:rPr>
                <w:lang w:val="en-AU"/>
              </w:rPr>
              <w:t xml:space="preserve">Draft Review Report reviewed </w:t>
            </w:r>
            <w:r>
              <w:rPr>
                <w:lang w:val="en-AU"/>
              </w:rPr>
              <w:t xml:space="preserve">and </w:t>
            </w:r>
            <w:r w:rsidRPr="00D12B9B">
              <w:rPr>
                <w:lang w:val="en-AU"/>
              </w:rPr>
              <w:t xml:space="preserve">commented </w:t>
            </w:r>
            <w:r>
              <w:rPr>
                <w:lang w:val="en-AU"/>
              </w:rPr>
              <w:t>by RRG and National Consultant</w:t>
            </w:r>
            <w:r w:rsidRPr="00D12B9B">
              <w:rPr>
                <w:lang w:val="en-AU"/>
              </w:rPr>
              <w:t xml:space="preserve">. </w:t>
            </w:r>
            <w:r w:rsidRPr="00D12B9B">
              <w:rPr>
                <w:b/>
                <w:lang w:val="en-AU"/>
              </w:rPr>
              <w:t>Consultant</w:t>
            </w:r>
            <w:r>
              <w:rPr>
                <w:b/>
                <w:lang w:val="en-AU"/>
              </w:rPr>
              <w:t>s</w:t>
            </w:r>
            <w:r w:rsidRPr="00D12B9B">
              <w:rPr>
                <w:b/>
                <w:lang w:val="en-AU"/>
              </w:rPr>
              <w:t xml:space="preserve"> </w:t>
            </w:r>
            <w:r>
              <w:rPr>
                <w:b/>
                <w:lang w:val="en-AU"/>
              </w:rPr>
              <w:t>are</w:t>
            </w:r>
            <w:r w:rsidRPr="00D12B9B">
              <w:rPr>
                <w:b/>
                <w:lang w:val="en-AU"/>
              </w:rPr>
              <w:t xml:space="preserve"> not paid for these days.</w:t>
            </w:r>
          </w:p>
        </w:tc>
        <w:tc>
          <w:tcPr>
            <w:tcW w:w="2340" w:type="dxa"/>
          </w:tcPr>
          <w:p w14:paraId="3AF5C594" w14:textId="77777777" w:rsidR="001826C1" w:rsidRPr="00D12B9B" w:rsidRDefault="001826C1" w:rsidP="00CA725D">
            <w:pPr>
              <w:spacing w:before="0" w:after="0"/>
              <w:jc w:val="left"/>
              <w:rPr>
                <w:lang w:val="en-AU"/>
              </w:rPr>
            </w:pPr>
          </w:p>
        </w:tc>
      </w:tr>
      <w:tr w:rsidR="001826C1" w:rsidRPr="00D12B9B" w14:paraId="2A5A6383" w14:textId="25945A14" w:rsidTr="001826C1">
        <w:tc>
          <w:tcPr>
            <w:tcW w:w="1016" w:type="dxa"/>
            <w:shd w:val="clear" w:color="auto" w:fill="auto"/>
          </w:tcPr>
          <w:p w14:paraId="5E98CEC9" w14:textId="77777777" w:rsidR="001826C1" w:rsidRDefault="001826C1" w:rsidP="00CA725D">
            <w:pPr>
              <w:spacing w:before="0" w:after="0"/>
              <w:jc w:val="center"/>
              <w:rPr>
                <w:lang w:val="en-AU"/>
              </w:rPr>
            </w:pPr>
          </w:p>
          <w:p w14:paraId="67602B1E" w14:textId="77777777" w:rsidR="001826C1" w:rsidRDefault="001826C1" w:rsidP="00CA725D">
            <w:pPr>
              <w:spacing w:before="0" w:after="0"/>
              <w:jc w:val="center"/>
              <w:rPr>
                <w:lang w:val="en-AU"/>
              </w:rPr>
            </w:pPr>
            <w:r w:rsidRPr="00D12B9B">
              <w:rPr>
                <w:lang w:val="en-AU"/>
              </w:rPr>
              <w:t>5</w:t>
            </w:r>
          </w:p>
          <w:p w14:paraId="2741E3C4" w14:textId="3FD5C72C" w:rsidR="001826C1" w:rsidRPr="00D12B9B" w:rsidRDefault="001826C1" w:rsidP="00CA725D">
            <w:pPr>
              <w:spacing w:before="0" w:after="0"/>
              <w:jc w:val="center"/>
              <w:rPr>
                <w:lang w:val="en-AU"/>
              </w:rPr>
            </w:pPr>
          </w:p>
        </w:tc>
        <w:tc>
          <w:tcPr>
            <w:tcW w:w="1480" w:type="dxa"/>
          </w:tcPr>
          <w:p w14:paraId="25CBA6FA" w14:textId="77777777" w:rsidR="001826C1" w:rsidRDefault="001826C1" w:rsidP="00CA725D">
            <w:pPr>
              <w:spacing w:before="0" w:after="0"/>
              <w:jc w:val="center"/>
              <w:rPr>
                <w:lang w:val="en-AU"/>
              </w:rPr>
            </w:pPr>
          </w:p>
          <w:p w14:paraId="10D19752" w14:textId="77777777" w:rsidR="001826C1" w:rsidRPr="00D12B9B" w:rsidRDefault="001826C1" w:rsidP="00CA725D">
            <w:pPr>
              <w:spacing w:before="0" w:after="0"/>
              <w:jc w:val="center"/>
              <w:rPr>
                <w:lang w:val="en-AU"/>
              </w:rPr>
            </w:pPr>
            <w:r>
              <w:rPr>
                <w:lang w:val="en-AU"/>
              </w:rPr>
              <w:t>Distance</w:t>
            </w:r>
          </w:p>
        </w:tc>
        <w:tc>
          <w:tcPr>
            <w:tcW w:w="4254" w:type="dxa"/>
          </w:tcPr>
          <w:p w14:paraId="53A6D7BD" w14:textId="77777777" w:rsidR="001826C1" w:rsidRPr="00D12B9B" w:rsidRDefault="001826C1" w:rsidP="00CA725D">
            <w:pPr>
              <w:spacing w:before="0" w:after="0"/>
              <w:jc w:val="left"/>
              <w:rPr>
                <w:lang w:val="en-AU"/>
              </w:rPr>
            </w:pPr>
            <w:r w:rsidRPr="00D12B9B">
              <w:rPr>
                <w:lang w:val="en-AU"/>
              </w:rPr>
              <w:t xml:space="preserve">Revise draft Review Report incorporating comments from </w:t>
            </w:r>
            <w:r>
              <w:rPr>
                <w:lang w:val="en-AU"/>
              </w:rPr>
              <w:t>RRG and s</w:t>
            </w:r>
            <w:r w:rsidRPr="00D12B9B">
              <w:rPr>
                <w:lang w:val="en-AU"/>
              </w:rPr>
              <w:t>ubmit final Review Report</w:t>
            </w:r>
            <w:r>
              <w:rPr>
                <w:lang w:val="en-AU"/>
              </w:rPr>
              <w:t>.</w:t>
            </w:r>
          </w:p>
        </w:tc>
        <w:tc>
          <w:tcPr>
            <w:tcW w:w="2340" w:type="dxa"/>
          </w:tcPr>
          <w:p w14:paraId="42AF5B48" w14:textId="77777777" w:rsidR="001826C1" w:rsidRPr="00D12B9B" w:rsidRDefault="001826C1" w:rsidP="00CA725D">
            <w:pPr>
              <w:spacing w:before="0" w:after="0"/>
              <w:jc w:val="left"/>
              <w:rPr>
                <w:lang w:val="en-AU"/>
              </w:rPr>
            </w:pPr>
            <w:r w:rsidRPr="00D12B9B">
              <w:rPr>
                <w:lang w:val="en-AU"/>
              </w:rPr>
              <w:t>Final accepted Review Report</w:t>
            </w:r>
          </w:p>
          <w:p w14:paraId="5C4DA907" w14:textId="77777777" w:rsidR="001826C1" w:rsidRPr="00D12B9B" w:rsidRDefault="001826C1" w:rsidP="00CA725D">
            <w:pPr>
              <w:spacing w:before="0" w:after="0"/>
              <w:jc w:val="left"/>
              <w:rPr>
                <w:lang w:val="en-AU"/>
              </w:rPr>
            </w:pPr>
          </w:p>
        </w:tc>
      </w:tr>
    </w:tbl>
    <w:p w14:paraId="19D111EC" w14:textId="77777777" w:rsidR="00491E9B" w:rsidRDefault="00491E9B" w:rsidP="00CA725D">
      <w:pPr>
        <w:tabs>
          <w:tab w:val="left" w:pos="-1080"/>
          <w:tab w:val="left" w:pos="-720"/>
          <w:tab w:val="left" w:pos="0"/>
          <w:tab w:val="left" w:pos="720"/>
          <w:tab w:val="left" w:pos="1440"/>
          <w:tab w:val="left" w:pos="2160"/>
          <w:tab w:val="left" w:pos="2520"/>
          <w:tab w:val="left" w:pos="3600"/>
        </w:tabs>
        <w:spacing w:before="0" w:after="0"/>
        <w:rPr>
          <w:rFonts w:cs="Arial"/>
          <w:b/>
          <w:sz w:val="22"/>
          <w:szCs w:val="22"/>
          <w:lang w:val="en-AU"/>
        </w:rPr>
      </w:pPr>
    </w:p>
    <w:p w14:paraId="128BDD7A" w14:textId="77777777" w:rsidR="002B1A25" w:rsidRDefault="002B1A25" w:rsidP="00CA725D">
      <w:pPr>
        <w:tabs>
          <w:tab w:val="left" w:pos="-1080"/>
          <w:tab w:val="left" w:pos="-720"/>
          <w:tab w:val="left" w:pos="0"/>
          <w:tab w:val="left" w:pos="720"/>
          <w:tab w:val="left" w:pos="1440"/>
          <w:tab w:val="left" w:pos="2160"/>
          <w:tab w:val="left" w:pos="2520"/>
          <w:tab w:val="left" w:pos="3600"/>
        </w:tabs>
        <w:spacing w:before="0" w:after="0"/>
        <w:rPr>
          <w:rFonts w:cs="Arial"/>
          <w:b/>
          <w:sz w:val="22"/>
          <w:szCs w:val="22"/>
          <w:lang w:val="en-AU"/>
        </w:rPr>
      </w:pPr>
    </w:p>
    <w:p w14:paraId="2C9A4296" w14:textId="73338E49" w:rsidR="003F7B79" w:rsidRPr="00491E9B" w:rsidRDefault="00491E9B" w:rsidP="00CA725D">
      <w:pPr>
        <w:tabs>
          <w:tab w:val="left" w:pos="-1080"/>
          <w:tab w:val="left" w:pos="-720"/>
          <w:tab w:val="left" w:pos="0"/>
          <w:tab w:val="left" w:pos="720"/>
          <w:tab w:val="left" w:pos="1440"/>
          <w:tab w:val="left" w:pos="2160"/>
          <w:tab w:val="left" w:pos="2520"/>
          <w:tab w:val="left" w:pos="3600"/>
        </w:tabs>
        <w:spacing w:before="0" w:after="0"/>
        <w:rPr>
          <w:rFonts w:cs="Arial"/>
          <w:b/>
          <w:sz w:val="22"/>
          <w:szCs w:val="22"/>
          <w:lang w:val="en-AU"/>
        </w:rPr>
      </w:pPr>
      <w:r>
        <w:rPr>
          <w:rFonts w:cs="Arial"/>
          <w:b/>
          <w:sz w:val="22"/>
          <w:szCs w:val="22"/>
          <w:lang w:val="en-AU"/>
        </w:rPr>
        <w:t xml:space="preserve">Consultants’ </w:t>
      </w:r>
      <w:r w:rsidR="003F7B79" w:rsidRPr="00491E9B">
        <w:rPr>
          <w:rFonts w:cs="Arial"/>
          <w:b/>
          <w:sz w:val="22"/>
          <w:szCs w:val="22"/>
          <w:lang w:val="en-AU"/>
        </w:rPr>
        <w:t>Official Travel</w:t>
      </w:r>
    </w:p>
    <w:p w14:paraId="1CA31E0A" w14:textId="4F5BE647" w:rsidR="003F7B79" w:rsidRPr="00DF762E" w:rsidRDefault="003F7B79" w:rsidP="00CA725D">
      <w:pPr>
        <w:tabs>
          <w:tab w:val="left" w:pos="-1080"/>
          <w:tab w:val="left" w:pos="-720"/>
          <w:tab w:val="left" w:pos="0"/>
          <w:tab w:val="left" w:pos="720"/>
          <w:tab w:val="left" w:pos="1440"/>
          <w:tab w:val="left" w:pos="2160"/>
          <w:tab w:val="left" w:pos="2520"/>
          <w:tab w:val="left" w:pos="3600"/>
        </w:tabs>
        <w:spacing w:before="0" w:after="0"/>
        <w:rPr>
          <w:rFonts w:cs="Arial"/>
        </w:rPr>
      </w:pPr>
      <w:r w:rsidRPr="00DF762E">
        <w:rPr>
          <w:rFonts w:cs="Arial"/>
        </w:rPr>
        <w:t xml:space="preserve">The </w:t>
      </w:r>
      <w:r>
        <w:rPr>
          <w:rFonts w:cs="Arial"/>
        </w:rPr>
        <w:t>International C</w:t>
      </w:r>
      <w:r w:rsidRPr="00DF762E">
        <w:rPr>
          <w:rFonts w:cs="Arial"/>
        </w:rPr>
        <w:t xml:space="preserve">onsultant </w:t>
      </w:r>
      <w:r>
        <w:rPr>
          <w:rFonts w:cs="Arial"/>
        </w:rPr>
        <w:t xml:space="preserve">will </w:t>
      </w:r>
      <w:r w:rsidRPr="00DF762E">
        <w:rPr>
          <w:rFonts w:cs="Arial"/>
        </w:rPr>
        <w:t>make his/her own return travel arrangements from Place of recruitment</w:t>
      </w:r>
      <w:r w:rsidR="00CA725D">
        <w:rPr>
          <w:rFonts w:cs="Arial"/>
        </w:rPr>
        <w:t xml:space="preserve"> to </w:t>
      </w:r>
      <w:r w:rsidRPr="00DF762E">
        <w:rPr>
          <w:rFonts w:cs="Arial"/>
        </w:rPr>
        <w:t xml:space="preserve">Duty Station on the most direct route and economical class.  Travel costs will be reimbursed to the consultant upon submission of invoice and travel documents.  </w:t>
      </w:r>
    </w:p>
    <w:p w14:paraId="59962FB8" w14:textId="42041ABB" w:rsidR="003F7B79" w:rsidRPr="00DF762E" w:rsidRDefault="003F7B79" w:rsidP="003F7B79">
      <w:pPr>
        <w:tabs>
          <w:tab w:val="left" w:pos="-1080"/>
          <w:tab w:val="left" w:pos="-720"/>
          <w:tab w:val="left" w:pos="0"/>
          <w:tab w:val="left" w:pos="720"/>
          <w:tab w:val="left" w:pos="1440"/>
          <w:tab w:val="left" w:pos="2160"/>
          <w:tab w:val="left" w:pos="2520"/>
          <w:tab w:val="left" w:pos="3600"/>
        </w:tabs>
        <w:rPr>
          <w:rFonts w:cs="Arial"/>
        </w:rPr>
      </w:pPr>
      <w:r w:rsidRPr="00DF762E">
        <w:rPr>
          <w:rFonts w:cs="Arial"/>
        </w:rPr>
        <w:t xml:space="preserve">The </w:t>
      </w:r>
      <w:r w:rsidR="003107B5">
        <w:rPr>
          <w:rFonts w:cs="Arial"/>
        </w:rPr>
        <w:t>I</w:t>
      </w:r>
      <w:r>
        <w:rPr>
          <w:rFonts w:cs="Arial"/>
        </w:rPr>
        <w:t xml:space="preserve">nternational </w:t>
      </w:r>
      <w:r w:rsidR="003107B5">
        <w:rPr>
          <w:rFonts w:cs="Arial"/>
        </w:rPr>
        <w:t>C</w:t>
      </w:r>
      <w:r w:rsidRPr="00DF762E">
        <w:rPr>
          <w:rFonts w:cs="Arial"/>
        </w:rPr>
        <w:t xml:space="preserve">onsultant is also required to organize his own visa to the duty station – UNICEF will provide a support letter to assist with visa approval. </w:t>
      </w:r>
    </w:p>
    <w:p w14:paraId="549BD6A7" w14:textId="4B7AA727" w:rsidR="00CA38E7" w:rsidRDefault="00CA38E7" w:rsidP="000F472A">
      <w:pPr>
        <w:tabs>
          <w:tab w:val="left" w:pos="-1080"/>
          <w:tab w:val="left" w:pos="-720"/>
          <w:tab w:val="left" w:pos="0"/>
          <w:tab w:val="left" w:pos="720"/>
          <w:tab w:val="left" w:pos="1440"/>
          <w:tab w:val="left" w:pos="2160"/>
          <w:tab w:val="left" w:pos="2520"/>
          <w:tab w:val="left" w:pos="3600"/>
        </w:tabs>
        <w:spacing w:before="0" w:after="0"/>
        <w:rPr>
          <w:rFonts w:cs="Arial"/>
          <w:lang w:val="en-AU"/>
        </w:rPr>
      </w:pPr>
      <w:r w:rsidRPr="00D12B9B">
        <w:rPr>
          <w:rFonts w:cs="Arial"/>
          <w:lang w:val="en-AU"/>
        </w:rPr>
        <w:lastRenderedPageBreak/>
        <w:t xml:space="preserve">The </w:t>
      </w:r>
      <w:r w:rsidR="00253549">
        <w:rPr>
          <w:rFonts w:cs="Arial"/>
          <w:lang w:val="en-AU"/>
        </w:rPr>
        <w:t>C</w:t>
      </w:r>
      <w:r w:rsidRPr="00D12B9B">
        <w:rPr>
          <w:rFonts w:cs="Arial"/>
          <w:lang w:val="en-AU"/>
        </w:rPr>
        <w:t>onsultant</w:t>
      </w:r>
      <w:r w:rsidR="00A91BA1">
        <w:rPr>
          <w:rFonts w:cs="Arial"/>
          <w:lang w:val="en-AU"/>
        </w:rPr>
        <w:t>s</w:t>
      </w:r>
      <w:r w:rsidR="00B968B6">
        <w:rPr>
          <w:rFonts w:cs="Arial"/>
          <w:lang w:val="en-AU"/>
        </w:rPr>
        <w:t xml:space="preserve"> will </w:t>
      </w:r>
      <w:r w:rsidRPr="00D12B9B">
        <w:rPr>
          <w:rFonts w:cs="Arial"/>
          <w:lang w:val="en-AU"/>
        </w:rPr>
        <w:t xml:space="preserve">make </w:t>
      </w:r>
      <w:r w:rsidR="003F7B79">
        <w:rPr>
          <w:rFonts w:cs="Arial"/>
          <w:lang w:val="en-AU"/>
        </w:rPr>
        <w:t>their</w:t>
      </w:r>
      <w:r w:rsidRPr="00D12B9B">
        <w:rPr>
          <w:rFonts w:cs="Arial"/>
          <w:lang w:val="en-AU"/>
        </w:rPr>
        <w:t xml:space="preserve"> own travel arrangements </w:t>
      </w:r>
      <w:r w:rsidR="003F7B79">
        <w:rPr>
          <w:rFonts w:cs="Arial"/>
          <w:lang w:val="en-AU"/>
        </w:rPr>
        <w:t>from S</w:t>
      </w:r>
      <w:r w:rsidR="00B968B6">
        <w:rPr>
          <w:rFonts w:cs="Arial"/>
          <w:lang w:val="en-AU"/>
        </w:rPr>
        <w:t>uva to Kiribati, Solomon Islands and Vanuatu, in Economy Class, by the most direct and most economic</w:t>
      </w:r>
      <w:r w:rsidR="00CA725D">
        <w:rPr>
          <w:rFonts w:cs="Arial"/>
          <w:lang w:val="en-AU"/>
        </w:rPr>
        <w:t>al class</w:t>
      </w:r>
      <w:r w:rsidR="003F7B79">
        <w:rPr>
          <w:rFonts w:cs="Arial"/>
          <w:lang w:val="en-AU"/>
        </w:rPr>
        <w:t>.</w:t>
      </w:r>
      <w:r w:rsidRPr="00D12B9B">
        <w:rPr>
          <w:rFonts w:cs="Arial"/>
          <w:lang w:val="en-AU"/>
        </w:rPr>
        <w:t xml:space="preserve"> </w:t>
      </w:r>
      <w:r w:rsidR="000C3347">
        <w:rPr>
          <w:rFonts w:cs="Arial"/>
          <w:lang w:val="en-AU"/>
        </w:rPr>
        <w:t xml:space="preserve">All </w:t>
      </w:r>
      <w:r w:rsidRPr="00D12B9B">
        <w:rPr>
          <w:rFonts w:cs="Arial"/>
          <w:lang w:val="en-AU"/>
        </w:rPr>
        <w:t>Travel c</w:t>
      </w:r>
      <w:r w:rsidR="007C6A8A">
        <w:rPr>
          <w:rFonts w:cs="Arial"/>
          <w:lang w:val="en-AU"/>
        </w:rPr>
        <w:t>osts will be reimbursed to the C</w:t>
      </w:r>
      <w:r w:rsidRPr="00D12B9B">
        <w:rPr>
          <w:rFonts w:cs="Arial"/>
          <w:lang w:val="en-AU"/>
        </w:rPr>
        <w:t>onsultant</w:t>
      </w:r>
      <w:r w:rsidR="00CA725D">
        <w:rPr>
          <w:rFonts w:cs="Arial"/>
          <w:lang w:val="en-AU"/>
        </w:rPr>
        <w:t>s</w:t>
      </w:r>
      <w:r w:rsidRPr="00D12B9B">
        <w:rPr>
          <w:rFonts w:cs="Arial"/>
          <w:lang w:val="en-AU"/>
        </w:rPr>
        <w:t xml:space="preserve"> upon submission of invoice</w:t>
      </w:r>
      <w:r w:rsidR="003107B5">
        <w:rPr>
          <w:rFonts w:cs="Arial"/>
          <w:lang w:val="en-AU"/>
        </w:rPr>
        <w:t>s</w:t>
      </w:r>
      <w:r w:rsidRPr="00D12B9B">
        <w:rPr>
          <w:rFonts w:cs="Arial"/>
          <w:lang w:val="en-AU"/>
        </w:rPr>
        <w:t xml:space="preserve"> and travel documents.</w:t>
      </w:r>
      <w:r w:rsidR="007C6A8A">
        <w:rPr>
          <w:rFonts w:cs="Arial"/>
          <w:lang w:val="en-AU"/>
        </w:rPr>
        <w:t xml:space="preserve"> </w:t>
      </w:r>
    </w:p>
    <w:p w14:paraId="6AB9825C" w14:textId="77777777" w:rsidR="00E83DAF" w:rsidRDefault="00E83DAF" w:rsidP="000F472A">
      <w:pPr>
        <w:tabs>
          <w:tab w:val="left" w:pos="-1080"/>
          <w:tab w:val="left" w:pos="-720"/>
          <w:tab w:val="left" w:pos="0"/>
          <w:tab w:val="left" w:pos="720"/>
          <w:tab w:val="left" w:pos="1440"/>
          <w:tab w:val="left" w:pos="2160"/>
          <w:tab w:val="left" w:pos="2520"/>
          <w:tab w:val="left" w:pos="3600"/>
        </w:tabs>
        <w:spacing w:before="0" w:after="0"/>
        <w:rPr>
          <w:rFonts w:cs="Arial"/>
          <w:lang w:val="en-AU"/>
        </w:rPr>
      </w:pPr>
    </w:p>
    <w:p w14:paraId="1ABC5F8C" w14:textId="77777777" w:rsidR="002B1A25" w:rsidRDefault="002B1A25" w:rsidP="000F472A">
      <w:pPr>
        <w:pStyle w:val="Heading1"/>
        <w:spacing w:before="0" w:after="0"/>
        <w:rPr>
          <w:sz w:val="22"/>
          <w:szCs w:val="22"/>
          <w:lang w:val="en-AU"/>
        </w:rPr>
      </w:pPr>
    </w:p>
    <w:p w14:paraId="7FA2FE6B" w14:textId="75684EE6" w:rsidR="00CA38E7" w:rsidRPr="00491E9B" w:rsidRDefault="00CA725D" w:rsidP="000F472A">
      <w:pPr>
        <w:pStyle w:val="Heading1"/>
        <w:spacing w:before="0" w:after="0"/>
        <w:rPr>
          <w:sz w:val="22"/>
          <w:szCs w:val="22"/>
          <w:lang w:val="en-AU"/>
        </w:rPr>
      </w:pPr>
      <w:r w:rsidRPr="00491E9B">
        <w:rPr>
          <w:sz w:val="22"/>
          <w:szCs w:val="22"/>
          <w:lang w:val="en-AU"/>
        </w:rPr>
        <w:t xml:space="preserve">Consultants’ </w:t>
      </w:r>
      <w:r w:rsidR="00B968B6" w:rsidRPr="00491E9B">
        <w:rPr>
          <w:sz w:val="22"/>
          <w:szCs w:val="22"/>
          <w:lang w:val="en-AU"/>
        </w:rPr>
        <w:t>Work</w:t>
      </w:r>
      <w:r w:rsidRPr="00491E9B">
        <w:rPr>
          <w:sz w:val="22"/>
          <w:szCs w:val="22"/>
          <w:lang w:val="en-AU"/>
        </w:rPr>
        <w:t xml:space="preserve"> Place</w:t>
      </w:r>
      <w:r w:rsidR="00B968B6" w:rsidRPr="00491E9B">
        <w:rPr>
          <w:sz w:val="22"/>
          <w:szCs w:val="22"/>
          <w:lang w:val="en-AU"/>
        </w:rPr>
        <w:t xml:space="preserve"> </w:t>
      </w:r>
    </w:p>
    <w:p w14:paraId="697E9F8C" w14:textId="4EC2FF5C" w:rsidR="00B968B6" w:rsidRPr="00B968B6" w:rsidRDefault="00B968B6" w:rsidP="000F472A">
      <w:pPr>
        <w:spacing w:before="0" w:after="0"/>
        <w:rPr>
          <w:lang w:val="en-AU"/>
        </w:rPr>
      </w:pPr>
      <w:r>
        <w:rPr>
          <w:lang w:val="en-AU"/>
        </w:rPr>
        <w:t xml:space="preserve">Consultants will use their own computer and telephone equipment. UNICEF will assist in arranging face-to-face meetings as well as email, telephone and Skype conversations with key informants. </w:t>
      </w:r>
    </w:p>
    <w:p w14:paraId="13C23290" w14:textId="50414539" w:rsidR="002D540C" w:rsidRPr="00017761" w:rsidRDefault="00017761" w:rsidP="000F472A">
      <w:pPr>
        <w:pStyle w:val="Heading1"/>
        <w:spacing w:before="0" w:after="0"/>
        <w:rPr>
          <w:b w:val="0"/>
          <w:sz w:val="20"/>
          <w:szCs w:val="20"/>
          <w:lang w:val="en-AU"/>
        </w:rPr>
      </w:pPr>
      <w:r w:rsidRPr="00017761">
        <w:rPr>
          <w:rFonts w:cs="Arial"/>
          <w:b w:val="0"/>
          <w:sz w:val="20"/>
          <w:szCs w:val="20"/>
          <w:lang w:val="en-AU"/>
        </w:rPr>
        <w:t xml:space="preserve">UNICEF will be responsible for the contractual aspects of the </w:t>
      </w:r>
      <w:r w:rsidR="007C6A8A">
        <w:rPr>
          <w:rFonts w:cs="Arial"/>
          <w:b w:val="0"/>
          <w:sz w:val="20"/>
          <w:szCs w:val="20"/>
          <w:lang w:val="en-AU"/>
        </w:rPr>
        <w:t>Consultancy,</w:t>
      </w:r>
      <w:r w:rsidRPr="00017761">
        <w:rPr>
          <w:rFonts w:cs="Arial"/>
          <w:b w:val="0"/>
          <w:sz w:val="20"/>
          <w:szCs w:val="20"/>
          <w:lang w:val="en-AU"/>
        </w:rPr>
        <w:t xml:space="preserve"> a</w:t>
      </w:r>
      <w:r w:rsidR="007C6A8A">
        <w:rPr>
          <w:rFonts w:cs="Arial"/>
          <w:b w:val="0"/>
          <w:sz w:val="20"/>
          <w:szCs w:val="20"/>
          <w:lang w:val="en-AU"/>
        </w:rPr>
        <w:t>s well as for</w:t>
      </w:r>
      <w:r w:rsidRPr="00017761">
        <w:rPr>
          <w:rFonts w:cs="Arial"/>
          <w:b w:val="0"/>
          <w:sz w:val="20"/>
          <w:szCs w:val="20"/>
          <w:lang w:val="en-AU"/>
        </w:rPr>
        <w:t xml:space="preserve"> the logistics of the initial briefing and debriefing sessions. UNICEF will also be responsible for assisting the </w:t>
      </w:r>
      <w:r w:rsidR="007C6A8A">
        <w:rPr>
          <w:rFonts w:cs="Arial"/>
          <w:b w:val="0"/>
          <w:sz w:val="20"/>
          <w:szCs w:val="20"/>
          <w:lang w:val="en-AU"/>
        </w:rPr>
        <w:t>C</w:t>
      </w:r>
      <w:r w:rsidRPr="00017761">
        <w:rPr>
          <w:rFonts w:cs="Arial"/>
          <w:b w:val="0"/>
          <w:sz w:val="20"/>
          <w:szCs w:val="20"/>
          <w:lang w:val="en-AU"/>
        </w:rPr>
        <w:t>onsultant</w:t>
      </w:r>
      <w:r w:rsidR="00CA725D">
        <w:rPr>
          <w:rFonts w:cs="Arial"/>
          <w:b w:val="0"/>
          <w:sz w:val="20"/>
          <w:szCs w:val="20"/>
          <w:lang w:val="en-AU"/>
        </w:rPr>
        <w:t>s</w:t>
      </w:r>
      <w:r w:rsidRPr="00017761">
        <w:rPr>
          <w:rFonts w:cs="Arial"/>
          <w:b w:val="0"/>
          <w:sz w:val="20"/>
          <w:szCs w:val="20"/>
          <w:lang w:val="en-AU"/>
        </w:rPr>
        <w:t xml:space="preserve"> with the logistical aspects of the field visits, arranging appointments and contact with relevant agencies and partners.</w:t>
      </w:r>
    </w:p>
    <w:p w14:paraId="7BF2A8C2" w14:textId="77777777" w:rsidR="00672290" w:rsidRDefault="00672290" w:rsidP="000F472A">
      <w:pPr>
        <w:pStyle w:val="Heading1"/>
        <w:spacing w:before="0" w:after="0"/>
        <w:rPr>
          <w:lang w:val="en-AU"/>
        </w:rPr>
      </w:pPr>
    </w:p>
    <w:p w14:paraId="3C6BE70E" w14:textId="77777777" w:rsidR="002B1A25" w:rsidRDefault="002B1A25">
      <w:pPr>
        <w:spacing w:before="0" w:after="0"/>
        <w:jc w:val="left"/>
        <w:rPr>
          <w:rFonts w:eastAsiaTheme="majorEastAsia" w:cstheme="majorBidi"/>
          <w:b/>
          <w:sz w:val="22"/>
          <w:szCs w:val="22"/>
          <w:lang w:val="en-AU"/>
        </w:rPr>
      </w:pPr>
      <w:r>
        <w:rPr>
          <w:sz w:val="22"/>
          <w:szCs w:val="22"/>
          <w:lang w:val="en-AU"/>
        </w:rPr>
        <w:br w:type="page"/>
      </w:r>
    </w:p>
    <w:p w14:paraId="263E1819" w14:textId="736D1FDA" w:rsidR="007F47E0" w:rsidRPr="00491E9B" w:rsidRDefault="007F47E0" w:rsidP="000F472A">
      <w:pPr>
        <w:pStyle w:val="Heading1"/>
        <w:spacing w:before="0" w:after="0"/>
        <w:rPr>
          <w:sz w:val="22"/>
          <w:szCs w:val="22"/>
          <w:lang w:val="en-AU"/>
        </w:rPr>
      </w:pPr>
      <w:r w:rsidRPr="00491E9B">
        <w:rPr>
          <w:sz w:val="22"/>
          <w:szCs w:val="22"/>
          <w:lang w:val="en-AU"/>
        </w:rPr>
        <w:lastRenderedPageBreak/>
        <w:t xml:space="preserve">Qualifications or Specialized Knowledge/Experience </w:t>
      </w:r>
      <w:r w:rsidR="00CA38E7" w:rsidRPr="00491E9B">
        <w:rPr>
          <w:sz w:val="22"/>
          <w:szCs w:val="22"/>
          <w:lang w:val="en-AU"/>
        </w:rPr>
        <w:t>Required</w:t>
      </w:r>
    </w:p>
    <w:p w14:paraId="5DE1D7CC" w14:textId="77777777" w:rsidR="001C7EBA" w:rsidRDefault="001C7EBA" w:rsidP="000F472A">
      <w:pPr>
        <w:spacing w:before="0" w:after="0"/>
        <w:rPr>
          <w:u w:val="single"/>
          <w:lang w:val="en-AU"/>
        </w:rPr>
      </w:pPr>
    </w:p>
    <w:p w14:paraId="372F3F50" w14:textId="5BCFB994" w:rsidR="007F47E0" w:rsidRPr="00D12B9B" w:rsidRDefault="00AA4C22" w:rsidP="000F472A">
      <w:pPr>
        <w:spacing w:before="0" w:after="0"/>
        <w:rPr>
          <w:u w:val="single"/>
          <w:lang w:val="en-AU"/>
        </w:rPr>
      </w:pPr>
      <w:r>
        <w:rPr>
          <w:u w:val="single"/>
          <w:lang w:val="en-AU"/>
        </w:rPr>
        <w:t>Qualifications</w:t>
      </w:r>
    </w:p>
    <w:p w14:paraId="2A9CBDCD" w14:textId="3F42D345" w:rsidR="007F47E0" w:rsidRPr="00D12B9B" w:rsidRDefault="007F47E0" w:rsidP="008F0851">
      <w:pPr>
        <w:pStyle w:val="ListParagraph"/>
        <w:numPr>
          <w:ilvl w:val="0"/>
          <w:numId w:val="6"/>
        </w:numPr>
        <w:spacing w:before="0" w:after="0"/>
        <w:rPr>
          <w:lang w:val="en-AU"/>
        </w:rPr>
      </w:pPr>
      <w:r w:rsidRPr="00D12B9B">
        <w:rPr>
          <w:lang w:val="en-AU"/>
        </w:rPr>
        <w:t xml:space="preserve">Advanced University degree in social sciences </w:t>
      </w:r>
      <w:r w:rsidR="007C6A8A">
        <w:rPr>
          <w:lang w:val="en-AU"/>
        </w:rPr>
        <w:t>or</w:t>
      </w:r>
      <w:r w:rsidRPr="00D12B9B">
        <w:rPr>
          <w:lang w:val="en-AU"/>
        </w:rPr>
        <w:t xml:space="preserve"> any other relevant degree</w:t>
      </w:r>
    </w:p>
    <w:p w14:paraId="5AF46CC1" w14:textId="77777777" w:rsidR="001C7EBA" w:rsidRDefault="001C7EBA" w:rsidP="000F472A">
      <w:pPr>
        <w:spacing w:before="0" w:after="0"/>
        <w:rPr>
          <w:u w:val="single"/>
          <w:lang w:val="en-AU"/>
        </w:rPr>
      </w:pPr>
    </w:p>
    <w:p w14:paraId="08E5D01A" w14:textId="77777777" w:rsidR="002B1A25" w:rsidRDefault="002B1A25" w:rsidP="000F472A">
      <w:pPr>
        <w:spacing w:before="0" w:after="0"/>
        <w:rPr>
          <w:u w:val="single"/>
          <w:lang w:val="en-AU"/>
        </w:rPr>
      </w:pPr>
    </w:p>
    <w:p w14:paraId="5A2A1DDD" w14:textId="77777777" w:rsidR="007F47E0" w:rsidRPr="00D12B9B" w:rsidRDefault="007F47E0" w:rsidP="000F472A">
      <w:pPr>
        <w:spacing w:before="0" w:after="0"/>
        <w:rPr>
          <w:u w:val="single"/>
          <w:lang w:val="en-AU"/>
        </w:rPr>
      </w:pPr>
      <w:r w:rsidRPr="00D12B9B">
        <w:rPr>
          <w:u w:val="single"/>
          <w:lang w:val="en-AU"/>
        </w:rPr>
        <w:t>Experience</w:t>
      </w:r>
    </w:p>
    <w:p w14:paraId="1CC89090" w14:textId="00BED232" w:rsidR="007F47E0" w:rsidRPr="00D12B9B" w:rsidRDefault="007F47E0" w:rsidP="008F0851">
      <w:pPr>
        <w:pStyle w:val="ListParagraph"/>
        <w:numPr>
          <w:ilvl w:val="0"/>
          <w:numId w:val="5"/>
        </w:numPr>
        <w:spacing w:before="0" w:after="0"/>
        <w:rPr>
          <w:lang w:val="en-AU"/>
        </w:rPr>
      </w:pPr>
      <w:r w:rsidRPr="00D12B9B">
        <w:rPr>
          <w:lang w:val="en-AU"/>
        </w:rPr>
        <w:t xml:space="preserve">At least </w:t>
      </w:r>
      <w:r w:rsidR="001826C1">
        <w:rPr>
          <w:lang w:val="en-AU"/>
        </w:rPr>
        <w:t xml:space="preserve">8 to </w:t>
      </w:r>
      <w:r w:rsidRPr="00D12B9B">
        <w:rPr>
          <w:lang w:val="en-AU"/>
        </w:rPr>
        <w:t>10 years of experience in dev</w:t>
      </w:r>
      <w:r w:rsidR="00CF02AA" w:rsidRPr="00D12B9B">
        <w:rPr>
          <w:lang w:val="en-AU"/>
        </w:rPr>
        <w:t>elopment work or related fields</w:t>
      </w:r>
    </w:p>
    <w:p w14:paraId="555E9FA8" w14:textId="32F065A8" w:rsidR="007F47E0" w:rsidRPr="00D12B9B" w:rsidRDefault="007F47E0" w:rsidP="008F0851">
      <w:pPr>
        <w:pStyle w:val="ListParagraph"/>
        <w:numPr>
          <w:ilvl w:val="0"/>
          <w:numId w:val="5"/>
        </w:numPr>
        <w:spacing w:before="0" w:after="0"/>
        <w:rPr>
          <w:lang w:val="en-AU"/>
        </w:rPr>
      </w:pPr>
      <w:r w:rsidRPr="00D12B9B">
        <w:rPr>
          <w:lang w:val="en-AU"/>
        </w:rPr>
        <w:t xml:space="preserve">Demonstrated and documented </w:t>
      </w:r>
      <w:r w:rsidR="00B225AB" w:rsidRPr="00D12B9B">
        <w:rPr>
          <w:lang w:val="en-AU"/>
        </w:rPr>
        <w:t>e</w:t>
      </w:r>
      <w:r w:rsidRPr="00D12B9B">
        <w:rPr>
          <w:lang w:val="en-AU"/>
        </w:rPr>
        <w:t>xperience of conducti</w:t>
      </w:r>
      <w:r w:rsidR="008F254F" w:rsidRPr="00D12B9B">
        <w:rPr>
          <w:lang w:val="en-AU"/>
        </w:rPr>
        <w:t>ng and leading similar program</w:t>
      </w:r>
      <w:r w:rsidR="000C3347">
        <w:rPr>
          <w:lang w:val="en-AU"/>
        </w:rPr>
        <w:t>me</w:t>
      </w:r>
      <w:r w:rsidRPr="00D12B9B">
        <w:rPr>
          <w:lang w:val="en-AU"/>
        </w:rPr>
        <w:t xml:space="preserve"> reviews</w:t>
      </w:r>
    </w:p>
    <w:p w14:paraId="78E5F57D" w14:textId="428A5E33" w:rsidR="000C3347" w:rsidRDefault="007F47E0" w:rsidP="008F0851">
      <w:pPr>
        <w:pStyle w:val="ListParagraph"/>
        <w:numPr>
          <w:ilvl w:val="0"/>
          <w:numId w:val="5"/>
        </w:numPr>
        <w:spacing w:before="0" w:after="0"/>
        <w:rPr>
          <w:lang w:val="en-AU"/>
        </w:rPr>
      </w:pPr>
      <w:r w:rsidRPr="00D12B9B">
        <w:rPr>
          <w:lang w:val="en-AU"/>
        </w:rPr>
        <w:t xml:space="preserve">Experience working with </w:t>
      </w:r>
      <w:r w:rsidR="000C3347">
        <w:rPr>
          <w:lang w:val="en-AU"/>
        </w:rPr>
        <w:t>multilateral (UN and/or other) and bilateral development</w:t>
      </w:r>
      <w:r w:rsidRPr="00D12B9B">
        <w:rPr>
          <w:lang w:val="en-AU"/>
        </w:rPr>
        <w:t xml:space="preserve"> agencies, </w:t>
      </w:r>
      <w:r w:rsidR="000C3347">
        <w:rPr>
          <w:lang w:val="en-AU"/>
        </w:rPr>
        <w:t xml:space="preserve">in particular familiarity with DFAT policies and procedures an asset </w:t>
      </w:r>
    </w:p>
    <w:p w14:paraId="2A1FC47A" w14:textId="049B32BC" w:rsidR="007F47E0" w:rsidRPr="00D12B9B" w:rsidRDefault="000C3347" w:rsidP="008F0851">
      <w:pPr>
        <w:pStyle w:val="ListParagraph"/>
        <w:numPr>
          <w:ilvl w:val="0"/>
          <w:numId w:val="5"/>
        </w:numPr>
        <w:spacing w:before="0" w:after="0"/>
        <w:rPr>
          <w:lang w:val="en-AU"/>
        </w:rPr>
      </w:pPr>
      <w:r>
        <w:rPr>
          <w:lang w:val="en-AU"/>
        </w:rPr>
        <w:t xml:space="preserve">Experience working </w:t>
      </w:r>
      <w:r w:rsidR="007F47E0" w:rsidRPr="00D12B9B">
        <w:rPr>
          <w:lang w:val="en-AU"/>
        </w:rPr>
        <w:t xml:space="preserve">with </w:t>
      </w:r>
      <w:r>
        <w:rPr>
          <w:lang w:val="en-AU"/>
        </w:rPr>
        <w:t xml:space="preserve">Governments on </w:t>
      </w:r>
      <w:r w:rsidR="007F47E0" w:rsidRPr="00D12B9B">
        <w:rPr>
          <w:lang w:val="en-AU"/>
        </w:rPr>
        <w:t>Child Protection Systems</w:t>
      </w:r>
    </w:p>
    <w:p w14:paraId="1FC14AFF" w14:textId="1EE6D3E1" w:rsidR="007F47E0" w:rsidRPr="00D12B9B" w:rsidRDefault="000C3347" w:rsidP="008F0851">
      <w:pPr>
        <w:pStyle w:val="ListParagraph"/>
        <w:numPr>
          <w:ilvl w:val="0"/>
          <w:numId w:val="5"/>
        </w:numPr>
        <w:spacing w:before="0" w:after="0"/>
        <w:rPr>
          <w:lang w:val="en-AU"/>
        </w:rPr>
      </w:pPr>
      <w:r>
        <w:rPr>
          <w:lang w:val="en-AU"/>
        </w:rPr>
        <w:t>D</w:t>
      </w:r>
      <w:r w:rsidR="007F47E0" w:rsidRPr="00D12B9B">
        <w:rPr>
          <w:lang w:val="en-AU"/>
        </w:rPr>
        <w:t>emonstrated understanding of child protection, partic</w:t>
      </w:r>
      <w:r w:rsidR="00CF02AA" w:rsidRPr="00D12B9B">
        <w:rPr>
          <w:lang w:val="en-AU"/>
        </w:rPr>
        <w:t>ularly in a development context</w:t>
      </w:r>
    </w:p>
    <w:p w14:paraId="5566E7D6" w14:textId="2992824E" w:rsidR="007F47E0" w:rsidRPr="00D12B9B" w:rsidRDefault="000C3347" w:rsidP="008F0851">
      <w:pPr>
        <w:pStyle w:val="ListParagraph"/>
        <w:numPr>
          <w:ilvl w:val="0"/>
          <w:numId w:val="5"/>
        </w:numPr>
        <w:spacing w:before="0" w:after="0"/>
        <w:rPr>
          <w:lang w:val="en-AU"/>
        </w:rPr>
      </w:pPr>
      <w:r>
        <w:rPr>
          <w:lang w:val="en-AU"/>
        </w:rPr>
        <w:t>Previous experience in</w:t>
      </w:r>
      <w:r w:rsidR="007F47E0" w:rsidRPr="00D12B9B">
        <w:rPr>
          <w:lang w:val="en-AU"/>
        </w:rPr>
        <w:t xml:space="preserve"> the Pacif</w:t>
      </w:r>
      <w:r w:rsidR="00CF02AA" w:rsidRPr="00D12B9B">
        <w:rPr>
          <w:lang w:val="en-AU"/>
        </w:rPr>
        <w:t>ic region required</w:t>
      </w:r>
    </w:p>
    <w:p w14:paraId="6DFD13A2" w14:textId="77777777" w:rsidR="001C7EBA" w:rsidRDefault="001C7EBA" w:rsidP="000F472A">
      <w:pPr>
        <w:spacing w:before="0" w:after="0"/>
        <w:rPr>
          <w:u w:val="single"/>
          <w:lang w:val="en-AU"/>
        </w:rPr>
      </w:pPr>
    </w:p>
    <w:p w14:paraId="2CD8CB31" w14:textId="77777777" w:rsidR="007F47E0" w:rsidRPr="00D12B9B" w:rsidRDefault="007F47E0" w:rsidP="000F472A">
      <w:pPr>
        <w:spacing w:before="0" w:after="0"/>
        <w:rPr>
          <w:u w:val="single"/>
          <w:lang w:val="en-AU"/>
        </w:rPr>
      </w:pPr>
      <w:r w:rsidRPr="00D12B9B">
        <w:rPr>
          <w:u w:val="single"/>
          <w:lang w:val="en-AU"/>
        </w:rPr>
        <w:t>Languages</w:t>
      </w:r>
    </w:p>
    <w:p w14:paraId="13F7E3E8" w14:textId="77777777" w:rsidR="007F47E0" w:rsidRPr="00B76412" w:rsidRDefault="007F47E0" w:rsidP="008F0851">
      <w:pPr>
        <w:pStyle w:val="ListParagraph"/>
        <w:numPr>
          <w:ilvl w:val="0"/>
          <w:numId w:val="7"/>
        </w:numPr>
        <w:spacing w:before="0" w:after="0"/>
        <w:rPr>
          <w:b/>
          <w:sz w:val="18"/>
          <w:szCs w:val="18"/>
          <w:lang w:val="en-AU"/>
        </w:rPr>
      </w:pPr>
      <w:r w:rsidRPr="00D12B9B">
        <w:rPr>
          <w:lang w:val="en-AU"/>
        </w:rPr>
        <w:t>Fluency in spoken and written English</w:t>
      </w:r>
    </w:p>
    <w:p w14:paraId="20E720CB" w14:textId="77777777" w:rsidR="001C7EBA" w:rsidRDefault="001C7EBA" w:rsidP="00B76412">
      <w:pPr>
        <w:spacing w:before="0" w:after="0"/>
        <w:rPr>
          <w:u w:val="single"/>
          <w:lang w:val="en-AU"/>
        </w:rPr>
      </w:pPr>
    </w:p>
    <w:p w14:paraId="6DBA9FB1" w14:textId="2B8D2E3B" w:rsidR="00AA4C22" w:rsidRDefault="00AA4C22" w:rsidP="00B76412">
      <w:pPr>
        <w:spacing w:before="0" w:after="0"/>
        <w:rPr>
          <w:u w:val="single"/>
          <w:lang w:val="en-AU"/>
        </w:rPr>
      </w:pPr>
      <w:r w:rsidRPr="00CA725D">
        <w:rPr>
          <w:u w:val="single"/>
          <w:lang w:val="en-AU"/>
        </w:rPr>
        <w:t>Competencies</w:t>
      </w:r>
    </w:p>
    <w:p w14:paraId="3FD4E373" w14:textId="77777777" w:rsidR="00491E9B" w:rsidRPr="00D12B9B" w:rsidRDefault="00491E9B" w:rsidP="008F0851">
      <w:pPr>
        <w:pStyle w:val="ListParagraph"/>
        <w:numPr>
          <w:ilvl w:val="0"/>
          <w:numId w:val="18"/>
        </w:numPr>
        <w:spacing w:before="0" w:after="0"/>
        <w:rPr>
          <w:lang w:val="en-AU"/>
        </w:rPr>
      </w:pPr>
      <w:r w:rsidRPr="00D12B9B">
        <w:rPr>
          <w:lang w:val="en-AU"/>
        </w:rPr>
        <w:t>Demonstrable analytical skills and strong interviewing and drafting/report writing skills</w:t>
      </w:r>
    </w:p>
    <w:p w14:paraId="6526796F" w14:textId="77777777" w:rsidR="00491E9B" w:rsidRDefault="00491E9B" w:rsidP="008F0851">
      <w:pPr>
        <w:pStyle w:val="ListParagraph"/>
        <w:numPr>
          <w:ilvl w:val="0"/>
          <w:numId w:val="18"/>
        </w:numPr>
        <w:spacing w:before="0" w:after="0"/>
        <w:rPr>
          <w:lang w:val="en-AU"/>
        </w:rPr>
      </w:pPr>
      <w:r w:rsidRPr="00D12B9B">
        <w:rPr>
          <w:lang w:val="en-AU"/>
        </w:rPr>
        <w:t>Excellent coordination and team working skills</w:t>
      </w:r>
    </w:p>
    <w:p w14:paraId="1AE8BAB0" w14:textId="77777777" w:rsidR="00752069" w:rsidRDefault="00752069" w:rsidP="00752069">
      <w:pPr>
        <w:spacing w:before="0" w:after="0"/>
        <w:rPr>
          <w:lang w:val="en-AU"/>
        </w:rPr>
      </w:pPr>
    </w:p>
    <w:p w14:paraId="2A5B3750" w14:textId="77777777" w:rsidR="00752069" w:rsidRDefault="00752069" w:rsidP="00752069">
      <w:pPr>
        <w:spacing w:before="0" w:after="0"/>
        <w:rPr>
          <w:lang w:val="en-AU"/>
        </w:rPr>
      </w:pPr>
    </w:p>
    <w:p w14:paraId="0865BD60" w14:textId="77777777" w:rsidR="00752069" w:rsidRDefault="00752069" w:rsidP="00752069">
      <w:pPr>
        <w:spacing w:before="0" w:after="0"/>
        <w:rPr>
          <w:lang w:val="en-AU"/>
        </w:rPr>
      </w:pPr>
    </w:p>
    <w:p w14:paraId="421EC006" w14:textId="77777777" w:rsidR="00752069" w:rsidRDefault="00752069" w:rsidP="00752069">
      <w:pPr>
        <w:spacing w:before="0" w:after="0"/>
        <w:rPr>
          <w:lang w:val="en-AU"/>
        </w:rPr>
      </w:pPr>
    </w:p>
    <w:p w14:paraId="070CA5AE" w14:textId="77777777" w:rsidR="00752069" w:rsidRDefault="00752069" w:rsidP="00752069">
      <w:pPr>
        <w:pBdr>
          <w:bottom w:val="single" w:sz="4" w:space="1" w:color="auto"/>
        </w:pBdr>
        <w:autoSpaceDE w:val="0"/>
        <w:autoSpaceDN w:val="0"/>
        <w:adjustRightInd w:val="0"/>
        <w:rPr>
          <w:rFonts w:cs="Arial"/>
        </w:rPr>
      </w:pPr>
    </w:p>
    <w:p w14:paraId="0B3CB6DE" w14:textId="77777777" w:rsidR="00752069" w:rsidRDefault="00752069" w:rsidP="00752069">
      <w:pPr>
        <w:autoSpaceDE w:val="0"/>
        <w:autoSpaceDN w:val="0"/>
        <w:adjustRightInd w:val="0"/>
        <w:rPr>
          <w:rFonts w:cs="Arial"/>
        </w:rPr>
      </w:pPr>
    </w:p>
    <w:p w14:paraId="33400E08" w14:textId="77777777" w:rsidR="00752069" w:rsidRDefault="00752069" w:rsidP="00752069">
      <w:pPr>
        <w:autoSpaceDE w:val="0"/>
        <w:autoSpaceDN w:val="0"/>
        <w:adjustRightInd w:val="0"/>
        <w:rPr>
          <w:rFonts w:cs="Arial"/>
        </w:rPr>
      </w:pPr>
    </w:p>
    <w:p w14:paraId="3B672944" w14:textId="77777777" w:rsidR="00752069" w:rsidRDefault="00752069" w:rsidP="00752069">
      <w:pPr>
        <w:autoSpaceDE w:val="0"/>
        <w:autoSpaceDN w:val="0"/>
        <w:adjustRightInd w:val="0"/>
        <w:rPr>
          <w:rFonts w:cs="Arial"/>
        </w:rPr>
      </w:pPr>
    </w:p>
    <w:p w14:paraId="7FA6DFCE" w14:textId="77777777" w:rsidR="00752069" w:rsidRPr="00DF762E" w:rsidRDefault="00752069" w:rsidP="00752069">
      <w:pPr>
        <w:autoSpaceDE w:val="0"/>
        <w:autoSpaceDN w:val="0"/>
        <w:adjustRightInd w:val="0"/>
        <w:rPr>
          <w:rFonts w:cs="Arial"/>
        </w:rPr>
      </w:pPr>
    </w:p>
    <w:p w14:paraId="3FE4D454" w14:textId="77777777" w:rsidR="00752069" w:rsidRPr="00DF762E" w:rsidRDefault="00752069" w:rsidP="00752069">
      <w:pPr>
        <w:ind w:left="720"/>
        <w:rPr>
          <w:rFonts w:cs="Arial"/>
        </w:rPr>
      </w:pPr>
    </w:p>
    <w:p w14:paraId="48B262F9" w14:textId="77777777" w:rsidR="00752069" w:rsidRPr="00DF762E" w:rsidRDefault="00752069" w:rsidP="00752069">
      <w:pPr>
        <w:ind w:left="720"/>
        <w:rPr>
          <w:rFonts w:cs="Arial"/>
        </w:rPr>
      </w:pPr>
      <w:r w:rsidRPr="00DF762E">
        <w:rPr>
          <w:rFonts w:cs="Arial"/>
        </w:rPr>
        <w:t>____________________________</w:t>
      </w:r>
      <w:r w:rsidRPr="00DF762E">
        <w:rPr>
          <w:rFonts w:cs="Arial"/>
        </w:rPr>
        <w:tab/>
      </w:r>
      <w:r w:rsidRPr="00DF762E">
        <w:rPr>
          <w:rFonts w:cs="Arial"/>
        </w:rPr>
        <w:tab/>
        <w:t>_____________________________</w:t>
      </w:r>
    </w:p>
    <w:p w14:paraId="7E8BB6BB" w14:textId="2D072476" w:rsidR="00752069" w:rsidRPr="00DF762E" w:rsidRDefault="00752069" w:rsidP="00752069">
      <w:pPr>
        <w:ind w:left="720"/>
        <w:rPr>
          <w:rFonts w:cs="Arial"/>
        </w:rPr>
      </w:pPr>
      <w:r w:rsidRPr="00DF762E">
        <w:rPr>
          <w:rFonts w:cs="Arial"/>
        </w:rPr>
        <w:t>Prepared by:</w:t>
      </w:r>
      <w:r>
        <w:rPr>
          <w:rFonts w:cs="Arial"/>
        </w:rPr>
        <w:t xml:space="preserve"> </w:t>
      </w:r>
      <w:r w:rsidRPr="00DF762E">
        <w:rPr>
          <w:rFonts w:cs="Arial"/>
        </w:rPr>
        <w:tab/>
      </w:r>
      <w:r w:rsidRPr="00DF762E">
        <w:rPr>
          <w:rFonts w:cs="Arial"/>
        </w:rPr>
        <w:tab/>
        <w:t xml:space="preserve">                                       Reviewed by Chief of Operations</w:t>
      </w:r>
    </w:p>
    <w:p w14:paraId="50EE20B0" w14:textId="77F8106F" w:rsidR="00752069" w:rsidRPr="00DF762E" w:rsidRDefault="00752069" w:rsidP="00752069">
      <w:pPr>
        <w:ind w:left="720"/>
        <w:rPr>
          <w:rFonts w:cs="Arial"/>
          <w:b/>
        </w:rPr>
      </w:pPr>
      <w:r w:rsidRPr="00DF762E">
        <w:rPr>
          <w:rFonts w:cs="Arial"/>
        </w:rPr>
        <w:t xml:space="preserve">Name:  </w:t>
      </w:r>
      <w:r w:rsidRPr="00DF762E">
        <w:rPr>
          <w:rFonts w:cs="Arial"/>
        </w:rPr>
        <w:tab/>
      </w:r>
      <w:r>
        <w:rPr>
          <w:rFonts w:cs="Arial"/>
        </w:rPr>
        <w:t>Brigitte Sonnois</w:t>
      </w:r>
      <w:r w:rsidRPr="00DF762E">
        <w:rPr>
          <w:rFonts w:cs="Arial"/>
        </w:rPr>
        <w:tab/>
        <w:t xml:space="preserve">                                       Name: </w:t>
      </w:r>
    </w:p>
    <w:p w14:paraId="5A68EA69" w14:textId="1F40A57B" w:rsidR="00752069" w:rsidRPr="00DF762E" w:rsidRDefault="00752069" w:rsidP="00752069">
      <w:pPr>
        <w:ind w:left="720"/>
        <w:rPr>
          <w:rFonts w:cs="Arial"/>
        </w:rPr>
      </w:pPr>
      <w:r w:rsidRPr="00DF762E">
        <w:rPr>
          <w:rFonts w:cs="Arial"/>
        </w:rPr>
        <w:t>Date:</w:t>
      </w:r>
      <w:r w:rsidRPr="00DF762E">
        <w:rPr>
          <w:rFonts w:cs="Arial"/>
        </w:rPr>
        <w:tab/>
      </w:r>
      <w:r>
        <w:rPr>
          <w:rFonts w:cs="Arial"/>
        </w:rPr>
        <w:t>6 April 2017</w:t>
      </w:r>
      <w:r w:rsidRPr="00DF762E">
        <w:rPr>
          <w:rFonts w:cs="Arial"/>
        </w:rPr>
        <w:tab/>
      </w:r>
      <w:r w:rsidRPr="00DF762E">
        <w:rPr>
          <w:rFonts w:cs="Arial"/>
        </w:rPr>
        <w:tab/>
      </w:r>
      <w:r w:rsidRPr="00DF762E">
        <w:rPr>
          <w:rFonts w:cs="Arial"/>
        </w:rPr>
        <w:tab/>
      </w:r>
      <w:r w:rsidRPr="00DF762E">
        <w:rPr>
          <w:rFonts w:cs="Arial"/>
        </w:rPr>
        <w:tab/>
        <w:t>Date:</w:t>
      </w:r>
    </w:p>
    <w:p w14:paraId="05F59C42" w14:textId="77777777" w:rsidR="00752069" w:rsidRPr="00DF762E" w:rsidRDefault="00752069" w:rsidP="00752069">
      <w:pPr>
        <w:ind w:left="720"/>
        <w:rPr>
          <w:rFonts w:cs="Arial"/>
        </w:rPr>
      </w:pPr>
    </w:p>
    <w:p w14:paraId="3A7848D9" w14:textId="77777777" w:rsidR="00752069" w:rsidRPr="00DF762E" w:rsidRDefault="00752069" w:rsidP="00752069">
      <w:pPr>
        <w:ind w:left="720"/>
        <w:rPr>
          <w:rFonts w:cs="Arial"/>
        </w:rPr>
      </w:pPr>
    </w:p>
    <w:p w14:paraId="338F8181" w14:textId="77777777" w:rsidR="00752069" w:rsidRPr="00DF762E" w:rsidRDefault="00752069" w:rsidP="00752069">
      <w:pPr>
        <w:ind w:left="720"/>
        <w:rPr>
          <w:rFonts w:cs="Arial"/>
        </w:rPr>
      </w:pPr>
    </w:p>
    <w:p w14:paraId="2367EF15" w14:textId="77777777" w:rsidR="00752069" w:rsidRPr="00DF762E" w:rsidRDefault="00752069" w:rsidP="00752069">
      <w:pPr>
        <w:ind w:left="720"/>
        <w:rPr>
          <w:rFonts w:cs="Arial"/>
        </w:rPr>
      </w:pPr>
      <w:r w:rsidRPr="00DF762E">
        <w:rPr>
          <w:rFonts w:cs="Arial"/>
        </w:rPr>
        <w:t>_____________________________</w:t>
      </w:r>
    </w:p>
    <w:p w14:paraId="654BBB77" w14:textId="0E1925F9" w:rsidR="00752069" w:rsidRPr="00DF762E" w:rsidRDefault="00752069" w:rsidP="00752069">
      <w:pPr>
        <w:ind w:left="720"/>
        <w:rPr>
          <w:rFonts w:cs="Arial"/>
        </w:rPr>
      </w:pPr>
      <w:r w:rsidRPr="00DF762E">
        <w:rPr>
          <w:rFonts w:cs="Arial"/>
        </w:rPr>
        <w:t xml:space="preserve">Approved by Deputy Representative </w:t>
      </w:r>
    </w:p>
    <w:p w14:paraId="25639EF8" w14:textId="77777777" w:rsidR="00752069" w:rsidRPr="00DF762E" w:rsidRDefault="00752069" w:rsidP="00752069">
      <w:pPr>
        <w:ind w:left="720"/>
        <w:rPr>
          <w:rFonts w:cs="Arial"/>
        </w:rPr>
      </w:pPr>
      <w:r w:rsidRPr="00DF762E">
        <w:rPr>
          <w:rFonts w:cs="Arial"/>
        </w:rPr>
        <w:t xml:space="preserve">Name: </w:t>
      </w:r>
    </w:p>
    <w:p w14:paraId="79D668A8" w14:textId="77777777" w:rsidR="00752069" w:rsidRPr="00DF762E" w:rsidRDefault="00752069" w:rsidP="00752069">
      <w:pPr>
        <w:ind w:left="720"/>
        <w:rPr>
          <w:rFonts w:cs="Arial"/>
        </w:rPr>
      </w:pPr>
      <w:r w:rsidRPr="00DF762E">
        <w:rPr>
          <w:rFonts w:cs="Arial"/>
        </w:rPr>
        <w:t>Date:</w:t>
      </w:r>
    </w:p>
    <w:p w14:paraId="3179E9B2" w14:textId="77777777" w:rsidR="00752069" w:rsidRPr="00DF762E" w:rsidRDefault="00752069" w:rsidP="00752069">
      <w:pPr>
        <w:rPr>
          <w:rFonts w:cs="Arial"/>
        </w:rPr>
      </w:pPr>
    </w:p>
    <w:p w14:paraId="30B99034" w14:textId="77777777" w:rsidR="00752069" w:rsidRPr="00752069" w:rsidRDefault="00752069" w:rsidP="00752069">
      <w:pPr>
        <w:spacing w:before="0" w:after="0"/>
        <w:rPr>
          <w:lang w:val="en-AU"/>
        </w:rPr>
      </w:pPr>
    </w:p>
    <w:p w14:paraId="43AFE2BC" w14:textId="77777777" w:rsidR="00CA725D" w:rsidRPr="00CA725D" w:rsidRDefault="00CA725D" w:rsidP="00491E9B">
      <w:pPr>
        <w:pStyle w:val="ListParagraph"/>
        <w:spacing w:before="0" w:after="0"/>
        <w:ind w:left="360"/>
        <w:rPr>
          <w:u w:val="single"/>
          <w:lang w:val="en-AU"/>
        </w:rPr>
      </w:pPr>
    </w:p>
    <w:p w14:paraId="63837EEB" w14:textId="50326DD8" w:rsidR="00E7496E" w:rsidRPr="00D12B9B" w:rsidRDefault="00E7496E" w:rsidP="0081232B">
      <w:pPr>
        <w:spacing w:before="0" w:after="0"/>
        <w:jc w:val="left"/>
        <w:rPr>
          <w:b/>
          <w:lang w:val="en-AU"/>
        </w:rPr>
      </w:pPr>
      <w:r w:rsidRPr="00D12B9B">
        <w:rPr>
          <w:lang w:val="en-AU"/>
        </w:rPr>
        <w:br w:type="page"/>
      </w:r>
      <w:proofErr w:type="gramStart"/>
      <w:r w:rsidR="000C3347">
        <w:rPr>
          <w:b/>
          <w:lang w:val="en-AU"/>
        </w:rPr>
        <w:lastRenderedPageBreak/>
        <w:t>Annex :</w:t>
      </w:r>
      <w:proofErr w:type="gramEnd"/>
      <w:r w:rsidR="000C3347">
        <w:rPr>
          <w:b/>
          <w:lang w:val="en-AU"/>
        </w:rPr>
        <w:t xml:space="preserve"> Documents for Desk Review</w:t>
      </w:r>
    </w:p>
    <w:p w14:paraId="3FD2A0B5" w14:textId="77777777" w:rsidR="0081232B" w:rsidRDefault="0081232B" w:rsidP="000F472A">
      <w:pPr>
        <w:spacing w:before="0" w:after="0"/>
        <w:rPr>
          <w:lang w:val="en-AU"/>
        </w:rPr>
      </w:pPr>
    </w:p>
    <w:p w14:paraId="46A8FC4D" w14:textId="69ACB406" w:rsidR="00E7496E" w:rsidRPr="00D12B9B" w:rsidRDefault="00E7496E" w:rsidP="000F472A">
      <w:pPr>
        <w:spacing w:before="0" w:after="0"/>
        <w:rPr>
          <w:lang w:val="en-AU"/>
        </w:rPr>
      </w:pPr>
      <w:r w:rsidRPr="00D12B9B">
        <w:rPr>
          <w:lang w:val="en-AU"/>
        </w:rPr>
        <w:t>The list of documents to be reviewed may include (NOTE: This list is not exhaustive):</w:t>
      </w:r>
    </w:p>
    <w:p w14:paraId="3552AD64" w14:textId="77777777" w:rsidR="0081232B" w:rsidRDefault="0081232B" w:rsidP="000F472A">
      <w:pPr>
        <w:spacing w:before="0" w:after="0"/>
        <w:rPr>
          <w:b/>
          <w:lang w:val="en-AU"/>
        </w:rPr>
      </w:pPr>
    </w:p>
    <w:p w14:paraId="50B92426" w14:textId="6291FFBC" w:rsidR="00E7496E" w:rsidRDefault="0081232B" w:rsidP="000F472A">
      <w:pPr>
        <w:spacing w:before="0" w:after="0"/>
        <w:rPr>
          <w:b/>
          <w:lang w:val="en-AU"/>
        </w:rPr>
      </w:pPr>
      <w:r>
        <w:rPr>
          <w:b/>
          <w:lang w:val="en-AU"/>
        </w:rPr>
        <w:t xml:space="preserve">UNICEF Documents </w:t>
      </w:r>
    </w:p>
    <w:p w14:paraId="72A6A94B" w14:textId="7EB9994E" w:rsidR="0081232B" w:rsidRPr="0081232B" w:rsidRDefault="0081232B" w:rsidP="000F472A">
      <w:pPr>
        <w:spacing w:before="0" w:after="0"/>
        <w:rPr>
          <w:u w:val="single"/>
          <w:lang w:val="en-AU"/>
        </w:rPr>
      </w:pPr>
      <w:r w:rsidRPr="0081232B">
        <w:rPr>
          <w:u w:val="single"/>
          <w:lang w:val="en-AU"/>
        </w:rPr>
        <w:t>General Programme Documents</w:t>
      </w:r>
    </w:p>
    <w:p w14:paraId="21832B70" w14:textId="22B06F35" w:rsidR="00E7496E" w:rsidRPr="00D12B9B" w:rsidRDefault="00D04827" w:rsidP="008F0851">
      <w:pPr>
        <w:pStyle w:val="ListParagraph"/>
        <w:numPr>
          <w:ilvl w:val="0"/>
          <w:numId w:val="3"/>
        </w:numPr>
        <w:spacing w:before="0" w:after="0"/>
        <w:rPr>
          <w:lang w:val="en-AU"/>
        </w:rPr>
      </w:pPr>
      <w:r w:rsidRPr="00D12B9B">
        <w:rPr>
          <w:lang w:val="en-AU"/>
        </w:rPr>
        <w:t>Proposal to DFAT</w:t>
      </w:r>
    </w:p>
    <w:p w14:paraId="5FDAAA9C" w14:textId="39ACD4D5" w:rsidR="002D1DF0" w:rsidRPr="00D12B9B" w:rsidRDefault="002D1DF0" w:rsidP="008F0851">
      <w:pPr>
        <w:pStyle w:val="ListParagraph"/>
        <w:numPr>
          <w:ilvl w:val="0"/>
          <w:numId w:val="3"/>
        </w:numPr>
        <w:spacing w:before="0" w:after="0"/>
        <w:rPr>
          <w:lang w:val="en-AU"/>
        </w:rPr>
      </w:pPr>
      <w:r w:rsidRPr="00D12B9B">
        <w:rPr>
          <w:lang w:val="en-AU"/>
        </w:rPr>
        <w:t>Program</w:t>
      </w:r>
      <w:r w:rsidR="0081232B">
        <w:rPr>
          <w:lang w:val="en-AU"/>
        </w:rPr>
        <w:t>me</w:t>
      </w:r>
      <w:r w:rsidRPr="00D12B9B">
        <w:rPr>
          <w:lang w:val="en-AU"/>
        </w:rPr>
        <w:t xml:space="preserve"> Theory of Change and Moni</w:t>
      </w:r>
      <w:r w:rsidR="00D12B9B">
        <w:rPr>
          <w:lang w:val="en-AU"/>
        </w:rPr>
        <w:t>toring and Evaluation Framework</w:t>
      </w:r>
    </w:p>
    <w:p w14:paraId="43602036" w14:textId="19D351EE" w:rsidR="00D04827" w:rsidRPr="00D12B9B" w:rsidRDefault="00D12B9B" w:rsidP="008F0851">
      <w:pPr>
        <w:pStyle w:val="ListParagraph"/>
        <w:numPr>
          <w:ilvl w:val="0"/>
          <w:numId w:val="3"/>
        </w:numPr>
        <w:spacing w:before="0" w:after="0"/>
        <w:rPr>
          <w:lang w:val="en-AU"/>
        </w:rPr>
      </w:pPr>
      <w:r>
        <w:rPr>
          <w:lang w:val="en-AU"/>
        </w:rPr>
        <w:t>Multi-</w:t>
      </w:r>
      <w:r w:rsidR="000C3347">
        <w:rPr>
          <w:lang w:val="en-AU"/>
        </w:rPr>
        <w:t>C</w:t>
      </w:r>
      <w:r>
        <w:rPr>
          <w:lang w:val="en-AU"/>
        </w:rPr>
        <w:t xml:space="preserve">ountry </w:t>
      </w:r>
      <w:r w:rsidR="000C3347">
        <w:rPr>
          <w:lang w:val="en-AU"/>
        </w:rPr>
        <w:t xml:space="preserve">Child Protection </w:t>
      </w:r>
      <w:r>
        <w:rPr>
          <w:lang w:val="en-AU"/>
        </w:rPr>
        <w:t>Program</w:t>
      </w:r>
      <w:r w:rsidR="000C3347">
        <w:rPr>
          <w:lang w:val="en-AU"/>
        </w:rPr>
        <w:t>me</w:t>
      </w:r>
      <w:r w:rsidR="00D04827" w:rsidRPr="00D12B9B">
        <w:rPr>
          <w:lang w:val="en-AU"/>
        </w:rPr>
        <w:t xml:space="preserve"> Document 2013 – 2017</w:t>
      </w:r>
    </w:p>
    <w:p w14:paraId="65A70AC2" w14:textId="3779AFD7" w:rsidR="00D04827" w:rsidRDefault="00D04827" w:rsidP="008F0851">
      <w:pPr>
        <w:pStyle w:val="ListParagraph"/>
        <w:numPr>
          <w:ilvl w:val="0"/>
          <w:numId w:val="3"/>
        </w:numPr>
        <w:spacing w:before="0" w:after="0"/>
        <w:rPr>
          <w:lang w:val="en-AU"/>
        </w:rPr>
      </w:pPr>
      <w:r w:rsidRPr="00D12B9B">
        <w:rPr>
          <w:lang w:val="en-AU"/>
        </w:rPr>
        <w:t>Child Protection Work</w:t>
      </w:r>
      <w:r w:rsidR="00147B54" w:rsidRPr="00D12B9B">
        <w:rPr>
          <w:lang w:val="en-AU"/>
        </w:rPr>
        <w:t xml:space="preserve"> </w:t>
      </w:r>
      <w:r w:rsidR="00D12B9B">
        <w:rPr>
          <w:lang w:val="en-AU"/>
        </w:rPr>
        <w:t>P</w:t>
      </w:r>
      <w:r w:rsidRPr="00D12B9B">
        <w:rPr>
          <w:lang w:val="en-AU"/>
        </w:rPr>
        <w:t>lans</w:t>
      </w:r>
    </w:p>
    <w:p w14:paraId="4C7BFE4F" w14:textId="7B8CA056" w:rsidR="00175CEA" w:rsidRPr="00D12B9B" w:rsidRDefault="00175CEA" w:rsidP="008F0851">
      <w:pPr>
        <w:pStyle w:val="ListParagraph"/>
        <w:numPr>
          <w:ilvl w:val="0"/>
          <w:numId w:val="3"/>
        </w:numPr>
        <w:spacing w:before="0" w:after="0"/>
        <w:rPr>
          <w:lang w:val="en-AU"/>
        </w:rPr>
      </w:pPr>
      <w:r>
        <w:rPr>
          <w:lang w:val="en-AU"/>
        </w:rPr>
        <w:t>Annual Reports</w:t>
      </w:r>
      <w:r w:rsidR="00FC6056">
        <w:rPr>
          <w:lang w:val="en-AU"/>
        </w:rPr>
        <w:t xml:space="preserve"> and DFAT comments on Annual Reports </w:t>
      </w:r>
    </w:p>
    <w:p w14:paraId="7E49E22C" w14:textId="46E2AD4F" w:rsidR="00D04827" w:rsidRPr="00D12B9B" w:rsidRDefault="00D04827" w:rsidP="008F0851">
      <w:pPr>
        <w:pStyle w:val="ListParagraph"/>
        <w:numPr>
          <w:ilvl w:val="0"/>
          <w:numId w:val="3"/>
        </w:numPr>
        <w:spacing w:before="0" w:after="0"/>
        <w:rPr>
          <w:lang w:val="en-AU"/>
        </w:rPr>
      </w:pPr>
      <w:r w:rsidRPr="00D12B9B">
        <w:rPr>
          <w:lang w:val="en-AU"/>
        </w:rPr>
        <w:t>UNICEF Child Protection Strategy</w:t>
      </w:r>
    </w:p>
    <w:p w14:paraId="6BD0EB15" w14:textId="7351815A" w:rsidR="00D04827" w:rsidRPr="00D12B9B" w:rsidRDefault="00D04827" w:rsidP="008F0851">
      <w:pPr>
        <w:pStyle w:val="ListParagraph"/>
        <w:numPr>
          <w:ilvl w:val="0"/>
          <w:numId w:val="3"/>
        </w:numPr>
        <w:spacing w:before="0" w:after="0"/>
        <w:rPr>
          <w:lang w:val="en-AU"/>
        </w:rPr>
      </w:pPr>
      <w:r w:rsidRPr="00D12B9B">
        <w:rPr>
          <w:lang w:val="en-AU"/>
        </w:rPr>
        <w:t>Financial records (</w:t>
      </w:r>
      <w:r w:rsidR="0020071D" w:rsidRPr="00D12B9B">
        <w:rPr>
          <w:lang w:val="en-AU"/>
        </w:rPr>
        <w:t>Annual donor statements</w:t>
      </w:r>
      <w:r w:rsidRPr="00D12B9B">
        <w:rPr>
          <w:lang w:val="en-AU"/>
        </w:rPr>
        <w:t>)</w:t>
      </w:r>
    </w:p>
    <w:p w14:paraId="7DBA2B44" w14:textId="17CA5B8B" w:rsidR="00147B54" w:rsidRPr="00D12B9B" w:rsidRDefault="00147B54" w:rsidP="008F0851">
      <w:pPr>
        <w:pStyle w:val="ListParagraph"/>
        <w:numPr>
          <w:ilvl w:val="0"/>
          <w:numId w:val="3"/>
        </w:numPr>
        <w:spacing w:before="0" w:after="0"/>
        <w:rPr>
          <w:rFonts w:cs="Arial"/>
          <w:lang w:val="en-AU"/>
        </w:rPr>
      </w:pPr>
      <w:r w:rsidRPr="00D12B9B">
        <w:rPr>
          <w:rFonts w:cs="Arial"/>
          <w:bCs/>
          <w:lang w:val="en-AU"/>
        </w:rPr>
        <w:t>Evaluation of Police Capacity Development on Child Protection in Fiji, Kiribati and Vanuatu</w:t>
      </w:r>
      <w:r w:rsidRPr="00D12B9B">
        <w:rPr>
          <w:rFonts w:cs="Arial"/>
          <w:lang w:val="en-AU"/>
        </w:rPr>
        <w:t xml:space="preserve"> 2016</w:t>
      </w:r>
    </w:p>
    <w:p w14:paraId="27A5B2D5" w14:textId="366DAF4B" w:rsidR="00147B54" w:rsidRPr="00D12B9B" w:rsidRDefault="00147B54" w:rsidP="008F0851">
      <w:pPr>
        <w:pStyle w:val="ListParagraph"/>
        <w:numPr>
          <w:ilvl w:val="0"/>
          <w:numId w:val="2"/>
        </w:numPr>
        <w:spacing w:before="0" w:after="0"/>
        <w:rPr>
          <w:rFonts w:cs="Arial"/>
          <w:bCs/>
          <w:lang w:val="en-AU"/>
        </w:rPr>
      </w:pPr>
      <w:r w:rsidRPr="00D12B9B">
        <w:rPr>
          <w:rFonts w:cs="Arial"/>
          <w:bCs/>
          <w:lang w:val="en-AU"/>
        </w:rPr>
        <w:t>Strategy Note and Theory of Change UNICEF Pacific 2017 and draft c</w:t>
      </w:r>
      <w:r w:rsidR="00D12B9B">
        <w:rPr>
          <w:rFonts w:cs="Arial"/>
          <w:bCs/>
          <w:lang w:val="en-AU"/>
        </w:rPr>
        <w:t>ountry program</w:t>
      </w:r>
      <w:r w:rsidR="0081232B">
        <w:rPr>
          <w:rFonts w:cs="Arial"/>
          <w:bCs/>
          <w:lang w:val="en-AU"/>
        </w:rPr>
        <w:t>me</w:t>
      </w:r>
      <w:r w:rsidRPr="00D12B9B">
        <w:rPr>
          <w:rFonts w:cs="Arial"/>
          <w:bCs/>
          <w:lang w:val="en-AU"/>
        </w:rPr>
        <w:t xml:space="preserve"> documents for 2018 - 2022</w:t>
      </w:r>
    </w:p>
    <w:p w14:paraId="5763BD7B" w14:textId="77777777" w:rsidR="00324E1A" w:rsidRPr="00D12B9B" w:rsidRDefault="00324E1A" w:rsidP="008F0851">
      <w:pPr>
        <w:pStyle w:val="ListParagraph"/>
        <w:numPr>
          <w:ilvl w:val="0"/>
          <w:numId w:val="2"/>
        </w:numPr>
        <w:spacing w:before="0" w:after="0"/>
        <w:rPr>
          <w:rFonts w:cs="Arial"/>
          <w:bCs/>
          <w:lang w:val="en-AU"/>
        </w:rPr>
      </w:pPr>
      <w:r w:rsidRPr="00D12B9B">
        <w:rPr>
          <w:rFonts w:cs="Arial"/>
          <w:bCs/>
          <w:lang w:val="en-AU"/>
        </w:rPr>
        <w:t>UNICEF Pacific Independent Completion Review 2012</w:t>
      </w:r>
    </w:p>
    <w:p w14:paraId="2868F56C" w14:textId="28EAA7C4" w:rsidR="00324E1A" w:rsidRPr="00D12B9B" w:rsidRDefault="00324E1A" w:rsidP="008F0851">
      <w:pPr>
        <w:pStyle w:val="ListParagraph"/>
        <w:numPr>
          <w:ilvl w:val="0"/>
          <w:numId w:val="2"/>
        </w:numPr>
        <w:spacing w:before="0" w:after="0"/>
        <w:rPr>
          <w:rFonts w:cs="Arial"/>
          <w:bCs/>
          <w:lang w:val="en-AU"/>
        </w:rPr>
      </w:pPr>
      <w:r w:rsidRPr="00D12B9B">
        <w:rPr>
          <w:rFonts w:cs="Arial"/>
          <w:bCs/>
          <w:lang w:val="en-AU"/>
        </w:rPr>
        <w:t>UNICEF Internal Mid-Term Review (MTR) of the 2013 – 2017 Pacific Islands Multi-Country Program</w:t>
      </w:r>
      <w:r w:rsidR="0081232B">
        <w:rPr>
          <w:rFonts w:cs="Arial"/>
          <w:bCs/>
          <w:lang w:val="en-AU"/>
        </w:rPr>
        <w:t>me</w:t>
      </w:r>
      <w:r w:rsidRPr="00D12B9B">
        <w:rPr>
          <w:rFonts w:cs="Arial"/>
          <w:bCs/>
          <w:lang w:val="en-AU"/>
        </w:rPr>
        <w:t xml:space="preserve"> in 2015</w:t>
      </w:r>
    </w:p>
    <w:p w14:paraId="07F4C602" w14:textId="19FF4FD7" w:rsidR="007F47E0" w:rsidRPr="00D12B9B" w:rsidRDefault="007F47E0" w:rsidP="000F472A">
      <w:pPr>
        <w:spacing w:before="0" w:after="0"/>
        <w:rPr>
          <w:lang w:val="en-AU"/>
        </w:rPr>
      </w:pPr>
      <w:r w:rsidRPr="00D12B9B">
        <w:rPr>
          <w:u w:val="single"/>
          <w:lang w:val="en-AU"/>
        </w:rPr>
        <w:t>Emergencies</w:t>
      </w:r>
    </w:p>
    <w:p w14:paraId="545CF877" w14:textId="77777777" w:rsidR="007F47E0" w:rsidRPr="00D12B9B" w:rsidRDefault="007F47E0" w:rsidP="008F0851">
      <w:pPr>
        <w:pStyle w:val="ListParagraph"/>
        <w:numPr>
          <w:ilvl w:val="0"/>
          <w:numId w:val="3"/>
        </w:numPr>
        <w:spacing w:before="0" w:after="0"/>
        <w:rPr>
          <w:lang w:val="en-AU"/>
        </w:rPr>
      </w:pPr>
      <w:r w:rsidRPr="00D12B9B">
        <w:rPr>
          <w:lang w:val="en-AU"/>
        </w:rPr>
        <w:t>Child Protection in Emergencies: A toolkit for practitioners in the Pacific Island Countries</w:t>
      </w:r>
    </w:p>
    <w:p w14:paraId="5388497B" w14:textId="77777777" w:rsidR="00425142" w:rsidRPr="00D12B9B" w:rsidRDefault="00425142" w:rsidP="000F472A">
      <w:pPr>
        <w:spacing w:before="0" w:after="0"/>
        <w:rPr>
          <w:u w:val="single"/>
          <w:lang w:val="en-AU"/>
        </w:rPr>
      </w:pPr>
      <w:r w:rsidRPr="00D12B9B">
        <w:rPr>
          <w:u w:val="single"/>
          <w:lang w:val="en-AU"/>
        </w:rPr>
        <w:t>Justice /Police</w:t>
      </w:r>
    </w:p>
    <w:p w14:paraId="2E77D0AC" w14:textId="1D411BA3" w:rsidR="00425142" w:rsidRPr="00D12B9B" w:rsidRDefault="00425142" w:rsidP="008F0851">
      <w:pPr>
        <w:pStyle w:val="ListParagraph"/>
        <w:numPr>
          <w:ilvl w:val="0"/>
          <w:numId w:val="3"/>
        </w:numPr>
        <w:spacing w:before="0" w:after="0"/>
        <w:rPr>
          <w:lang w:val="en-AU"/>
        </w:rPr>
      </w:pPr>
      <w:r w:rsidRPr="00D12B9B">
        <w:rPr>
          <w:lang w:val="en-AU"/>
        </w:rPr>
        <w:t>Fiji Police SOP for Handling Ch</w:t>
      </w:r>
      <w:r w:rsidR="008A1470" w:rsidRPr="00D12B9B">
        <w:rPr>
          <w:lang w:val="en-AU"/>
        </w:rPr>
        <w:t>ildren in Contact with the Law</w:t>
      </w:r>
    </w:p>
    <w:p w14:paraId="458D19EB" w14:textId="2F89838A" w:rsidR="00425142" w:rsidRPr="00D12B9B" w:rsidRDefault="00425142" w:rsidP="008F0851">
      <w:pPr>
        <w:pStyle w:val="ListParagraph"/>
        <w:numPr>
          <w:ilvl w:val="0"/>
          <w:numId w:val="3"/>
        </w:numPr>
        <w:spacing w:before="0" w:after="0"/>
        <w:rPr>
          <w:lang w:val="en-AU"/>
        </w:rPr>
      </w:pPr>
      <w:r w:rsidRPr="00D12B9B">
        <w:rPr>
          <w:lang w:val="en-AU"/>
        </w:rPr>
        <w:t>Kiribati Police SOP for Handling Children i</w:t>
      </w:r>
      <w:r w:rsidR="0081232B">
        <w:rPr>
          <w:lang w:val="en-AU"/>
        </w:rPr>
        <w:t xml:space="preserve">n Contact with the Law </w:t>
      </w:r>
    </w:p>
    <w:p w14:paraId="5128387E" w14:textId="029DF039" w:rsidR="00425142" w:rsidRPr="00D12B9B" w:rsidRDefault="00425142" w:rsidP="008F0851">
      <w:pPr>
        <w:pStyle w:val="ListParagraph"/>
        <w:numPr>
          <w:ilvl w:val="0"/>
          <w:numId w:val="3"/>
        </w:numPr>
        <w:spacing w:before="0" w:after="0"/>
        <w:rPr>
          <w:lang w:val="en-AU"/>
        </w:rPr>
      </w:pPr>
      <w:r w:rsidRPr="00D12B9B">
        <w:rPr>
          <w:lang w:val="en-AU"/>
        </w:rPr>
        <w:t>Vanuatu SOP for Handling Children in Contact with the</w:t>
      </w:r>
      <w:r w:rsidR="0081232B">
        <w:rPr>
          <w:lang w:val="en-AU"/>
        </w:rPr>
        <w:t xml:space="preserve"> Law </w:t>
      </w:r>
    </w:p>
    <w:p w14:paraId="0F0C17BD" w14:textId="00157947" w:rsidR="00425142" w:rsidRPr="00D12B9B" w:rsidRDefault="00425142" w:rsidP="008F0851">
      <w:pPr>
        <w:pStyle w:val="ListParagraph"/>
        <w:numPr>
          <w:ilvl w:val="0"/>
          <w:numId w:val="3"/>
        </w:numPr>
        <w:spacing w:before="0" w:after="0"/>
        <w:rPr>
          <w:lang w:val="en-AU"/>
        </w:rPr>
      </w:pPr>
      <w:r w:rsidRPr="00D12B9B">
        <w:rPr>
          <w:lang w:val="en-AU"/>
        </w:rPr>
        <w:t>Fiji Police Pocket Guide; Kiribati Police Aide Memoi</w:t>
      </w:r>
      <w:r w:rsidR="008A1470" w:rsidRPr="00D12B9B">
        <w:rPr>
          <w:lang w:val="en-AU"/>
        </w:rPr>
        <w:t>r</w:t>
      </w:r>
      <w:r w:rsidR="0081232B">
        <w:rPr>
          <w:lang w:val="en-AU"/>
        </w:rPr>
        <w:t>e</w:t>
      </w:r>
      <w:r w:rsidR="008A1470" w:rsidRPr="00D12B9B">
        <w:rPr>
          <w:lang w:val="en-AU"/>
        </w:rPr>
        <w:t>; Vanuatu Police Pocket Guide</w:t>
      </w:r>
    </w:p>
    <w:p w14:paraId="5DF75898" w14:textId="51750187" w:rsidR="00425142" w:rsidRPr="00D12B9B" w:rsidRDefault="008A1470" w:rsidP="008F0851">
      <w:pPr>
        <w:pStyle w:val="ListParagraph"/>
        <w:numPr>
          <w:ilvl w:val="0"/>
          <w:numId w:val="3"/>
        </w:numPr>
        <w:spacing w:before="0" w:after="0"/>
        <w:rPr>
          <w:lang w:val="en-AU"/>
        </w:rPr>
      </w:pPr>
      <w:r w:rsidRPr="00D12B9B">
        <w:rPr>
          <w:lang w:val="en-AU"/>
        </w:rPr>
        <w:t>Police SOP on Diversion</w:t>
      </w:r>
    </w:p>
    <w:p w14:paraId="750E9C20" w14:textId="4F2BCA4F" w:rsidR="00425142" w:rsidRPr="00D12B9B" w:rsidRDefault="008A1470" w:rsidP="008F0851">
      <w:pPr>
        <w:pStyle w:val="ListParagraph"/>
        <w:numPr>
          <w:ilvl w:val="0"/>
          <w:numId w:val="3"/>
        </w:numPr>
        <w:spacing w:before="0" w:after="0"/>
        <w:rPr>
          <w:lang w:val="en-AU"/>
        </w:rPr>
      </w:pPr>
      <w:r w:rsidRPr="00D12B9B">
        <w:rPr>
          <w:lang w:val="en-AU"/>
        </w:rPr>
        <w:t>SOP on Handling Sexual Offences</w:t>
      </w:r>
    </w:p>
    <w:p w14:paraId="4C8880D1" w14:textId="6EC0E337" w:rsidR="00425142" w:rsidRPr="00D12B9B" w:rsidRDefault="00425142" w:rsidP="008F0851">
      <w:pPr>
        <w:pStyle w:val="ListParagraph"/>
        <w:numPr>
          <w:ilvl w:val="0"/>
          <w:numId w:val="3"/>
        </w:numPr>
        <w:spacing w:before="0" w:after="0"/>
        <w:rPr>
          <w:lang w:val="en-AU"/>
        </w:rPr>
      </w:pPr>
      <w:r w:rsidRPr="00D12B9B">
        <w:rPr>
          <w:lang w:val="en-AU"/>
        </w:rPr>
        <w:t>S</w:t>
      </w:r>
      <w:r w:rsidR="008A1470" w:rsidRPr="00D12B9B">
        <w:rPr>
          <w:lang w:val="en-AU"/>
        </w:rPr>
        <w:t>OP Police Register for Children</w:t>
      </w:r>
    </w:p>
    <w:p w14:paraId="2BC2C23F" w14:textId="44073900" w:rsidR="00425142" w:rsidRPr="00D12B9B" w:rsidRDefault="00425142" w:rsidP="008F0851">
      <w:pPr>
        <w:pStyle w:val="ListParagraph"/>
        <w:numPr>
          <w:ilvl w:val="0"/>
          <w:numId w:val="3"/>
        </w:numPr>
        <w:spacing w:before="0" w:after="0"/>
        <w:rPr>
          <w:lang w:val="en-AU"/>
        </w:rPr>
      </w:pPr>
      <w:r w:rsidRPr="00D12B9B">
        <w:rPr>
          <w:lang w:val="en-AU"/>
        </w:rPr>
        <w:t>Police Training M</w:t>
      </w:r>
      <w:r w:rsidR="008A1470" w:rsidRPr="00D12B9B">
        <w:rPr>
          <w:lang w:val="en-AU"/>
        </w:rPr>
        <w:t>anual (Fiji, Kiribati, Vanuatu)</w:t>
      </w:r>
    </w:p>
    <w:p w14:paraId="69A2A913" w14:textId="77777777" w:rsidR="00425142" w:rsidRPr="00D12B9B" w:rsidRDefault="00425142" w:rsidP="000F472A">
      <w:pPr>
        <w:spacing w:before="0" w:after="0"/>
        <w:rPr>
          <w:u w:val="single"/>
          <w:lang w:val="en-AU"/>
        </w:rPr>
      </w:pPr>
      <w:r w:rsidRPr="00D12B9B">
        <w:rPr>
          <w:u w:val="single"/>
          <w:lang w:val="en-AU"/>
        </w:rPr>
        <w:t>Legislative Reform</w:t>
      </w:r>
    </w:p>
    <w:p w14:paraId="52DA3F9B" w14:textId="77777777" w:rsidR="0081232B" w:rsidRDefault="00425142" w:rsidP="008F0851">
      <w:pPr>
        <w:pStyle w:val="ListParagraph"/>
        <w:numPr>
          <w:ilvl w:val="0"/>
          <w:numId w:val="11"/>
        </w:numPr>
        <w:spacing w:before="0" w:after="0"/>
        <w:rPr>
          <w:rFonts w:cs="Arial"/>
          <w:lang w:val="en-AU"/>
        </w:rPr>
      </w:pPr>
      <w:r w:rsidRPr="00D12B9B">
        <w:rPr>
          <w:rFonts w:cs="Arial"/>
          <w:lang w:val="en-AU"/>
        </w:rPr>
        <w:t>Kiribati Children Young Persons and Family Welfare Act 2</w:t>
      </w:r>
      <w:r w:rsidR="008A1470" w:rsidRPr="00D12B9B">
        <w:rPr>
          <w:rFonts w:cs="Arial"/>
          <w:lang w:val="en-AU"/>
        </w:rPr>
        <w:t xml:space="preserve">013 </w:t>
      </w:r>
    </w:p>
    <w:p w14:paraId="203D34F7" w14:textId="21AC4A8F" w:rsidR="00425142" w:rsidRPr="00D12B9B" w:rsidRDefault="0081232B" w:rsidP="008F0851">
      <w:pPr>
        <w:pStyle w:val="ListParagraph"/>
        <w:numPr>
          <w:ilvl w:val="0"/>
          <w:numId w:val="11"/>
        </w:numPr>
        <w:spacing w:before="0" w:after="0"/>
        <w:rPr>
          <w:rFonts w:cs="Arial"/>
          <w:lang w:val="en-AU"/>
        </w:rPr>
      </w:pPr>
      <w:r>
        <w:rPr>
          <w:rFonts w:cs="Arial"/>
          <w:lang w:val="en-AU"/>
        </w:rPr>
        <w:t>Kiribati</w:t>
      </w:r>
      <w:r w:rsidR="008A1470" w:rsidRPr="00D12B9B">
        <w:rPr>
          <w:rFonts w:cs="Arial"/>
          <w:lang w:val="en-AU"/>
        </w:rPr>
        <w:t xml:space="preserve"> Juvenile Justice Act 2015</w:t>
      </w:r>
    </w:p>
    <w:p w14:paraId="6725B342" w14:textId="3C84FABE" w:rsidR="00425142" w:rsidRPr="00D12B9B" w:rsidRDefault="00425142" w:rsidP="008F0851">
      <w:pPr>
        <w:pStyle w:val="ListParagraph"/>
        <w:numPr>
          <w:ilvl w:val="0"/>
          <w:numId w:val="11"/>
        </w:numPr>
        <w:spacing w:before="0" w:after="0"/>
        <w:rPr>
          <w:rFonts w:cs="Arial"/>
          <w:lang w:val="en-AU"/>
        </w:rPr>
      </w:pPr>
      <w:r w:rsidRPr="00D12B9B">
        <w:rPr>
          <w:rFonts w:cs="Arial"/>
          <w:lang w:val="en-AU"/>
        </w:rPr>
        <w:t xml:space="preserve">Nauru’s Child </w:t>
      </w:r>
      <w:r w:rsidR="008A1470" w:rsidRPr="00D12B9B">
        <w:rPr>
          <w:rFonts w:cs="Arial"/>
          <w:lang w:val="en-AU"/>
        </w:rPr>
        <w:t>Protection and Welfare Act 2016</w:t>
      </w:r>
    </w:p>
    <w:p w14:paraId="2C5AC86A" w14:textId="1B7F2126" w:rsidR="00425142" w:rsidRPr="00D12B9B" w:rsidRDefault="00425142" w:rsidP="008F0851">
      <w:pPr>
        <w:pStyle w:val="ListParagraph"/>
        <w:numPr>
          <w:ilvl w:val="0"/>
          <w:numId w:val="11"/>
        </w:numPr>
        <w:spacing w:before="0" w:after="0"/>
        <w:rPr>
          <w:rFonts w:cs="Arial"/>
          <w:lang w:val="en-AU"/>
        </w:rPr>
      </w:pPr>
      <w:r w:rsidRPr="00D12B9B">
        <w:rPr>
          <w:rFonts w:cs="Arial"/>
          <w:lang w:val="en-AU"/>
        </w:rPr>
        <w:t>Samoa’s Child Care and Protection Bill</w:t>
      </w:r>
    </w:p>
    <w:p w14:paraId="31C75164" w14:textId="4B1C65ED" w:rsidR="00425142" w:rsidRPr="00D12B9B" w:rsidRDefault="00425142" w:rsidP="008F0851">
      <w:pPr>
        <w:pStyle w:val="ListParagraph"/>
        <w:numPr>
          <w:ilvl w:val="0"/>
          <w:numId w:val="11"/>
        </w:numPr>
        <w:spacing w:before="0" w:after="0"/>
        <w:rPr>
          <w:rFonts w:cs="Arial"/>
          <w:lang w:val="en-AU"/>
        </w:rPr>
      </w:pPr>
      <w:r w:rsidRPr="00D12B9B">
        <w:rPr>
          <w:rFonts w:cs="Arial"/>
          <w:lang w:val="en-AU"/>
        </w:rPr>
        <w:t>Solomon Island’s Child and Family Welfare Bill</w:t>
      </w:r>
    </w:p>
    <w:p w14:paraId="468A3CB9" w14:textId="05D157A7" w:rsidR="00425142" w:rsidRPr="00D12B9B" w:rsidRDefault="00425142" w:rsidP="008F0851">
      <w:pPr>
        <w:pStyle w:val="ListParagraph"/>
        <w:numPr>
          <w:ilvl w:val="0"/>
          <w:numId w:val="11"/>
        </w:numPr>
        <w:spacing w:before="0" w:after="0"/>
        <w:rPr>
          <w:rFonts w:cs="Arial"/>
          <w:lang w:val="en-AU"/>
        </w:rPr>
      </w:pPr>
      <w:r w:rsidRPr="00D12B9B">
        <w:rPr>
          <w:rFonts w:cs="Arial"/>
          <w:lang w:val="en-AU"/>
        </w:rPr>
        <w:t>Vanuatu Juvenile Justice Practice Direction</w:t>
      </w:r>
    </w:p>
    <w:p w14:paraId="4048656A" w14:textId="0BEE2176" w:rsidR="00425142" w:rsidRPr="00D12B9B" w:rsidRDefault="00425142" w:rsidP="008F0851">
      <w:pPr>
        <w:pStyle w:val="ListParagraph"/>
        <w:numPr>
          <w:ilvl w:val="0"/>
          <w:numId w:val="11"/>
        </w:numPr>
        <w:spacing w:before="0" w:after="0"/>
        <w:rPr>
          <w:rFonts w:cs="Arial"/>
          <w:lang w:val="en-AU"/>
        </w:rPr>
      </w:pPr>
      <w:r w:rsidRPr="00D12B9B">
        <w:rPr>
          <w:rFonts w:cs="Arial"/>
          <w:lang w:val="en-AU"/>
        </w:rPr>
        <w:t>Fiji: Children in Need of Protection; Children in Conflict with the Law; Community Based Corrections; Adoption Bill</w:t>
      </w:r>
    </w:p>
    <w:p w14:paraId="1EC96E66" w14:textId="160CC84F" w:rsidR="007F47E0" w:rsidRPr="00D12B9B" w:rsidRDefault="007F47E0" w:rsidP="000F472A">
      <w:pPr>
        <w:spacing w:before="0" w:after="0"/>
        <w:rPr>
          <w:lang w:val="en-AU"/>
        </w:rPr>
      </w:pPr>
      <w:r w:rsidRPr="00D12B9B">
        <w:rPr>
          <w:u w:val="single"/>
          <w:lang w:val="en-AU"/>
        </w:rPr>
        <w:t xml:space="preserve">Case </w:t>
      </w:r>
      <w:r w:rsidR="00D12B9B">
        <w:rPr>
          <w:u w:val="single"/>
          <w:lang w:val="en-AU"/>
        </w:rPr>
        <w:t>S</w:t>
      </w:r>
      <w:r w:rsidRPr="00D12B9B">
        <w:rPr>
          <w:u w:val="single"/>
          <w:lang w:val="en-AU"/>
        </w:rPr>
        <w:t>tudies</w:t>
      </w:r>
    </w:p>
    <w:p w14:paraId="309CF4C8" w14:textId="3C6A263E" w:rsidR="007F47E0" w:rsidRPr="00D12B9B" w:rsidRDefault="007F47E0" w:rsidP="008F0851">
      <w:pPr>
        <w:pStyle w:val="ListParagraph"/>
        <w:numPr>
          <w:ilvl w:val="0"/>
          <w:numId w:val="3"/>
        </w:numPr>
        <w:spacing w:before="0" w:after="0"/>
        <w:rPr>
          <w:lang w:val="en-AU"/>
        </w:rPr>
      </w:pPr>
      <w:r w:rsidRPr="00D12B9B">
        <w:rPr>
          <w:lang w:val="en-AU"/>
        </w:rPr>
        <w:t>Case Study on Narrowing the Gaps in Birth Registration: Born Identity Project Solomon Islands (short and long versions available)</w:t>
      </w:r>
    </w:p>
    <w:p w14:paraId="10675934" w14:textId="3A1B17BB" w:rsidR="007F47E0" w:rsidRPr="00D12B9B" w:rsidRDefault="007F47E0" w:rsidP="008F0851">
      <w:pPr>
        <w:pStyle w:val="ListParagraph"/>
        <w:numPr>
          <w:ilvl w:val="0"/>
          <w:numId w:val="3"/>
        </w:numPr>
        <w:spacing w:before="0" w:after="0"/>
        <w:rPr>
          <w:lang w:val="en-AU"/>
        </w:rPr>
      </w:pPr>
      <w:r w:rsidRPr="00D12B9B">
        <w:rPr>
          <w:lang w:val="en-AU"/>
        </w:rPr>
        <w:t>Child Protection Case Study: Partnerships Promoting Birth Registration in Kiribati</w:t>
      </w:r>
    </w:p>
    <w:p w14:paraId="67D5CA5F" w14:textId="2B6AC52D" w:rsidR="007F47E0" w:rsidRPr="00D12B9B" w:rsidRDefault="007F47E0" w:rsidP="008F0851">
      <w:pPr>
        <w:pStyle w:val="ListParagraph"/>
        <w:numPr>
          <w:ilvl w:val="0"/>
          <w:numId w:val="3"/>
        </w:numPr>
        <w:spacing w:before="0" w:after="0"/>
        <w:rPr>
          <w:lang w:val="en-AU"/>
        </w:rPr>
      </w:pPr>
      <w:r w:rsidRPr="00D12B9B">
        <w:rPr>
          <w:lang w:val="en-AU"/>
        </w:rPr>
        <w:t>Child Protection Case Study: How Ground-Breaking Legislation is Promoting Child Protection in Kiribati</w:t>
      </w:r>
    </w:p>
    <w:p w14:paraId="0FC19E58" w14:textId="77777777" w:rsidR="007F47E0" w:rsidRPr="00D12B9B" w:rsidRDefault="007F47E0" w:rsidP="008F0851">
      <w:pPr>
        <w:pStyle w:val="ListParagraph"/>
        <w:numPr>
          <w:ilvl w:val="0"/>
          <w:numId w:val="3"/>
        </w:numPr>
        <w:spacing w:before="0" w:after="0"/>
        <w:rPr>
          <w:lang w:val="en-AU"/>
        </w:rPr>
      </w:pPr>
      <w:r w:rsidRPr="00D12B9B">
        <w:rPr>
          <w:lang w:val="en-AU"/>
        </w:rPr>
        <w:t>Child Protection Case Study: Partnerships Lifting Birth Registration Numbers in Vanuatu</w:t>
      </w:r>
    </w:p>
    <w:p w14:paraId="11E444CD" w14:textId="77777777" w:rsidR="007F47E0" w:rsidRPr="00D12B9B" w:rsidRDefault="007F47E0" w:rsidP="008F0851">
      <w:pPr>
        <w:pStyle w:val="ListParagraph"/>
        <w:numPr>
          <w:ilvl w:val="0"/>
          <w:numId w:val="3"/>
        </w:numPr>
        <w:spacing w:before="0" w:after="0"/>
        <w:rPr>
          <w:lang w:val="en-AU"/>
        </w:rPr>
      </w:pPr>
      <w:r w:rsidRPr="00D12B9B">
        <w:rPr>
          <w:lang w:val="en-AU"/>
        </w:rPr>
        <w:t>Child Protection Case Study: Children are a Precious Gift from God Community Facilitation Manual</w:t>
      </w:r>
    </w:p>
    <w:p w14:paraId="3D4BBC29" w14:textId="036D3F97" w:rsidR="007F47E0" w:rsidRPr="00D12B9B" w:rsidRDefault="007F47E0" w:rsidP="000F472A">
      <w:pPr>
        <w:spacing w:before="0" w:after="0"/>
        <w:rPr>
          <w:lang w:val="en-AU"/>
        </w:rPr>
      </w:pPr>
      <w:r w:rsidRPr="00D12B9B">
        <w:rPr>
          <w:u w:val="single"/>
          <w:lang w:val="en-AU"/>
        </w:rPr>
        <w:t>Governance Indicator Framework</w:t>
      </w:r>
    </w:p>
    <w:p w14:paraId="1D7E4E55" w14:textId="77777777" w:rsidR="007F47E0" w:rsidRPr="00D12B9B" w:rsidRDefault="007F47E0" w:rsidP="008F0851">
      <w:pPr>
        <w:pStyle w:val="ListParagraph"/>
        <w:numPr>
          <w:ilvl w:val="0"/>
          <w:numId w:val="3"/>
        </w:numPr>
        <w:spacing w:before="0" w:after="0"/>
        <w:rPr>
          <w:lang w:val="en-AU"/>
        </w:rPr>
      </w:pPr>
      <w:r w:rsidRPr="00D12B9B">
        <w:rPr>
          <w:lang w:val="en-AU"/>
        </w:rPr>
        <w:t>Child Protection Governance Indicators Framework: Assessment Summary Fiji</w:t>
      </w:r>
    </w:p>
    <w:p w14:paraId="118FD9C4" w14:textId="77777777" w:rsidR="007F47E0" w:rsidRPr="00D12B9B" w:rsidRDefault="007F47E0" w:rsidP="008F0851">
      <w:pPr>
        <w:pStyle w:val="ListParagraph"/>
        <w:numPr>
          <w:ilvl w:val="0"/>
          <w:numId w:val="3"/>
        </w:numPr>
        <w:spacing w:before="0" w:after="0"/>
        <w:rPr>
          <w:lang w:val="en-AU"/>
        </w:rPr>
      </w:pPr>
      <w:r w:rsidRPr="00D12B9B">
        <w:rPr>
          <w:lang w:val="en-AU"/>
        </w:rPr>
        <w:t>Child Protection Governance Indicators Framework: Assessment Summary Kiribati</w:t>
      </w:r>
    </w:p>
    <w:p w14:paraId="56A1E13C" w14:textId="77777777" w:rsidR="007F47E0" w:rsidRPr="00D12B9B" w:rsidRDefault="007F47E0" w:rsidP="008F0851">
      <w:pPr>
        <w:pStyle w:val="ListParagraph"/>
        <w:numPr>
          <w:ilvl w:val="0"/>
          <w:numId w:val="3"/>
        </w:numPr>
        <w:spacing w:before="0" w:after="0"/>
        <w:rPr>
          <w:lang w:val="en-AU"/>
        </w:rPr>
      </w:pPr>
      <w:r w:rsidRPr="00D12B9B">
        <w:rPr>
          <w:lang w:val="en-AU"/>
        </w:rPr>
        <w:t>Child Protection Governance Indicators Framework: Assessment Summary Solomon Islands</w:t>
      </w:r>
    </w:p>
    <w:p w14:paraId="3A195B46" w14:textId="0BBFA467" w:rsidR="00175CEA" w:rsidRPr="000C3347" w:rsidRDefault="007F47E0" w:rsidP="008F0851">
      <w:pPr>
        <w:pStyle w:val="ListParagraph"/>
        <w:numPr>
          <w:ilvl w:val="0"/>
          <w:numId w:val="3"/>
        </w:numPr>
        <w:spacing w:before="0" w:after="0"/>
        <w:rPr>
          <w:lang w:val="en-AU"/>
        </w:rPr>
      </w:pPr>
      <w:r w:rsidRPr="000C3347">
        <w:rPr>
          <w:lang w:val="en-AU"/>
        </w:rPr>
        <w:t>Child Protection Governance Indicators Framework: Four Pacific Countries Regional Overview</w:t>
      </w:r>
    </w:p>
    <w:p w14:paraId="051DC091" w14:textId="112D42E0" w:rsidR="007F47E0" w:rsidRPr="00D12B9B" w:rsidRDefault="007F47E0" w:rsidP="000F472A">
      <w:pPr>
        <w:spacing w:before="0" w:after="0"/>
        <w:rPr>
          <w:lang w:val="en-AU"/>
        </w:rPr>
      </w:pPr>
      <w:r w:rsidRPr="00D12B9B">
        <w:rPr>
          <w:u w:val="single"/>
          <w:lang w:val="en-AU"/>
        </w:rPr>
        <w:t>Violence against Children</w:t>
      </w:r>
    </w:p>
    <w:p w14:paraId="61711C04" w14:textId="77777777" w:rsidR="007F47E0" w:rsidRPr="00D12B9B" w:rsidRDefault="007F47E0" w:rsidP="008F0851">
      <w:pPr>
        <w:pStyle w:val="ListParagraph"/>
        <w:numPr>
          <w:ilvl w:val="0"/>
          <w:numId w:val="3"/>
        </w:numPr>
        <w:spacing w:before="0" w:after="0"/>
        <w:rPr>
          <w:lang w:val="en-AU"/>
        </w:rPr>
      </w:pPr>
      <w:r w:rsidRPr="00D12B9B">
        <w:rPr>
          <w:lang w:val="en-AU"/>
        </w:rPr>
        <w:t>Report on the Pacific Conference on Ending Violence against Children</w:t>
      </w:r>
    </w:p>
    <w:p w14:paraId="4B4CBF23" w14:textId="77777777" w:rsidR="007F47E0" w:rsidRPr="00D12B9B" w:rsidRDefault="007F47E0" w:rsidP="008F0851">
      <w:pPr>
        <w:pStyle w:val="ListParagraph"/>
        <w:numPr>
          <w:ilvl w:val="0"/>
          <w:numId w:val="3"/>
        </w:numPr>
        <w:spacing w:before="0" w:after="0"/>
        <w:rPr>
          <w:lang w:val="en-AU"/>
        </w:rPr>
      </w:pPr>
      <w:r w:rsidRPr="00D12B9B">
        <w:rPr>
          <w:lang w:val="en-AU"/>
        </w:rPr>
        <w:t>Harmful Connections: Examining the relationship between violence against women and violence against children in the South Pacific</w:t>
      </w:r>
    </w:p>
    <w:p w14:paraId="6972C94A" w14:textId="106B35A3" w:rsidR="007F47E0" w:rsidRPr="00D12B9B" w:rsidRDefault="007F47E0" w:rsidP="000F472A">
      <w:pPr>
        <w:spacing w:before="0" w:after="0"/>
        <w:rPr>
          <w:lang w:val="en-AU"/>
        </w:rPr>
      </w:pPr>
      <w:r w:rsidRPr="00D12B9B">
        <w:rPr>
          <w:u w:val="single"/>
          <w:lang w:val="en-AU"/>
        </w:rPr>
        <w:lastRenderedPageBreak/>
        <w:t>Baseline Reports</w:t>
      </w:r>
    </w:p>
    <w:p w14:paraId="57EEBAAB" w14:textId="77777777" w:rsidR="007F47E0" w:rsidRPr="00D12B9B" w:rsidRDefault="007F47E0" w:rsidP="008F0851">
      <w:pPr>
        <w:pStyle w:val="ListParagraph"/>
        <w:numPr>
          <w:ilvl w:val="0"/>
          <w:numId w:val="3"/>
        </w:numPr>
        <w:autoSpaceDE w:val="0"/>
        <w:autoSpaceDN w:val="0"/>
        <w:adjustRightInd w:val="0"/>
        <w:spacing w:before="0" w:after="0"/>
        <w:rPr>
          <w:rFonts w:cs="MyriadPro-Regular"/>
          <w:lang w:val="en-AU"/>
        </w:rPr>
      </w:pPr>
      <w:r w:rsidRPr="00D12B9B">
        <w:rPr>
          <w:rFonts w:cs="MyriadPro-Regular"/>
          <w:lang w:val="en-AU"/>
        </w:rPr>
        <w:t xml:space="preserve">Protect me with Love and Care: </w:t>
      </w:r>
      <w:r w:rsidRPr="00D12B9B">
        <w:rPr>
          <w:rFonts w:eastAsia="MyriadPro-Semibold" w:cs="MyriadPro-Semibold"/>
          <w:lang w:val="en-AU"/>
        </w:rPr>
        <w:t>A Baseline Report for creating a future free from violence, abuse and exploitation of girls and boys in Fiji</w:t>
      </w:r>
      <w:r w:rsidRPr="00D12B9B">
        <w:rPr>
          <w:rFonts w:cs="MyriadPro-Regular"/>
          <w:lang w:val="en-AU"/>
        </w:rPr>
        <w:t xml:space="preserve"> (+ Fact Sheet also available)</w:t>
      </w:r>
    </w:p>
    <w:p w14:paraId="7C7C1A58" w14:textId="77777777" w:rsidR="007F47E0" w:rsidRPr="00D12B9B" w:rsidRDefault="007F47E0" w:rsidP="008F0851">
      <w:pPr>
        <w:pStyle w:val="ListParagraph"/>
        <w:numPr>
          <w:ilvl w:val="0"/>
          <w:numId w:val="3"/>
        </w:numPr>
        <w:autoSpaceDE w:val="0"/>
        <w:autoSpaceDN w:val="0"/>
        <w:adjustRightInd w:val="0"/>
        <w:spacing w:before="0" w:after="0"/>
        <w:rPr>
          <w:rFonts w:cs="MyriadPro-Regular"/>
          <w:lang w:val="en-AU"/>
        </w:rPr>
      </w:pPr>
      <w:r w:rsidRPr="00D12B9B">
        <w:rPr>
          <w:rFonts w:cs="MyriadPro-Regular"/>
          <w:lang w:val="en-AU"/>
        </w:rPr>
        <w:t xml:space="preserve">Protect me with Love and Care: </w:t>
      </w:r>
      <w:r w:rsidRPr="00D12B9B">
        <w:rPr>
          <w:rFonts w:eastAsia="MyriadPro-Semibold" w:cs="MyriadPro-Semibold"/>
          <w:lang w:val="en-AU"/>
        </w:rPr>
        <w:t xml:space="preserve">A Baseline Report for creating a future free from violence, abuse and exploitation of girls and boys in Kiribati </w:t>
      </w:r>
      <w:r w:rsidRPr="00D12B9B">
        <w:rPr>
          <w:rFonts w:cs="MyriadPro-Regular"/>
          <w:lang w:val="en-AU"/>
        </w:rPr>
        <w:t>(+ Fact Sheet also available)</w:t>
      </w:r>
    </w:p>
    <w:p w14:paraId="400B9535" w14:textId="77777777" w:rsidR="007F47E0" w:rsidRPr="00D12B9B" w:rsidRDefault="007F47E0" w:rsidP="008F0851">
      <w:pPr>
        <w:pStyle w:val="ListParagraph"/>
        <w:numPr>
          <w:ilvl w:val="0"/>
          <w:numId w:val="3"/>
        </w:numPr>
        <w:autoSpaceDE w:val="0"/>
        <w:autoSpaceDN w:val="0"/>
        <w:adjustRightInd w:val="0"/>
        <w:spacing w:before="0" w:after="0"/>
        <w:rPr>
          <w:rFonts w:eastAsia="MyriadPro-Semibold" w:cs="MyriadPro-Semibold"/>
          <w:lang w:val="en-AU"/>
        </w:rPr>
      </w:pPr>
      <w:r w:rsidRPr="00D12B9B">
        <w:rPr>
          <w:rFonts w:cs="MyriadPro-Regular"/>
          <w:lang w:val="en-AU"/>
        </w:rPr>
        <w:t xml:space="preserve">Protect me with Love and Care: </w:t>
      </w:r>
      <w:r w:rsidRPr="00D12B9B">
        <w:rPr>
          <w:rFonts w:eastAsia="MyriadPro-Semibold" w:cs="MyriadPro-Semibold"/>
          <w:lang w:val="en-AU"/>
        </w:rPr>
        <w:t xml:space="preserve">A Baseline Report for creating a future free from violence, abuse and exploitation of girls and boys in Solomon Islands </w:t>
      </w:r>
      <w:r w:rsidRPr="00D12B9B">
        <w:rPr>
          <w:rFonts w:cs="MyriadPro-Regular"/>
          <w:lang w:val="en-AU"/>
        </w:rPr>
        <w:t>(+ Fact Sheet also available)</w:t>
      </w:r>
    </w:p>
    <w:p w14:paraId="1F7A7E31" w14:textId="25996D4C" w:rsidR="007F47E0" w:rsidRPr="00D12B9B" w:rsidRDefault="007F47E0" w:rsidP="008F0851">
      <w:pPr>
        <w:pStyle w:val="ListParagraph"/>
        <w:numPr>
          <w:ilvl w:val="0"/>
          <w:numId w:val="3"/>
        </w:numPr>
        <w:autoSpaceDE w:val="0"/>
        <w:autoSpaceDN w:val="0"/>
        <w:adjustRightInd w:val="0"/>
        <w:spacing w:before="0" w:after="0"/>
        <w:rPr>
          <w:rFonts w:cs="MyriadPro-Regular"/>
          <w:lang w:val="en-AU"/>
        </w:rPr>
      </w:pPr>
      <w:r w:rsidRPr="00D12B9B">
        <w:rPr>
          <w:rFonts w:cs="MyriadPro-Regular"/>
          <w:lang w:val="en-AU"/>
        </w:rPr>
        <w:t xml:space="preserve">Protect me with Love and Care: </w:t>
      </w:r>
      <w:r w:rsidRPr="00D12B9B">
        <w:rPr>
          <w:rFonts w:eastAsia="MyriadPro-Semibold" w:cs="MyriadPro-Semibold"/>
          <w:lang w:val="en-AU"/>
        </w:rPr>
        <w:t xml:space="preserve">A Baseline Report for creating a future free from violence, abuse and exploitation of girls and boys in Vanuatu </w:t>
      </w:r>
      <w:r w:rsidRPr="00D12B9B">
        <w:rPr>
          <w:rFonts w:cs="MyriadPro-Regular"/>
          <w:lang w:val="en-AU"/>
        </w:rPr>
        <w:t>(+ Fact Sheet also available)</w:t>
      </w:r>
    </w:p>
    <w:p w14:paraId="575FC6A0" w14:textId="77777777" w:rsidR="00147B54" w:rsidRPr="00D12B9B" w:rsidRDefault="00147B54" w:rsidP="008F0851">
      <w:pPr>
        <w:pStyle w:val="ListParagraph"/>
        <w:numPr>
          <w:ilvl w:val="0"/>
          <w:numId w:val="3"/>
        </w:numPr>
        <w:spacing w:before="0" w:after="0"/>
        <w:rPr>
          <w:lang w:val="en-AU"/>
        </w:rPr>
      </w:pPr>
      <w:r w:rsidRPr="00D12B9B">
        <w:rPr>
          <w:lang w:val="en-AU"/>
        </w:rPr>
        <w:t>Review of the Child Protection System in Nauru (2016)</w:t>
      </w:r>
    </w:p>
    <w:p w14:paraId="1053C8DC" w14:textId="77777777" w:rsidR="00147B54" w:rsidRPr="00D12B9B" w:rsidRDefault="00147B54" w:rsidP="008F0851">
      <w:pPr>
        <w:pStyle w:val="ListParagraph"/>
        <w:numPr>
          <w:ilvl w:val="0"/>
          <w:numId w:val="3"/>
        </w:numPr>
        <w:spacing w:before="0" w:after="0"/>
        <w:rPr>
          <w:lang w:val="en-AU"/>
        </w:rPr>
      </w:pPr>
      <w:r w:rsidRPr="00D12B9B">
        <w:rPr>
          <w:lang w:val="en-AU"/>
        </w:rPr>
        <w:t>Child Protection Baseline Report for Samoa (2013)</w:t>
      </w:r>
    </w:p>
    <w:p w14:paraId="794D6680" w14:textId="77777777" w:rsidR="00147B54" w:rsidRPr="00D12B9B" w:rsidRDefault="00147B54" w:rsidP="008F0851">
      <w:pPr>
        <w:pStyle w:val="ListParagraph"/>
        <w:numPr>
          <w:ilvl w:val="0"/>
          <w:numId w:val="3"/>
        </w:numPr>
        <w:spacing w:before="0" w:after="0"/>
        <w:rPr>
          <w:rFonts w:cs="MyriadPro-Regular"/>
          <w:lang w:val="en-AU"/>
        </w:rPr>
      </w:pPr>
      <w:r w:rsidRPr="00D12B9B">
        <w:rPr>
          <w:lang w:val="en-AU"/>
        </w:rPr>
        <w:t xml:space="preserve">The Republic of Palau Child Protection Baseline Report: </w:t>
      </w:r>
      <w:r w:rsidRPr="00D12B9B">
        <w:rPr>
          <w:rFonts w:cs="MyriadPro-Regular"/>
          <w:lang w:val="en-AU"/>
        </w:rPr>
        <w:t xml:space="preserve">Value and Protect Our Precious Resources: Our Children (+ Fact Sheet also available) </w:t>
      </w:r>
    </w:p>
    <w:p w14:paraId="296240C0" w14:textId="77777777" w:rsidR="00147B54" w:rsidRPr="00D12B9B" w:rsidRDefault="00147B54" w:rsidP="008F0851">
      <w:pPr>
        <w:pStyle w:val="ListParagraph"/>
        <w:numPr>
          <w:ilvl w:val="0"/>
          <w:numId w:val="3"/>
        </w:numPr>
        <w:spacing w:before="0" w:after="0"/>
        <w:rPr>
          <w:rFonts w:cs="MyriadPro-Regular"/>
          <w:lang w:val="en-AU"/>
        </w:rPr>
      </w:pPr>
      <w:r w:rsidRPr="00D12B9B">
        <w:rPr>
          <w:rFonts w:cs="MyriadPro-Regular"/>
          <w:lang w:val="en-AU"/>
        </w:rPr>
        <w:t>Child Protection Baseline Report Republic of the Marshall Islands: Value and Protect Our Precious Resources: Our Children (+ Fact Sheet also available)</w:t>
      </w:r>
    </w:p>
    <w:p w14:paraId="355D4D00" w14:textId="245B8C9E" w:rsidR="00147B54" w:rsidRPr="00D12B9B" w:rsidRDefault="00147B54" w:rsidP="008F0851">
      <w:pPr>
        <w:pStyle w:val="ListParagraph"/>
        <w:numPr>
          <w:ilvl w:val="0"/>
          <w:numId w:val="3"/>
        </w:numPr>
        <w:spacing w:before="0" w:after="0"/>
        <w:rPr>
          <w:rFonts w:cs="MyriadPro-Regular"/>
          <w:lang w:val="en-AU"/>
        </w:rPr>
      </w:pPr>
      <w:r w:rsidRPr="00D12B9B">
        <w:rPr>
          <w:rFonts w:cs="MyriadPro-Regular"/>
          <w:lang w:val="en-AU"/>
        </w:rPr>
        <w:t>Child Protection Baseline Report for the Federated States of Micronesia: Protect Me with Love and Care (+ Fact Sheet also available)</w:t>
      </w:r>
    </w:p>
    <w:p w14:paraId="3947DFAA" w14:textId="1240F77D" w:rsidR="007F47E0" w:rsidRPr="00D12B9B" w:rsidRDefault="0081232B" w:rsidP="0081232B">
      <w:pPr>
        <w:autoSpaceDE w:val="0"/>
        <w:autoSpaceDN w:val="0"/>
        <w:adjustRightInd w:val="0"/>
        <w:spacing w:before="0" w:after="0"/>
        <w:rPr>
          <w:u w:val="single"/>
          <w:lang w:val="en-AU"/>
        </w:rPr>
      </w:pPr>
      <w:r>
        <w:rPr>
          <w:u w:val="single"/>
          <w:lang w:val="en-AU"/>
        </w:rPr>
        <w:t>Videos</w:t>
      </w:r>
    </w:p>
    <w:p w14:paraId="155C49A3" w14:textId="77777777" w:rsidR="007F47E0" w:rsidRPr="00D12B9B" w:rsidRDefault="007F47E0" w:rsidP="008F0851">
      <w:pPr>
        <w:pStyle w:val="ListParagraph"/>
        <w:numPr>
          <w:ilvl w:val="0"/>
          <w:numId w:val="3"/>
        </w:numPr>
        <w:autoSpaceDE w:val="0"/>
        <w:autoSpaceDN w:val="0"/>
        <w:adjustRightInd w:val="0"/>
        <w:spacing w:before="0" w:after="0"/>
        <w:rPr>
          <w:lang w:val="en-AU"/>
        </w:rPr>
      </w:pPr>
      <w:r w:rsidRPr="00D12B9B">
        <w:rPr>
          <w:lang w:val="en-AU"/>
        </w:rPr>
        <w:t>Vanuatu Civil Registration</w:t>
      </w:r>
    </w:p>
    <w:p w14:paraId="1081B3A1" w14:textId="77777777" w:rsidR="007F47E0" w:rsidRPr="00D12B9B" w:rsidRDefault="007F47E0" w:rsidP="008F0851">
      <w:pPr>
        <w:pStyle w:val="ListParagraph"/>
        <w:numPr>
          <w:ilvl w:val="0"/>
          <w:numId w:val="3"/>
        </w:numPr>
        <w:autoSpaceDE w:val="0"/>
        <w:autoSpaceDN w:val="0"/>
        <w:adjustRightInd w:val="0"/>
        <w:spacing w:before="0" w:after="0"/>
        <w:rPr>
          <w:lang w:val="en-AU"/>
        </w:rPr>
      </w:pPr>
      <w:r w:rsidRPr="00D12B9B">
        <w:rPr>
          <w:lang w:val="en-AU"/>
        </w:rPr>
        <w:t>How to obtain a birth certificate Vanuatu PSA</w:t>
      </w:r>
    </w:p>
    <w:p w14:paraId="5AD4F0EB" w14:textId="77777777" w:rsidR="007F47E0" w:rsidRPr="00D12B9B" w:rsidRDefault="007F47E0" w:rsidP="008F0851">
      <w:pPr>
        <w:pStyle w:val="ListParagraph"/>
        <w:numPr>
          <w:ilvl w:val="0"/>
          <w:numId w:val="3"/>
        </w:numPr>
        <w:autoSpaceDE w:val="0"/>
        <w:autoSpaceDN w:val="0"/>
        <w:adjustRightInd w:val="0"/>
        <w:spacing w:before="0" w:after="0"/>
        <w:rPr>
          <w:lang w:val="en-AU"/>
        </w:rPr>
      </w:pPr>
      <w:r w:rsidRPr="00D12B9B">
        <w:rPr>
          <w:lang w:val="en-AU"/>
        </w:rPr>
        <w:t>Birth registration Solomon Islands</w:t>
      </w:r>
    </w:p>
    <w:p w14:paraId="2A25C13C" w14:textId="54F07CF9" w:rsidR="00480F41" w:rsidRPr="00D12B9B" w:rsidRDefault="007F47E0" w:rsidP="008F0851">
      <w:pPr>
        <w:pStyle w:val="ListParagraph"/>
        <w:numPr>
          <w:ilvl w:val="0"/>
          <w:numId w:val="3"/>
        </w:numPr>
        <w:autoSpaceDE w:val="0"/>
        <w:autoSpaceDN w:val="0"/>
        <w:adjustRightInd w:val="0"/>
        <w:spacing w:before="0" w:after="0"/>
        <w:rPr>
          <w:lang w:val="en-AU"/>
        </w:rPr>
      </w:pPr>
      <w:r w:rsidRPr="00D12B9B">
        <w:rPr>
          <w:lang w:val="en-AU"/>
        </w:rPr>
        <w:t>Birth registration Kiribati</w:t>
      </w:r>
    </w:p>
    <w:p w14:paraId="089E2088" w14:textId="77777777" w:rsidR="0081232B" w:rsidRDefault="0081232B" w:rsidP="000F472A">
      <w:pPr>
        <w:spacing w:before="0" w:after="0"/>
        <w:rPr>
          <w:rFonts w:cs="Arial"/>
          <w:iCs/>
          <w:u w:val="single"/>
          <w:lang w:val="en-AU"/>
        </w:rPr>
      </w:pPr>
    </w:p>
    <w:p w14:paraId="44BCA911" w14:textId="372A9A08" w:rsidR="00480F41" w:rsidRPr="0081232B" w:rsidRDefault="00D12B9B" w:rsidP="000F472A">
      <w:pPr>
        <w:spacing w:before="0" w:after="0"/>
        <w:rPr>
          <w:rFonts w:cs="Arial"/>
          <w:b/>
          <w:iCs/>
          <w:lang w:val="en-AU"/>
        </w:rPr>
      </w:pPr>
      <w:r w:rsidRPr="0081232B">
        <w:rPr>
          <w:rFonts w:cs="Arial"/>
          <w:b/>
          <w:iCs/>
          <w:lang w:val="en-AU"/>
        </w:rPr>
        <w:t>DFAT D</w:t>
      </w:r>
      <w:r w:rsidR="0081232B" w:rsidRPr="0081232B">
        <w:rPr>
          <w:rFonts w:cs="Arial"/>
          <w:b/>
          <w:iCs/>
          <w:lang w:val="en-AU"/>
        </w:rPr>
        <w:t>ocuments</w:t>
      </w:r>
    </w:p>
    <w:p w14:paraId="14AEBB48" w14:textId="75D19F18" w:rsidR="00480F41" w:rsidRPr="0081232B" w:rsidRDefault="008A1470" w:rsidP="0081232B">
      <w:pPr>
        <w:spacing w:before="0" w:after="0"/>
        <w:jc w:val="left"/>
        <w:rPr>
          <w:rFonts w:cs="Arial"/>
          <w:u w:val="single"/>
          <w:lang w:val="en-AU"/>
        </w:rPr>
      </w:pPr>
      <w:r w:rsidRPr="0081232B">
        <w:rPr>
          <w:rFonts w:cs="Arial"/>
          <w:u w:val="single"/>
          <w:lang w:val="en-AU"/>
        </w:rPr>
        <w:t>Guidelines and templates</w:t>
      </w:r>
    </w:p>
    <w:p w14:paraId="0E538549" w14:textId="6A505033" w:rsidR="00480F41" w:rsidRPr="0081232B" w:rsidRDefault="008A1470" w:rsidP="008F0851">
      <w:pPr>
        <w:pStyle w:val="ListParagraph"/>
        <w:numPr>
          <w:ilvl w:val="0"/>
          <w:numId w:val="16"/>
        </w:numPr>
        <w:spacing w:before="0" w:after="0"/>
        <w:rPr>
          <w:rFonts w:cs="Arial"/>
          <w:lang w:val="en-AU"/>
        </w:rPr>
      </w:pPr>
      <w:r w:rsidRPr="0081232B">
        <w:rPr>
          <w:rFonts w:cs="Arial"/>
          <w:lang w:val="en-AU"/>
        </w:rPr>
        <w:t xml:space="preserve">DFAT </w:t>
      </w:r>
      <w:r w:rsidR="00480F41" w:rsidRPr="0081232B">
        <w:rPr>
          <w:rFonts w:cs="Arial"/>
          <w:lang w:val="en-AU"/>
        </w:rPr>
        <w:t>(2013) DFAT</w:t>
      </w:r>
      <w:r w:rsidRPr="0081232B">
        <w:rPr>
          <w:rFonts w:cs="Arial"/>
          <w:i/>
          <w:lang w:val="en-AU"/>
        </w:rPr>
        <w:t xml:space="preserve"> </w:t>
      </w:r>
      <w:r w:rsidR="00480F41" w:rsidRPr="0081232B">
        <w:rPr>
          <w:rFonts w:cs="Arial"/>
          <w:i/>
          <w:lang w:val="en-AU"/>
        </w:rPr>
        <w:t>Monitoring and Evaluation Standards</w:t>
      </w:r>
      <w:r w:rsidRPr="0081232B">
        <w:rPr>
          <w:rFonts w:cs="Arial"/>
          <w:lang w:val="en-AU"/>
        </w:rPr>
        <w:t xml:space="preserve"> – DFAT, Canberra, Australia</w:t>
      </w:r>
    </w:p>
    <w:p w14:paraId="352D09FA" w14:textId="77777777" w:rsidR="00480F41" w:rsidRPr="00D12B9B" w:rsidRDefault="00596CAA" w:rsidP="000F472A">
      <w:pPr>
        <w:spacing w:before="0" w:after="0"/>
        <w:ind w:left="720"/>
        <w:rPr>
          <w:rFonts w:cs="Arial"/>
          <w:lang w:val="en-AU"/>
        </w:rPr>
      </w:pPr>
      <w:hyperlink r:id="rId15" w:history="1">
        <w:r w:rsidR="00480F41" w:rsidRPr="00D12B9B">
          <w:rPr>
            <w:rFonts w:cs="Arial"/>
            <w:u w:val="single"/>
            <w:lang w:val="en-AU"/>
          </w:rPr>
          <w:t>http://aid.dfat.gov.au/Publications/Pages/monitoring-evaluation-standards.aspx</w:t>
        </w:r>
      </w:hyperlink>
    </w:p>
    <w:p w14:paraId="13975880" w14:textId="2D48B50B" w:rsidR="0081232B" w:rsidRPr="0081232B" w:rsidRDefault="0081232B" w:rsidP="008F0851">
      <w:pPr>
        <w:pStyle w:val="ListParagraph"/>
        <w:numPr>
          <w:ilvl w:val="0"/>
          <w:numId w:val="16"/>
        </w:numPr>
        <w:spacing w:before="0" w:after="0"/>
        <w:rPr>
          <w:rFonts w:cs="Arial"/>
          <w:u w:val="single"/>
          <w:lang w:val="en-AU"/>
        </w:rPr>
      </w:pPr>
      <w:r w:rsidRPr="009C30E8">
        <w:rPr>
          <w:rFonts w:cs="Arial"/>
          <w:lang w:val="en-AU"/>
        </w:rPr>
        <w:t>DFAT (2014)</w:t>
      </w:r>
      <w:r w:rsidR="009C30E8">
        <w:rPr>
          <w:rFonts w:cs="Arial"/>
          <w:lang w:val="en-AU"/>
        </w:rPr>
        <w:t xml:space="preserve"> </w:t>
      </w:r>
      <w:r w:rsidRPr="0081232B">
        <w:rPr>
          <w:rFonts w:cs="Arial"/>
          <w:i/>
          <w:lang w:val="en-AU"/>
        </w:rPr>
        <w:t xml:space="preserve">Monitoring and Evaluation Framework for Pacific Women Shaping Pacific Development.  </w:t>
      </w:r>
      <w:r w:rsidRPr="0081232B">
        <w:rPr>
          <w:rFonts w:cs="Arial"/>
          <w:lang w:val="en-AU"/>
        </w:rPr>
        <w:t>Australian Government: Canberra, Australia</w:t>
      </w:r>
      <w:r w:rsidRPr="0081232B">
        <w:rPr>
          <w:rFonts w:cs="Arial"/>
          <w:u w:val="single"/>
          <w:lang w:val="en-AU"/>
        </w:rPr>
        <w:t xml:space="preserve"> </w:t>
      </w:r>
    </w:p>
    <w:p w14:paraId="777A30D3" w14:textId="302AE1B2" w:rsidR="002D1DF0" w:rsidRPr="00D12B9B" w:rsidRDefault="002D1DF0" w:rsidP="0081232B">
      <w:pPr>
        <w:pStyle w:val="ListParagraph"/>
        <w:spacing w:before="0" w:after="0"/>
        <w:rPr>
          <w:rFonts w:cs="Arial"/>
          <w:u w:val="single"/>
          <w:lang w:val="en-AU"/>
        </w:rPr>
      </w:pPr>
      <w:r w:rsidRPr="00D12B9B">
        <w:rPr>
          <w:rFonts w:cs="Arial"/>
          <w:u w:val="single"/>
          <w:lang w:val="en-AU"/>
        </w:rPr>
        <w:t>Pacific Women Shaping Pacific Women Monit</w:t>
      </w:r>
      <w:r w:rsidR="008A1470" w:rsidRPr="00D12B9B">
        <w:rPr>
          <w:rFonts w:cs="Arial"/>
          <w:u w:val="single"/>
          <w:lang w:val="en-AU"/>
        </w:rPr>
        <w:t>oring and Evaluation Framework</w:t>
      </w:r>
    </w:p>
    <w:p w14:paraId="25AFF442" w14:textId="63259A37" w:rsidR="002D1DF0" w:rsidRPr="00D12B9B" w:rsidRDefault="00596CAA" w:rsidP="000F472A">
      <w:pPr>
        <w:spacing w:before="0" w:after="0"/>
        <w:ind w:left="720"/>
        <w:rPr>
          <w:rFonts w:cs="Arial"/>
          <w:u w:val="single"/>
          <w:lang w:val="en-AU"/>
        </w:rPr>
      </w:pPr>
      <w:hyperlink r:id="rId16" w:history="1">
        <w:r w:rsidR="002D1DF0" w:rsidRPr="00D12B9B">
          <w:rPr>
            <w:rStyle w:val="Hyperlink"/>
            <w:rFonts w:cs="Arial"/>
            <w:color w:val="auto"/>
            <w:lang w:val="en-AU"/>
          </w:rPr>
          <w:t>http://www.pacificwomen.org/resources/pacific-women-monitoring-and-evaluation-framework/</w:t>
        </w:r>
      </w:hyperlink>
    </w:p>
    <w:p w14:paraId="4C549812" w14:textId="3C2094F6" w:rsidR="0081232B" w:rsidRPr="0081232B" w:rsidRDefault="0081232B" w:rsidP="0081232B">
      <w:pPr>
        <w:spacing w:before="0" w:after="0"/>
        <w:jc w:val="left"/>
        <w:rPr>
          <w:rFonts w:cs="Arial"/>
          <w:u w:val="single"/>
          <w:lang w:val="en-AU"/>
        </w:rPr>
      </w:pPr>
      <w:r w:rsidRPr="0081232B">
        <w:rPr>
          <w:rFonts w:cs="Arial"/>
          <w:u w:val="single"/>
          <w:lang w:val="en-AU"/>
        </w:rPr>
        <w:t>Reference document</w:t>
      </w:r>
      <w:r w:rsidR="001C7EBA">
        <w:rPr>
          <w:rFonts w:cs="Arial"/>
          <w:u w:val="single"/>
          <w:lang w:val="en-AU"/>
        </w:rPr>
        <w:t>s</w:t>
      </w:r>
    </w:p>
    <w:p w14:paraId="19B816FB" w14:textId="32890932" w:rsidR="00480F41" w:rsidRPr="00B76412" w:rsidRDefault="00480F41" w:rsidP="008F0851">
      <w:pPr>
        <w:pStyle w:val="ListParagraph"/>
        <w:numPr>
          <w:ilvl w:val="0"/>
          <w:numId w:val="16"/>
        </w:numPr>
        <w:spacing w:before="0" w:after="0"/>
        <w:jc w:val="left"/>
        <w:rPr>
          <w:rFonts w:cs="Arial"/>
          <w:lang w:val="en-AU"/>
        </w:rPr>
      </w:pPr>
      <w:r w:rsidRPr="0081232B">
        <w:rPr>
          <w:rFonts w:cs="Arial"/>
          <w:i/>
          <w:lang w:val="en-AU"/>
        </w:rPr>
        <w:t>Australian aid: promoting prosperity, reducing poverty, enhancing stability, 2014</w:t>
      </w:r>
    </w:p>
    <w:p w14:paraId="4E329A88" w14:textId="6CABA947" w:rsidR="00FC6056" w:rsidRPr="0081232B" w:rsidRDefault="00FC6056" w:rsidP="008F0851">
      <w:pPr>
        <w:pStyle w:val="ListParagraph"/>
        <w:numPr>
          <w:ilvl w:val="0"/>
          <w:numId w:val="16"/>
        </w:numPr>
        <w:spacing w:before="0" w:after="0"/>
        <w:jc w:val="left"/>
        <w:rPr>
          <w:rFonts w:cs="Arial"/>
          <w:lang w:val="en-AU"/>
        </w:rPr>
      </w:pPr>
      <w:r>
        <w:rPr>
          <w:rFonts w:cs="Arial"/>
          <w:i/>
          <w:lang w:val="en-AU"/>
        </w:rPr>
        <w:t>DFAT Aid Quality Checks and Partner Performance assessments</w:t>
      </w:r>
    </w:p>
    <w:p w14:paraId="3EC4FC2D" w14:textId="77777777" w:rsidR="00672290" w:rsidRDefault="00672290" w:rsidP="00672290">
      <w:pPr>
        <w:spacing w:before="0" w:after="0"/>
        <w:jc w:val="left"/>
        <w:rPr>
          <w:rFonts w:cs="Arial"/>
          <w:i/>
          <w:lang w:val="en-AU"/>
        </w:rPr>
      </w:pPr>
    </w:p>
    <w:p w14:paraId="260B3187" w14:textId="77777777" w:rsidR="00672290" w:rsidRDefault="00672290" w:rsidP="00672290">
      <w:pPr>
        <w:spacing w:before="0" w:after="0"/>
        <w:jc w:val="left"/>
        <w:rPr>
          <w:rFonts w:cs="Arial"/>
          <w:i/>
          <w:lang w:val="en-AU"/>
        </w:rPr>
      </w:pPr>
    </w:p>
    <w:p w14:paraId="1677C018" w14:textId="0DCE39F0" w:rsidR="00752069" w:rsidRDefault="00752069">
      <w:pPr>
        <w:spacing w:before="0" w:after="0"/>
        <w:jc w:val="left"/>
        <w:rPr>
          <w:rFonts w:cs="Arial"/>
          <w:i/>
          <w:lang w:val="en-AU"/>
        </w:rPr>
      </w:pPr>
      <w:r>
        <w:rPr>
          <w:rFonts w:cs="Arial"/>
          <w:i/>
          <w:lang w:val="en-AU"/>
        </w:rPr>
        <w:br w:type="page"/>
      </w:r>
    </w:p>
    <w:p w14:paraId="54B65B6B" w14:textId="77777777" w:rsidR="00752069" w:rsidRPr="00DF762E" w:rsidRDefault="00752069" w:rsidP="00752069">
      <w:pPr>
        <w:spacing w:before="0" w:after="0" w:line="260" w:lineRule="exact"/>
        <w:rPr>
          <w:rFonts w:eastAsia="Times" w:cs="Arial"/>
          <w:color w:val="000000"/>
          <w:lang w:eastAsia="en-GB"/>
        </w:rPr>
      </w:pPr>
      <w:r w:rsidRPr="00DF762E">
        <w:rPr>
          <w:rFonts w:eastAsia="Times" w:cs="Arial"/>
          <w:b/>
          <w:color w:val="000000"/>
          <w:kern w:val="2"/>
          <w:lang w:eastAsia="en-GB"/>
        </w:rPr>
        <w:lastRenderedPageBreak/>
        <w:t>General Conditions</w:t>
      </w:r>
      <w:r w:rsidRPr="00DF762E">
        <w:rPr>
          <w:rFonts w:eastAsia="Times" w:cs="Arial"/>
          <w:color w:val="000000"/>
          <w:lang w:eastAsia="en-GB"/>
        </w:rPr>
        <w:t xml:space="preserve"> </w:t>
      </w:r>
      <w:r w:rsidRPr="00DF762E">
        <w:rPr>
          <w:rFonts w:eastAsia="Times" w:cs="Arial"/>
          <w:b/>
          <w:color w:val="000000"/>
          <w:kern w:val="2"/>
          <w:lang w:eastAsia="en-GB"/>
        </w:rPr>
        <w:t>of Contracts for the Services of Consultants / Individual Contractors</w:t>
      </w:r>
    </w:p>
    <w:p w14:paraId="72DDF946" w14:textId="77777777" w:rsidR="00752069" w:rsidRPr="00DF762E" w:rsidRDefault="00752069" w:rsidP="00752069">
      <w:pPr>
        <w:spacing w:before="0" w:after="0" w:line="260" w:lineRule="exact"/>
        <w:rPr>
          <w:rFonts w:eastAsia="Times" w:cs="Arial"/>
          <w:color w:val="000000"/>
          <w:lang w:eastAsia="en-GB"/>
        </w:rPr>
      </w:pPr>
    </w:p>
    <w:p w14:paraId="48B0F7BA" w14:textId="77777777" w:rsidR="00752069" w:rsidRPr="00DF762E" w:rsidRDefault="00752069" w:rsidP="00752069">
      <w:pPr>
        <w:autoSpaceDE w:val="0"/>
        <w:autoSpaceDN w:val="0"/>
        <w:adjustRightInd w:val="0"/>
        <w:spacing w:before="0" w:after="0"/>
        <w:rPr>
          <w:rFonts w:eastAsia="Times" w:cs="Arial"/>
          <w:b/>
          <w:color w:val="000000"/>
          <w:lang w:eastAsia="en-GB"/>
        </w:rPr>
      </w:pPr>
      <w:r w:rsidRPr="00DF762E">
        <w:rPr>
          <w:rFonts w:eastAsia="Times" w:cs="Arial"/>
          <w:b/>
          <w:color w:val="000000"/>
          <w:lang w:eastAsia="en-GB"/>
        </w:rPr>
        <w:t>1. Legal Status</w:t>
      </w:r>
    </w:p>
    <w:p w14:paraId="481C79CE" w14:textId="77777777" w:rsidR="00752069" w:rsidRPr="00DF762E" w:rsidRDefault="00752069" w:rsidP="00752069">
      <w:pPr>
        <w:autoSpaceDE w:val="0"/>
        <w:autoSpaceDN w:val="0"/>
        <w:adjustRightInd w:val="0"/>
        <w:spacing w:before="0" w:after="0"/>
        <w:rPr>
          <w:rFonts w:eastAsia="Times" w:cs="Arial"/>
          <w:color w:val="000000"/>
          <w:lang w:eastAsia="en-GB"/>
        </w:rPr>
      </w:pPr>
    </w:p>
    <w:p w14:paraId="0779A882"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61424071" w14:textId="77777777" w:rsidR="00752069" w:rsidRPr="00DF762E" w:rsidRDefault="00752069" w:rsidP="00752069">
      <w:pPr>
        <w:autoSpaceDE w:val="0"/>
        <w:autoSpaceDN w:val="0"/>
        <w:adjustRightInd w:val="0"/>
        <w:spacing w:before="0" w:after="0"/>
        <w:rPr>
          <w:rFonts w:eastAsia="Times" w:cs="Arial"/>
          <w:color w:val="000000"/>
          <w:lang w:eastAsia="en-GB"/>
        </w:rPr>
      </w:pPr>
    </w:p>
    <w:p w14:paraId="45AF1840" w14:textId="77777777" w:rsidR="00752069" w:rsidRPr="00DF762E" w:rsidRDefault="00752069" w:rsidP="00752069">
      <w:pPr>
        <w:autoSpaceDE w:val="0"/>
        <w:autoSpaceDN w:val="0"/>
        <w:adjustRightInd w:val="0"/>
        <w:spacing w:before="0" w:after="0"/>
        <w:rPr>
          <w:rFonts w:eastAsia="Times" w:cs="Arial"/>
          <w:b/>
          <w:color w:val="000000"/>
          <w:lang w:eastAsia="en-GB"/>
        </w:rPr>
      </w:pPr>
      <w:r w:rsidRPr="00DF762E">
        <w:rPr>
          <w:rFonts w:eastAsia="Times" w:cs="Arial"/>
          <w:b/>
          <w:color w:val="000000"/>
          <w:lang w:eastAsia="en-GB"/>
        </w:rPr>
        <w:t>2. Obligations</w:t>
      </w:r>
    </w:p>
    <w:p w14:paraId="694229FC" w14:textId="77777777" w:rsidR="00752069" w:rsidRPr="00DF762E" w:rsidRDefault="00752069" w:rsidP="00752069">
      <w:pPr>
        <w:autoSpaceDE w:val="0"/>
        <w:autoSpaceDN w:val="0"/>
        <w:adjustRightInd w:val="0"/>
        <w:spacing w:before="0" w:after="0"/>
        <w:rPr>
          <w:rFonts w:eastAsia="Times" w:cs="Arial"/>
          <w:color w:val="000000"/>
          <w:lang w:eastAsia="en-GB"/>
        </w:rPr>
      </w:pPr>
    </w:p>
    <w:p w14:paraId="2A51A77A"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1992C1A0" w14:textId="77777777" w:rsidR="00752069" w:rsidRPr="00DF762E" w:rsidRDefault="00752069" w:rsidP="00752069">
      <w:pPr>
        <w:autoSpaceDE w:val="0"/>
        <w:autoSpaceDN w:val="0"/>
        <w:adjustRightInd w:val="0"/>
        <w:spacing w:before="0" w:after="0"/>
        <w:ind w:firstLine="720"/>
        <w:rPr>
          <w:rFonts w:eastAsia="Times" w:cs="Arial"/>
          <w:color w:val="000000"/>
          <w:lang w:eastAsia="en-GB"/>
        </w:rPr>
      </w:pPr>
    </w:p>
    <w:p w14:paraId="2E1AC37C"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53CA33E7" w14:textId="77777777" w:rsidR="00752069" w:rsidRPr="00DF762E" w:rsidRDefault="00752069" w:rsidP="00752069">
      <w:pPr>
        <w:autoSpaceDE w:val="0"/>
        <w:autoSpaceDN w:val="0"/>
        <w:adjustRightInd w:val="0"/>
        <w:spacing w:before="0" w:after="0"/>
        <w:ind w:firstLine="720"/>
        <w:rPr>
          <w:rFonts w:eastAsia="Times" w:cs="Arial"/>
          <w:color w:val="000000"/>
          <w:lang w:eastAsia="en-GB"/>
        </w:rPr>
      </w:pPr>
    </w:p>
    <w:p w14:paraId="0F36062E"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697BD59" w14:textId="77777777" w:rsidR="00752069" w:rsidRPr="00DF762E" w:rsidRDefault="00752069" w:rsidP="00752069">
      <w:pPr>
        <w:autoSpaceDE w:val="0"/>
        <w:autoSpaceDN w:val="0"/>
        <w:adjustRightInd w:val="0"/>
        <w:spacing w:before="0" w:after="0"/>
        <w:ind w:firstLine="720"/>
        <w:rPr>
          <w:rFonts w:eastAsia="Times" w:cs="Arial"/>
          <w:color w:val="000000"/>
          <w:lang w:eastAsia="en-GB"/>
        </w:rPr>
      </w:pPr>
    </w:p>
    <w:p w14:paraId="2647C05F"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29ABC977" w14:textId="77777777" w:rsidR="00752069" w:rsidRPr="00DF762E" w:rsidRDefault="00752069" w:rsidP="00752069">
      <w:pPr>
        <w:autoSpaceDE w:val="0"/>
        <w:autoSpaceDN w:val="0"/>
        <w:adjustRightInd w:val="0"/>
        <w:spacing w:before="0" w:after="0"/>
        <w:rPr>
          <w:rFonts w:eastAsia="Times" w:cs="Arial"/>
          <w:color w:val="000000"/>
          <w:lang w:eastAsia="en-GB"/>
        </w:rPr>
      </w:pPr>
    </w:p>
    <w:p w14:paraId="3E5CA29D" w14:textId="77777777" w:rsidR="00752069" w:rsidRPr="00DF762E" w:rsidRDefault="00752069" w:rsidP="00752069">
      <w:pPr>
        <w:autoSpaceDE w:val="0"/>
        <w:autoSpaceDN w:val="0"/>
        <w:adjustRightInd w:val="0"/>
        <w:spacing w:before="0" w:after="0"/>
        <w:rPr>
          <w:rFonts w:eastAsia="Times" w:cs="Arial"/>
          <w:b/>
          <w:color w:val="000000"/>
          <w:lang w:eastAsia="en-GB"/>
        </w:rPr>
      </w:pPr>
      <w:r w:rsidRPr="00DF762E">
        <w:rPr>
          <w:rFonts w:eastAsia="Times" w:cs="Arial"/>
          <w:b/>
          <w:color w:val="000000"/>
          <w:lang w:eastAsia="en-GB"/>
        </w:rPr>
        <w:t>3. Title rights</w:t>
      </w:r>
    </w:p>
    <w:p w14:paraId="02D72659" w14:textId="77777777" w:rsidR="00752069" w:rsidRPr="00DF762E" w:rsidRDefault="00752069" w:rsidP="00752069">
      <w:pPr>
        <w:autoSpaceDE w:val="0"/>
        <w:autoSpaceDN w:val="0"/>
        <w:adjustRightInd w:val="0"/>
        <w:spacing w:before="0" w:after="0"/>
        <w:rPr>
          <w:rFonts w:eastAsia="Times" w:cs="Arial"/>
          <w:color w:val="000000"/>
          <w:lang w:eastAsia="en-GB"/>
        </w:rPr>
      </w:pPr>
    </w:p>
    <w:p w14:paraId="12E6D87C"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3D0BD0B6" w14:textId="77777777" w:rsidR="00752069" w:rsidRPr="00DF762E" w:rsidRDefault="00752069" w:rsidP="00752069">
      <w:pPr>
        <w:autoSpaceDE w:val="0"/>
        <w:autoSpaceDN w:val="0"/>
        <w:adjustRightInd w:val="0"/>
        <w:spacing w:before="0" w:after="0"/>
        <w:rPr>
          <w:rFonts w:eastAsia="Times" w:cs="Arial"/>
          <w:color w:val="000000"/>
          <w:lang w:eastAsia="en-GB"/>
        </w:rPr>
      </w:pPr>
    </w:p>
    <w:p w14:paraId="0952A16C" w14:textId="77777777" w:rsidR="00752069" w:rsidRPr="00DF762E" w:rsidRDefault="00752069" w:rsidP="00752069">
      <w:pPr>
        <w:autoSpaceDE w:val="0"/>
        <w:autoSpaceDN w:val="0"/>
        <w:adjustRightInd w:val="0"/>
        <w:spacing w:before="0" w:after="0"/>
        <w:rPr>
          <w:rFonts w:eastAsia="Times" w:cs="Arial"/>
          <w:b/>
          <w:color w:val="000000"/>
          <w:lang w:eastAsia="en-GB"/>
        </w:rPr>
      </w:pPr>
      <w:r w:rsidRPr="00DF762E">
        <w:rPr>
          <w:rFonts w:eastAsia="Times" w:cs="Arial"/>
          <w:b/>
          <w:color w:val="000000"/>
          <w:lang w:eastAsia="en-GB"/>
        </w:rPr>
        <w:t>4. Travel</w:t>
      </w:r>
    </w:p>
    <w:p w14:paraId="420774C4" w14:textId="77777777" w:rsidR="00752069" w:rsidRPr="00DF762E" w:rsidRDefault="00752069" w:rsidP="00752069">
      <w:pPr>
        <w:autoSpaceDE w:val="0"/>
        <w:autoSpaceDN w:val="0"/>
        <w:adjustRightInd w:val="0"/>
        <w:spacing w:before="0" w:after="0"/>
        <w:rPr>
          <w:rFonts w:eastAsia="Times" w:cs="Arial"/>
          <w:color w:val="000000"/>
          <w:lang w:eastAsia="en-GB"/>
        </w:rPr>
      </w:pPr>
    </w:p>
    <w:p w14:paraId="33175673"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215C4C0D" w14:textId="77777777" w:rsidR="00752069" w:rsidRPr="00DF762E" w:rsidRDefault="00752069" w:rsidP="00752069">
      <w:pPr>
        <w:autoSpaceDE w:val="0"/>
        <w:autoSpaceDN w:val="0"/>
        <w:adjustRightInd w:val="0"/>
        <w:spacing w:before="0" w:after="0"/>
        <w:ind w:firstLine="720"/>
        <w:rPr>
          <w:rFonts w:eastAsia="Times" w:cs="Arial"/>
          <w:color w:val="000000"/>
          <w:lang w:eastAsia="en-GB"/>
        </w:rPr>
      </w:pPr>
    </w:p>
    <w:p w14:paraId="6CDE5321" w14:textId="77777777" w:rsidR="00752069" w:rsidRPr="00DF762E" w:rsidRDefault="00752069" w:rsidP="00752069">
      <w:pPr>
        <w:numPr>
          <w:ilvl w:val="0"/>
          <w:numId w:val="19"/>
        </w:numPr>
        <w:autoSpaceDE w:val="0"/>
        <w:autoSpaceDN w:val="0"/>
        <w:adjustRightInd w:val="0"/>
        <w:spacing w:before="0" w:after="0" w:line="260" w:lineRule="exact"/>
        <w:ind w:left="720" w:firstLine="540"/>
        <w:rPr>
          <w:rFonts w:eastAsia="Times" w:cs="Arial"/>
          <w:color w:val="000000"/>
          <w:lang w:eastAsia="en-GB"/>
        </w:rPr>
      </w:pPr>
      <w:r w:rsidRPr="00DF762E">
        <w:rPr>
          <w:rFonts w:eastAsia="Times" w:cs="Arial"/>
          <w:color w:val="000000"/>
          <w:lang w:eastAsia="en-GB"/>
        </w:rPr>
        <w:lastRenderedPageBreak/>
        <w:t xml:space="preserve">UNICEF will pay for travel in economy class via the most direct and economical route; provided however that in exceptional circumstances, such as for medical reasons, travel in business class may be approved by UNICEF on a case-by-case basis.  </w:t>
      </w:r>
    </w:p>
    <w:p w14:paraId="282812F9" w14:textId="77777777" w:rsidR="00752069" w:rsidRPr="00DF762E" w:rsidRDefault="00752069" w:rsidP="00752069">
      <w:pPr>
        <w:autoSpaceDE w:val="0"/>
        <w:autoSpaceDN w:val="0"/>
        <w:adjustRightInd w:val="0"/>
        <w:spacing w:before="0" w:after="0"/>
        <w:ind w:left="1260"/>
        <w:rPr>
          <w:rFonts w:eastAsia="Times" w:cs="Arial"/>
          <w:color w:val="000000"/>
          <w:lang w:eastAsia="en-GB"/>
        </w:rPr>
      </w:pPr>
    </w:p>
    <w:p w14:paraId="246CA935" w14:textId="77777777" w:rsidR="00752069" w:rsidRPr="00DF762E" w:rsidRDefault="00752069" w:rsidP="00752069">
      <w:pPr>
        <w:numPr>
          <w:ilvl w:val="0"/>
          <w:numId w:val="19"/>
        </w:numPr>
        <w:autoSpaceDE w:val="0"/>
        <w:autoSpaceDN w:val="0"/>
        <w:adjustRightInd w:val="0"/>
        <w:spacing w:before="0" w:after="0" w:line="260" w:lineRule="exact"/>
        <w:ind w:left="720" w:firstLine="540"/>
        <w:rPr>
          <w:rFonts w:eastAsia="Times" w:cs="Arial"/>
          <w:color w:val="000000"/>
          <w:lang w:eastAsia="en-GB"/>
        </w:rPr>
      </w:pPr>
      <w:r w:rsidRPr="00DF762E">
        <w:rPr>
          <w:rFonts w:eastAsia="Times"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77A42C6B" w14:textId="77777777" w:rsidR="00752069" w:rsidRPr="00DF762E" w:rsidRDefault="00752069" w:rsidP="00752069">
      <w:pPr>
        <w:autoSpaceDE w:val="0"/>
        <w:autoSpaceDN w:val="0"/>
        <w:adjustRightInd w:val="0"/>
        <w:spacing w:before="0" w:after="0"/>
        <w:rPr>
          <w:rFonts w:eastAsia="Times" w:cs="Arial"/>
          <w:color w:val="000000"/>
          <w:lang w:eastAsia="en-GB"/>
        </w:rPr>
      </w:pPr>
    </w:p>
    <w:p w14:paraId="704900BA" w14:textId="77777777" w:rsidR="00752069" w:rsidRPr="00DF762E" w:rsidRDefault="00752069" w:rsidP="00752069">
      <w:pPr>
        <w:autoSpaceDE w:val="0"/>
        <w:autoSpaceDN w:val="0"/>
        <w:adjustRightInd w:val="0"/>
        <w:spacing w:before="0" w:after="0"/>
        <w:rPr>
          <w:rFonts w:eastAsia="Times" w:cs="Arial"/>
          <w:b/>
          <w:color w:val="000000"/>
          <w:lang w:eastAsia="en-GB"/>
        </w:rPr>
      </w:pPr>
      <w:r w:rsidRPr="00DF762E">
        <w:rPr>
          <w:rFonts w:eastAsia="Times" w:cs="Arial"/>
          <w:b/>
          <w:color w:val="000000"/>
          <w:lang w:eastAsia="en-GB"/>
        </w:rPr>
        <w:t>5. Statement of good health</w:t>
      </w:r>
    </w:p>
    <w:p w14:paraId="3BADC327" w14:textId="77777777" w:rsidR="00752069" w:rsidRPr="00DF762E" w:rsidRDefault="00752069" w:rsidP="00752069">
      <w:pPr>
        <w:spacing w:before="0" w:after="0" w:line="260" w:lineRule="exact"/>
        <w:rPr>
          <w:rFonts w:eastAsia="Times" w:cs="Arial"/>
          <w:color w:val="000000"/>
          <w:lang w:eastAsia="en-GB"/>
        </w:rPr>
      </w:pPr>
    </w:p>
    <w:p w14:paraId="14247215" w14:textId="77777777" w:rsidR="00752069" w:rsidRPr="00DF762E" w:rsidRDefault="00752069" w:rsidP="00752069">
      <w:pPr>
        <w:spacing w:before="0" w:after="0"/>
        <w:ind w:left="720"/>
        <w:rPr>
          <w:rFonts w:eastAsia="Times" w:cs="Arial"/>
          <w:color w:val="000000"/>
          <w:lang w:eastAsia="en-GB"/>
        </w:rPr>
      </w:pPr>
      <w:r w:rsidRPr="00DF762E">
        <w:rPr>
          <w:rFonts w:eastAsia="Times"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55394AF9" w14:textId="77777777" w:rsidR="00752069" w:rsidRPr="00DF762E" w:rsidRDefault="00752069" w:rsidP="00752069">
      <w:pPr>
        <w:autoSpaceDE w:val="0"/>
        <w:autoSpaceDN w:val="0"/>
        <w:adjustRightInd w:val="0"/>
        <w:spacing w:before="0" w:after="0"/>
        <w:rPr>
          <w:rFonts w:eastAsia="Times" w:cs="Arial"/>
          <w:color w:val="000000"/>
          <w:lang w:eastAsia="en-GB"/>
        </w:rPr>
      </w:pPr>
    </w:p>
    <w:p w14:paraId="11FE06E8" w14:textId="77777777" w:rsidR="00752069" w:rsidRPr="00DF762E" w:rsidRDefault="00752069" w:rsidP="00752069">
      <w:pPr>
        <w:autoSpaceDE w:val="0"/>
        <w:autoSpaceDN w:val="0"/>
        <w:adjustRightInd w:val="0"/>
        <w:spacing w:before="0" w:after="0"/>
        <w:rPr>
          <w:rFonts w:eastAsia="Times" w:cs="Arial"/>
          <w:b/>
          <w:color w:val="000000"/>
          <w:lang w:eastAsia="en-GB"/>
        </w:rPr>
      </w:pPr>
      <w:r w:rsidRPr="00DF762E">
        <w:rPr>
          <w:rFonts w:eastAsia="Times" w:cs="Arial"/>
          <w:b/>
          <w:color w:val="000000"/>
          <w:lang w:eastAsia="en-GB"/>
        </w:rPr>
        <w:t>6. Insurance</w:t>
      </w:r>
    </w:p>
    <w:p w14:paraId="595B9A97" w14:textId="77777777" w:rsidR="00752069" w:rsidRPr="00DF762E" w:rsidRDefault="00752069" w:rsidP="00752069">
      <w:pPr>
        <w:autoSpaceDE w:val="0"/>
        <w:autoSpaceDN w:val="0"/>
        <w:adjustRightInd w:val="0"/>
        <w:spacing w:before="0" w:after="0"/>
        <w:rPr>
          <w:rFonts w:eastAsia="Times" w:cs="Arial"/>
          <w:color w:val="000000"/>
          <w:lang w:eastAsia="en-GB"/>
        </w:rPr>
      </w:pPr>
    </w:p>
    <w:p w14:paraId="2A46886B"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6EEC4A7C" w14:textId="77777777" w:rsidR="00752069" w:rsidRPr="00DF762E" w:rsidRDefault="00752069" w:rsidP="00752069">
      <w:pPr>
        <w:autoSpaceDE w:val="0"/>
        <w:autoSpaceDN w:val="0"/>
        <w:adjustRightInd w:val="0"/>
        <w:spacing w:before="0" w:after="0"/>
        <w:rPr>
          <w:rFonts w:eastAsia="Times" w:cs="Arial"/>
          <w:color w:val="000000"/>
          <w:lang w:eastAsia="en-GB"/>
        </w:rPr>
      </w:pPr>
    </w:p>
    <w:p w14:paraId="79F25A2C" w14:textId="77777777" w:rsidR="00752069" w:rsidRPr="00DF762E" w:rsidRDefault="00752069" w:rsidP="00752069">
      <w:pPr>
        <w:autoSpaceDE w:val="0"/>
        <w:autoSpaceDN w:val="0"/>
        <w:adjustRightInd w:val="0"/>
        <w:spacing w:before="0" w:after="0"/>
        <w:rPr>
          <w:rFonts w:eastAsia="Times" w:cs="Arial"/>
          <w:b/>
          <w:color w:val="000000"/>
          <w:lang w:eastAsia="en-GB"/>
        </w:rPr>
      </w:pPr>
      <w:r w:rsidRPr="00DF762E">
        <w:rPr>
          <w:rFonts w:eastAsia="Times" w:cs="Arial"/>
          <w:b/>
          <w:color w:val="000000"/>
          <w:lang w:eastAsia="en-GB"/>
        </w:rPr>
        <w:t xml:space="preserve">7. Service incurred death, injury or illness </w:t>
      </w:r>
    </w:p>
    <w:p w14:paraId="617A562C" w14:textId="77777777" w:rsidR="00752069" w:rsidRPr="00DF762E" w:rsidRDefault="00752069" w:rsidP="00752069">
      <w:pPr>
        <w:autoSpaceDE w:val="0"/>
        <w:autoSpaceDN w:val="0"/>
        <w:adjustRightInd w:val="0"/>
        <w:spacing w:before="0" w:after="0"/>
        <w:rPr>
          <w:rFonts w:eastAsia="Times" w:cs="Arial"/>
          <w:color w:val="000000"/>
          <w:lang w:eastAsia="en-GB"/>
        </w:rPr>
      </w:pPr>
    </w:p>
    <w:p w14:paraId="2D48D07E"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D734AF0" w14:textId="77777777" w:rsidR="00752069" w:rsidRPr="00DF762E" w:rsidRDefault="00752069" w:rsidP="00752069">
      <w:pPr>
        <w:autoSpaceDE w:val="0"/>
        <w:autoSpaceDN w:val="0"/>
        <w:adjustRightInd w:val="0"/>
        <w:spacing w:before="0" w:after="0"/>
        <w:rPr>
          <w:rFonts w:eastAsia="Times" w:cs="Arial"/>
          <w:color w:val="000000"/>
          <w:lang w:eastAsia="en-GB"/>
        </w:rPr>
      </w:pPr>
    </w:p>
    <w:p w14:paraId="2B0EB8DF" w14:textId="77777777" w:rsidR="00752069" w:rsidRPr="00DF762E" w:rsidRDefault="00752069" w:rsidP="00752069">
      <w:pPr>
        <w:autoSpaceDE w:val="0"/>
        <w:autoSpaceDN w:val="0"/>
        <w:adjustRightInd w:val="0"/>
        <w:spacing w:before="0" w:after="0"/>
        <w:rPr>
          <w:rFonts w:eastAsia="Times" w:cs="Arial"/>
          <w:b/>
          <w:color w:val="000000"/>
          <w:lang w:eastAsia="en-GB"/>
        </w:rPr>
      </w:pPr>
      <w:r w:rsidRPr="00DF762E">
        <w:rPr>
          <w:rFonts w:eastAsia="Times" w:cs="Arial"/>
          <w:b/>
          <w:color w:val="000000"/>
          <w:lang w:eastAsia="en-GB"/>
        </w:rPr>
        <w:t>8. Arbitration</w:t>
      </w:r>
    </w:p>
    <w:p w14:paraId="6ED71B20" w14:textId="77777777" w:rsidR="00752069" w:rsidRPr="00DF762E" w:rsidRDefault="00752069" w:rsidP="00752069">
      <w:pPr>
        <w:autoSpaceDE w:val="0"/>
        <w:autoSpaceDN w:val="0"/>
        <w:adjustRightInd w:val="0"/>
        <w:spacing w:before="0" w:after="0"/>
        <w:rPr>
          <w:rFonts w:eastAsia="Times" w:cs="Arial"/>
          <w:color w:val="000000"/>
          <w:lang w:eastAsia="en-GB"/>
        </w:rPr>
      </w:pPr>
    </w:p>
    <w:p w14:paraId="4D388BD7" w14:textId="77777777" w:rsidR="00752069" w:rsidRPr="00DF762E" w:rsidRDefault="00752069" w:rsidP="00752069">
      <w:pPr>
        <w:numPr>
          <w:ilvl w:val="0"/>
          <w:numId w:val="20"/>
        </w:numPr>
        <w:autoSpaceDE w:val="0"/>
        <w:autoSpaceDN w:val="0"/>
        <w:adjustRightInd w:val="0"/>
        <w:spacing w:before="0" w:after="0" w:line="260" w:lineRule="exact"/>
        <w:rPr>
          <w:rFonts w:eastAsia="Times" w:cs="Arial"/>
          <w:color w:val="000000"/>
          <w:lang w:eastAsia="en-GB"/>
        </w:rPr>
      </w:pPr>
      <w:r w:rsidRPr="00DF762E">
        <w:rPr>
          <w:rFonts w:eastAsia="Times" w:cs="Arial"/>
          <w:color w:val="000000"/>
          <w:lang w:eastAsia="en-GB"/>
        </w:rPr>
        <w:t xml:space="preserve">Any dispute arising out of or, in connection with, this contract shall be resolved through amicable negotiation between the parties.  </w:t>
      </w:r>
    </w:p>
    <w:p w14:paraId="0D59A2A2" w14:textId="77777777" w:rsidR="00752069" w:rsidRPr="00DF762E" w:rsidRDefault="00752069" w:rsidP="00752069">
      <w:pPr>
        <w:autoSpaceDE w:val="0"/>
        <w:autoSpaceDN w:val="0"/>
        <w:adjustRightInd w:val="0"/>
        <w:spacing w:before="0" w:after="0"/>
        <w:ind w:left="1440"/>
        <w:rPr>
          <w:rFonts w:eastAsia="Times" w:cs="Arial"/>
          <w:color w:val="000000"/>
          <w:lang w:eastAsia="en-GB"/>
        </w:rPr>
      </w:pPr>
    </w:p>
    <w:p w14:paraId="42C0C711" w14:textId="77777777" w:rsidR="00752069" w:rsidRPr="00DF762E" w:rsidRDefault="00752069" w:rsidP="00752069">
      <w:pPr>
        <w:numPr>
          <w:ilvl w:val="0"/>
          <w:numId w:val="20"/>
        </w:numPr>
        <w:tabs>
          <w:tab w:val="left" w:pos="0"/>
          <w:tab w:val="left" w:pos="90"/>
        </w:tabs>
        <w:autoSpaceDE w:val="0"/>
        <w:autoSpaceDN w:val="0"/>
        <w:adjustRightInd w:val="0"/>
        <w:spacing w:before="0" w:after="0" w:line="260" w:lineRule="exact"/>
        <w:rPr>
          <w:rFonts w:eastAsia="Times" w:cs="Arial"/>
          <w:color w:val="000000"/>
          <w:lang w:eastAsia="en-GB"/>
        </w:rPr>
      </w:pPr>
      <w:r w:rsidRPr="00DF762E">
        <w:rPr>
          <w:rFonts w:eastAsia="Times"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w:t>
      </w:r>
      <w:r w:rsidRPr="00DF762E">
        <w:rPr>
          <w:rFonts w:eastAsia="Times" w:cs="Arial"/>
          <w:color w:val="000000"/>
          <w:lang w:eastAsia="en-GB"/>
        </w:rPr>
        <w:lastRenderedPageBreak/>
        <w:t xml:space="preserve">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78A1A313" w14:textId="77777777" w:rsidR="00752069" w:rsidRPr="00DF762E" w:rsidRDefault="00752069" w:rsidP="00752069">
      <w:pPr>
        <w:autoSpaceDE w:val="0"/>
        <w:autoSpaceDN w:val="0"/>
        <w:adjustRightInd w:val="0"/>
        <w:spacing w:before="0" w:after="0"/>
        <w:rPr>
          <w:rFonts w:eastAsia="Times" w:cs="Arial"/>
          <w:color w:val="000000"/>
          <w:lang w:eastAsia="en-GB"/>
        </w:rPr>
      </w:pPr>
    </w:p>
    <w:p w14:paraId="6BFA102D" w14:textId="77777777" w:rsidR="00752069" w:rsidRPr="00DF762E" w:rsidRDefault="00752069" w:rsidP="00752069">
      <w:pPr>
        <w:autoSpaceDE w:val="0"/>
        <w:autoSpaceDN w:val="0"/>
        <w:adjustRightInd w:val="0"/>
        <w:spacing w:before="0" w:after="0"/>
        <w:rPr>
          <w:rFonts w:eastAsia="Times" w:cs="Arial"/>
          <w:b/>
          <w:color w:val="000000"/>
          <w:lang w:eastAsia="en-GB"/>
        </w:rPr>
      </w:pPr>
      <w:r w:rsidRPr="00DF762E">
        <w:rPr>
          <w:rFonts w:eastAsia="Times" w:cs="Arial"/>
          <w:b/>
          <w:color w:val="000000"/>
          <w:lang w:eastAsia="en-GB"/>
        </w:rPr>
        <w:t>9. Penalties for Underperformance</w:t>
      </w:r>
    </w:p>
    <w:p w14:paraId="734B8D59" w14:textId="77777777" w:rsidR="00752069" w:rsidRPr="00DF762E" w:rsidRDefault="00752069" w:rsidP="00752069">
      <w:pPr>
        <w:autoSpaceDE w:val="0"/>
        <w:autoSpaceDN w:val="0"/>
        <w:adjustRightInd w:val="0"/>
        <w:spacing w:before="0" w:after="0"/>
        <w:rPr>
          <w:rFonts w:eastAsia="Times" w:cs="Arial"/>
          <w:color w:val="000000"/>
          <w:lang w:eastAsia="en-GB"/>
        </w:rPr>
      </w:pPr>
    </w:p>
    <w:p w14:paraId="347A8B0A"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5C34D446" w14:textId="77777777" w:rsidR="00752069" w:rsidRPr="00DF762E" w:rsidRDefault="00752069" w:rsidP="00752069">
      <w:pPr>
        <w:autoSpaceDE w:val="0"/>
        <w:autoSpaceDN w:val="0"/>
        <w:adjustRightInd w:val="0"/>
        <w:spacing w:before="0" w:after="0"/>
        <w:rPr>
          <w:rFonts w:eastAsia="Times" w:cs="Arial"/>
          <w:color w:val="000000"/>
          <w:lang w:eastAsia="en-GB"/>
        </w:rPr>
      </w:pPr>
    </w:p>
    <w:p w14:paraId="71C072DE" w14:textId="77777777" w:rsidR="00752069" w:rsidRPr="00DF762E" w:rsidRDefault="00752069" w:rsidP="00752069">
      <w:pPr>
        <w:autoSpaceDE w:val="0"/>
        <w:autoSpaceDN w:val="0"/>
        <w:adjustRightInd w:val="0"/>
        <w:spacing w:before="0" w:after="0"/>
        <w:rPr>
          <w:rFonts w:eastAsia="Times" w:cs="Arial"/>
          <w:b/>
          <w:color w:val="000000"/>
          <w:lang w:eastAsia="en-GB"/>
        </w:rPr>
      </w:pPr>
      <w:r w:rsidRPr="00DF762E">
        <w:rPr>
          <w:rFonts w:eastAsia="Times" w:cs="Arial"/>
          <w:b/>
          <w:color w:val="000000"/>
          <w:lang w:eastAsia="en-GB"/>
        </w:rPr>
        <w:t>10. Termination of Contract</w:t>
      </w:r>
    </w:p>
    <w:p w14:paraId="7F03AEFF" w14:textId="77777777" w:rsidR="00752069" w:rsidRPr="00DF762E" w:rsidRDefault="00752069" w:rsidP="00752069">
      <w:pPr>
        <w:autoSpaceDE w:val="0"/>
        <w:autoSpaceDN w:val="0"/>
        <w:adjustRightInd w:val="0"/>
        <w:spacing w:before="0" w:after="0"/>
        <w:rPr>
          <w:rFonts w:eastAsia="Times" w:cs="Arial"/>
          <w:color w:val="000000"/>
          <w:lang w:eastAsia="en-GB"/>
        </w:rPr>
      </w:pPr>
    </w:p>
    <w:p w14:paraId="4B5D72AF"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5B057BC3" w14:textId="77777777" w:rsidR="00752069" w:rsidRPr="00DF762E" w:rsidRDefault="00752069" w:rsidP="00752069">
      <w:pPr>
        <w:autoSpaceDE w:val="0"/>
        <w:autoSpaceDN w:val="0"/>
        <w:adjustRightInd w:val="0"/>
        <w:spacing w:before="0" w:after="0"/>
        <w:rPr>
          <w:rFonts w:eastAsia="Times" w:cs="Arial"/>
          <w:color w:val="000000"/>
          <w:lang w:eastAsia="en-GB"/>
        </w:rPr>
      </w:pPr>
    </w:p>
    <w:p w14:paraId="7C69E005" w14:textId="77777777" w:rsidR="00752069" w:rsidRPr="00DF762E" w:rsidRDefault="00752069" w:rsidP="00752069">
      <w:pPr>
        <w:autoSpaceDE w:val="0"/>
        <w:autoSpaceDN w:val="0"/>
        <w:adjustRightInd w:val="0"/>
        <w:spacing w:before="0" w:after="0"/>
        <w:rPr>
          <w:rFonts w:eastAsia="Times" w:cs="Arial"/>
          <w:b/>
          <w:color w:val="000000"/>
          <w:lang w:eastAsia="en-GB"/>
        </w:rPr>
      </w:pPr>
      <w:r w:rsidRPr="00DF762E">
        <w:rPr>
          <w:rFonts w:eastAsia="Times" w:cs="Arial"/>
          <w:b/>
          <w:color w:val="000000"/>
          <w:lang w:eastAsia="en-GB"/>
        </w:rPr>
        <w:t>11. Taxation</w:t>
      </w:r>
    </w:p>
    <w:p w14:paraId="04C42D82" w14:textId="77777777" w:rsidR="00752069" w:rsidRPr="00DF762E" w:rsidRDefault="00752069" w:rsidP="00752069">
      <w:pPr>
        <w:autoSpaceDE w:val="0"/>
        <w:autoSpaceDN w:val="0"/>
        <w:adjustRightInd w:val="0"/>
        <w:spacing w:before="0" w:after="0"/>
        <w:rPr>
          <w:rFonts w:eastAsia="Times" w:cs="Arial"/>
          <w:color w:val="000000"/>
          <w:lang w:eastAsia="en-GB"/>
        </w:rPr>
      </w:pPr>
    </w:p>
    <w:p w14:paraId="75129A48" w14:textId="77777777" w:rsidR="00752069" w:rsidRPr="00DF762E" w:rsidRDefault="00752069" w:rsidP="00752069">
      <w:pPr>
        <w:autoSpaceDE w:val="0"/>
        <w:autoSpaceDN w:val="0"/>
        <w:adjustRightInd w:val="0"/>
        <w:spacing w:before="0" w:after="0"/>
        <w:ind w:left="720"/>
        <w:rPr>
          <w:rFonts w:eastAsia="Times" w:cs="Arial"/>
          <w:color w:val="000000"/>
          <w:lang w:eastAsia="en-GB"/>
        </w:rPr>
      </w:pPr>
      <w:r w:rsidRPr="00DF762E">
        <w:rPr>
          <w:rFonts w:eastAsia="Times"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65B5B5FD" w14:textId="77777777" w:rsidR="00752069" w:rsidRPr="00DF762E" w:rsidRDefault="00752069" w:rsidP="00752069">
      <w:pPr>
        <w:spacing w:before="0" w:after="0"/>
        <w:ind w:left="360"/>
        <w:rPr>
          <w:rFonts w:cs="Arial"/>
        </w:rPr>
      </w:pPr>
    </w:p>
    <w:p w14:paraId="0713923D" w14:textId="77777777" w:rsidR="00752069" w:rsidRPr="00DF762E" w:rsidRDefault="00752069" w:rsidP="00752069">
      <w:pPr>
        <w:spacing w:before="0" w:after="0"/>
        <w:ind w:left="360"/>
        <w:rPr>
          <w:rFonts w:cs="Arial"/>
          <w:b/>
        </w:rPr>
      </w:pPr>
    </w:p>
    <w:p w14:paraId="14DDF425" w14:textId="77777777" w:rsidR="00752069" w:rsidRPr="00DF762E" w:rsidRDefault="00752069" w:rsidP="00752069">
      <w:pPr>
        <w:spacing w:before="0" w:after="0"/>
        <w:ind w:left="720"/>
        <w:rPr>
          <w:rFonts w:cs="Arial"/>
          <w:b/>
        </w:rPr>
      </w:pPr>
    </w:p>
    <w:p w14:paraId="21EBFBF2" w14:textId="77777777" w:rsidR="00752069" w:rsidRPr="00DF762E" w:rsidRDefault="00752069" w:rsidP="00752069">
      <w:pPr>
        <w:spacing w:before="0" w:after="0"/>
        <w:ind w:left="720"/>
        <w:rPr>
          <w:rFonts w:cs="Arial"/>
        </w:rPr>
      </w:pPr>
      <w:r w:rsidRPr="00DF762E">
        <w:rPr>
          <w:rFonts w:cs="Arial"/>
          <w:u w:val="single"/>
        </w:rPr>
        <w:tab/>
      </w:r>
      <w:r w:rsidRPr="00DF762E">
        <w:rPr>
          <w:rFonts w:cs="Arial"/>
          <w:u w:val="single"/>
        </w:rPr>
        <w:tab/>
      </w:r>
      <w:r w:rsidRPr="00DF762E">
        <w:rPr>
          <w:rFonts w:cs="Arial"/>
          <w:u w:val="single"/>
        </w:rPr>
        <w:tab/>
      </w:r>
      <w:r w:rsidRPr="00DF762E">
        <w:rPr>
          <w:rFonts w:cs="Arial"/>
          <w:u w:val="single"/>
        </w:rPr>
        <w:tab/>
      </w:r>
      <w:r w:rsidRPr="00DF762E">
        <w:rPr>
          <w:rFonts w:cs="Arial"/>
        </w:rPr>
        <w:tab/>
      </w:r>
      <w:r w:rsidRPr="00DF762E">
        <w:rPr>
          <w:rFonts w:cs="Arial"/>
        </w:rPr>
        <w:tab/>
      </w:r>
      <w:r w:rsidRPr="00DF762E">
        <w:rPr>
          <w:rFonts w:cs="Arial"/>
          <w:u w:val="single"/>
        </w:rPr>
        <w:tab/>
      </w:r>
      <w:r w:rsidRPr="00DF762E">
        <w:rPr>
          <w:rFonts w:cs="Arial"/>
          <w:u w:val="single"/>
        </w:rPr>
        <w:tab/>
      </w:r>
      <w:r w:rsidRPr="00DF762E">
        <w:rPr>
          <w:rFonts w:cs="Arial"/>
          <w:u w:val="single"/>
        </w:rPr>
        <w:tab/>
      </w:r>
      <w:r w:rsidRPr="00DF762E">
        <w:rPr>
          <w:rFonts w:cs="Arial"/>
          <w:u w:val="single"/>
        </w:rPr>
        <w:tab/>
      </w:r>
    </w:p>
    <w:p w14:paraId="752D37D8" w14:textId="1D35DA98" w:rsidR="00752069" w:rsidRPr="00DF762E" w:rsidRDefault="00752069" w:rsidP="00752069">
      <w:pPr>
        <w:spacing w:before="0" w:after="0"/>
        <w:ind w:left="720"/>
        <w:rPr>
          <w:rFonts w:cs="Arial"/>
        </w:rPr>
      </w:pPr>
      <w:r w:rsidRPr="00DF762E">
        <w:rPr>
          <w:rFonts w:cs="Arial"/>
        </w:rPr>
        <w:t>Prepared by Section Chief:</w:t>
      </w:r>
      <w:r w:rsidRPr="00DF762E">
        <w:rPr>
          <w:rFonts w:cs="Arial"/>
        </w:rPr>
        <w:tab/>
      </w:r>
      <w:r w:rsidRPr="00DF762E">
        <w:rPr>
          <w:rFonts w:cs="Arial"/>
        </w:rPr>
        <w:tab/>
      </w:r>
      <w:r w:rsidRPr="00DF762E">
        <w:rPr>
          <w:rFonts w:cs="Arial"/>
        </w:rPr>
        <w:tab/>
        <w:t>Appr</w:t>
      </w:r>
      <w:r>
        <w:rPr>
          <w:rFonts w:cs="Arial"/>
        </w:rPr>
        <w:t xml:space="preserve">oved by Deputy Representative </w:t>
      </w:r>
    </w:p>
    <w:p w14:paraId="0B25ED8D" w14:textId="77777777" w:rsidR="00752069" w:rsidRDefault="00752069" w:rsidP="00752069">
      <w:pPr>
        <w:spacing w:before="0" w:after="0"/>
        <w:ind w:left="720"/>
        <w:rPr>
          <w:rFonts w:cs="Arial"/>
        </w:rPr>
      </w:pPr>
      <w:r w:rsidRPr="00DF762E">
        <w:rPr>
          <w:rFonts w:cs="Arial"/>
        </w:rPr>
        <w:t>Name/Title:</w:t>
      </w:r>
      <w:r>
        <w:rPr>
          <w:rFonts w:cs="Arial"/>
        </w:rPr>
        <w:t xml:space="preserve"> Brigitte Sonnois</w:t>
      </w:r>
    </w:p>
    <w:p w14:paraId="62C45DDE" w14:textId="154F3896" w:rsidR="00752069" w:rsidRPr="00DF762E" w:rsidRDefault="00752069" w:rsidP="00752069">
      <w:pPr>
        <w:spacing w:before="0" w:after="0"/>
        <w:ind w:left="720"/>
        <w:rPr>
          <w:rFonts w:cs="Arial"/>
        </w:rPr>
      </w:pPr>
      <w:r>
        <w:rPr>
          <w:rFonts w:cs="Arial"/>
        </w:rPr>
        <w:t xml:space="preserve">                    Chief Child Protection</w:t>
      </w:r>
      <w:r w:rsidRPr="00DF762E">
        <w:rPr>
          <w:rFonts w:cs="Arial"/>
        </w:rPr>
        <w:tab/>
      </w:r>
      <w:r w:rsidRPr="00DF762E">
        <w:rPr>
          <w:rFonts w:cs="Arial"/>
        </w:rPr>
        <w:tab/>
        <w:t>Name:</w:t>
      </w:r>
      <w:r>
        <w:rPr>
          <w:rFonts w:cs="Arial"/>
        </w:rPr>
        <w:t xml:space="preserve"> Vathinee Jitjaturunt</w:t>
      </w:r>
    </w:p>
    <w:p w14:paraId="2251E5FE" w14:textId="1B3A8419" w:rsidR="00752069" w:rsidRPr="00DF762E" w:rsidRDefault="00752069" w:rsidP="00752069">
      <w:pPr>
        <w:spacing w:before="0" w:after="0"/>
        <w:ind w:left="720"/>
        <w:rPr>
          <w:rFonts w:cs="Arial"/>
        </w:rPr>
      </w:pPr>
      <w:r w:rsidRPr="00DF762E">
        <w:rPr>
          <w:rFonts w:cs="Arial"/>
        </w:rPr>
        <w:t>Date:</w:t>
      </w:r>
      <w:r w:rsidRPr="00DF762E">
        <w:rPr>
          <w:rFonts w:cs="Arial"/>
        </w:rPr>
        <w:tab/>
      </w:r>
      <w:r w:rsidRPr="00DF762E">
        <w:rPr>
          <w:rFonts w:cs="Arial"/>
        </w:rPr>
        <w:tab/>
      </w:r>
      <w:r w:rsidRPr="00DF762E">
        <w:rPr>
          <w:rFonts w:cs="Arial"/>
        </w:rPr>
        <w:tab/>
      </w:r>
      <w:r w:rsidRPr="00DF762E">
        <w:rPr>
          <w:rFonts w:cs="Arial"/>
        </w:rPr>
        <w:tab/>
      </w:r>
      <w:r w:rsidRPr="00DF762E">
        <w:rPr>
          <w:rFonts w:cs="Arial"/>
        </w:rPr>
        <w:tab/>
      </w:r>
      <w:r w:rsidRPr="00DF762E">
        <w:rPr>
          <w:rFonts w:cs="Arial"/>
        </w:rPr>
        <w:tab/>
        <w:t>Date</w:t>
      </w:r>
      <w:r>
        <w:rPr>
          <w:rFonts w:cs="Arial"/>
        </w:rPr>
        <w:t>:</w:t>
      </w:r>
    </w:p>
    <w:p w14:paraId="3AF0FAAB" w14:textId="77777777" w:rsidR="00752069" w:rsidRPr="00DF762E" w:rsidRDefault="00752069" w:rsidP="00752069">
      <w:pPr>
        <w:spacing w:before="0" w:after="0"/>
        <w:ind w:left="720"/>
        <w:rPr>
          <w:rFonts w:cs="Arial"/>
        </w:rPr>
      </w:pPr>
    </w:p>
    <w:p w14:paraId="49CD5134" w14:textId="77777777" w:rsidR="00752069" w:rsidRPr="00DF762E" w:rsidRDefault="00752069" w:rsidP="00752069">
      <w:pPr>
        <w:spacing w:before="0" w:after="0"/>
        <w:ind w:left="720"/>
        <w:rPr>
          <w:rFonts w:cs="Arial"/>
        </w:rPr>
      </w:pPr>
    </w:p>
    <w:p w14:paraId="3527D599" w14:textId="77777777" w:rsidR="00752069" w:rsidRPr="00DF762E" w:rsidRDefault="00752069" w:rsidP="00752069">
      <w:pPr>
        <w:spacing w:before="0" w:after="0"/>
        <w:rPr>
          <w:rFonts w:cs="Arial"/>
        </w:rPr>
      </w:pPr>
    </w:p>
    <w:p w14:paraId="543A3083" w14:textId="77777777" w:rsidR="00752069" w:rsidRPr="00DF762E" w:rsidRDefault="00752069" w:rsidP="00752069">
      <w:pPr>
        <w:spacing w:before="0" w:after="0"/>
        <w:rPr>
          <w:rFonts w:cs="Arial"/>
          <w:b/>
        </w:rPr>
      </w:pPr>
    </w:p>
    <w:p w14:paraId="3B916AAE" w14:textId="77777777" w:rsidR="00672290" w:rsidRPr="00752069" w:rsidRDefault="00672290" w:rsidP="00752069">
      <w:pPr>
        <w:spacing w:before="0" w:after="0"/>
        <w:jc w:val="left"/>
        <w:rPr>
          <w:rFonts w:cs="Arial"/>
          <w:i/>
        </w:rPr>
      </w:pPr>
    </w:p>
    <w:sectPr w:rsidR="00672290" w:rsidRPr="00752069" w:rsidSect="00B07B05">
      <w:footerReference w:type="even" r:id="rId17"/>
      <w:footerReference w:type="default" r:id="rId18"/>
      <w:type w:val="oddPage"/>
      <w:pgSz w:w="11909" w:h="16834" w:code="9"/>
      <w:pgMar w:top="1440" w:right="1440" w:bottom="1440" w:left="1440"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97596" w14:textId="77777777" w:rsidR="0072204D" w:rsidRDefault="0072204D" w:rsidP="00ED306C">
      <w:r>
        <w:separator/>
      </w:r>
    </w:p>
  </w:endnote>
  <w:endnote w:type="continuationSeparator" w:id="0">
    <w:p w14:paraId="18AB1D05" w14:textId="77777777" w:rsidR="0072204D" w:rsidRDefault="0072204D" w:rsidP="00ED306C">
      <w:r>
        <w:continuationSeparator/>
      </w:r>
    </w:p>
  </w:endnote>
  <w:endnote w:type="continuationNotice" w:id="1">
    <w:p w14:paraId="45BE04AD" w14:textId="77777777" w:rsidR="0072204D" w:rsidRDefault="007220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MyriadPro-Semibold">
    <w:altName w:val="MS Gothic"/>
    <w:panose1 w:val="00000000000000000000"/>
    <w:charset w:val="80"/>
    <w:family w:val="swiss"/>
    <w:notTrueType/>
    <w:pitch w:val="default"/>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744131"/>
      <w:docPartObj>
        <w:docPartGallery w:val="Page Numbers (Bottom of Page)"/>
        <w:docPartUnique/>
      </w:docPartObj>
    </w:sdtPr>
    <w:sdtEndPr>
      <w:rPr>
        <w:noProof/>
      </w:rPr>
    </w:sdtEndPr>
    <w:sdtContent>
      <w:p w14:paraId="6D0F89D2" w14:textId="629A5186" w:rsidR="00491E9B" w:rsidRDefault="00491E9B">
        <w:pPr>
          <w:pStyle w:val="Footer"/>
          <w:jc w:val="center"/>
        </w:pPr>
        <w:r>
          <w:fldChar w:fldCharType="begin"/>
        </w:r>
        <w:r>
          <w:instrText xml:space="preserve"> PAGE   \* MERGEFORMAT </w:instrText>
        </w:r>
        <w:r>
          <w:fldChar w:fldCharType="separate"/>
        </w:r>
        <w:r w:rsidR="00596CAA">
          <w:rPr>
            <w:noProof/>
          </w:rPr>
          <w:t>8</w:t>
        </w:r>
        <w:r>
          <w:rPr>
            <w:noProof/>
          </w:rPr>
          <w:fldChar w:fldCharType="end"/>
        </w:r>
      </w:p>
    </w:sdtContent>
  </w:sdt>
  <w:p w14:paraId="729752D2" w14:textId="442225C3" w:rsidR="00CA725D" w:rsidRDefault="00CA725D" w:rsidP="00CF02A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2274046C" w14:textId="55EE204D" w:rsidR="00CA725D" w:rsidRDefault="00CA725D" w:rsidP="00047D1D">
        <w:pPr>
          <w:pStyle w:val="Footer"/>
          <w:jc w:val="right"/>
        </w:pPr>
        <w:r>
          <w:fldChar w:fldCharType="begin"/>
        </w:r>
        <w:r>
          <w:instrText xml:space="preserve"> PAGE   \* MERGEFORMAT </w:instrText>
        </w:r>
        <w:r>
          <w:fldChar w:fldCharType="separate"/>
        </w:r>
        <w:r w:rsidR="00596CAA">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53BE4" w14:textId="77777777" w:rsidR="0072204D" w:rsidRDefault="0072204D" w:rsidP="00ED306C">
      <w:r>
        <w:separator/>
      </w:r>
    </w:p>
  </w:footnote>
  <w:footnote w:type="continuationSeparator" w:id="0">
    <w:p w14:paraId="489374EA" w14:textId="77777777" w:rsidR="0072204D" w:rsidRDefault="0072204D" w:rsidP="00ED306C">
      <w:r>
        <w:continuationSeparator/>
      </w:r>
    </w:p>
  </w:footnote>
  <w:footnote w:type="continuationNotice" w:id="1">
    <w:p w14:paraId="7B627C05" w14:textId="77777777" w:rsidR="0072204D" w:rsidRDefault="0072204D">
      <w:pPr>
        <w:spacing w:before="0" w:after="0"/>
      </w:pPr>
    </w:p>
  </w:footnote>
  <w:footnote w:id="2">
    <w:p w14:paraId="2E161122" w14:textId="4BFB39F1" w:rsidR="00CA725D" w:rsidRPr="001C2AE4" w:rsidRDefault="00CA725D" w:rsidP="00C7740D">
      <w:pPr>
        <w:rPr>
          <w:rFonts w:ascii="Times New Roman" w:hAnsi="Times New Roman"/>
        </w:rPr>
      </w:pPr>
      <w:r w:rsidRPr="00B13801">
        <w:rPr>
          <w:rStyle w:val="FootnoteReference"/>
          <w:rFonts w:cs="Arial"/>
          <w:sz w:val="16"/>
          <w:szCs w:val="16"/>
        </w:rPr>
        <w:footnoteRef/>
      </w:r>
      <w:r w:rsidRPr="00B13801">
        <w:rPr>
          <w:rFonts w:cs="Arial"/>
          <w:sz w:val="16"/>
          <w:szCs w:val="16"/>
        </w:rPr>
        <w:t xml:space="preserve"> UNICEF Pacific, </w:t>
      </w:r>
      <w:r w:rsidRPr="00B13801">
        <w:rPr>
          <w:rFonts w:cs="Arial"/>
          <w:i/>
          <w:sz w:val="16"/>
          <w:szCs w:val="16"/>
        </w:rPr>
        <w:t>Protect me with Love and Care</w:t>
      </w:r>
      <w:r w:rsidRPr="00B13801">
        <w:rPr>
          <w:rFonts w:cs="Arial"/>
          <w:sz w:val="16"/>
          <w:szCs w:val="16"/>
        </w:rPr>
        <w:t>. 2010. Child Protection Baseline Research studies were conducted in Fiji, Kiribati, Solomon Islands and Vanuatu in collaboration with Government partners.</w:t>
      </w:r>
    </w:p>
  </w:footnote>
  <w:footnote w:id="3">
    <w:p w14:paraId="57A83119" w14:textId="0D47EFB8" w:rsidR="00CA725D" w:rsidRPr="00B13801" w:rsidRDefault="00CA725D" w:rsidP="0033200E">
      <w:pPr>
        <w:rPr>
          <w:rFonts w:cs="Arial"/>
          <w:sz w:val="16"/>
          <w:szCs w:val="16"/>
        </w:rPr>
      </w:pPr>
      <w:r w:rsidRPr="00B13801">
        <w:rPr>
          <w:rStyle w:val="FootnoteReference"/>
          <w:rFonts w:cs="Arial"/>
          <w:sz w:val="16"/>
          <w:szCs w:val="16"/>
        </w:rPr>
        <w:footnoteRef/>
      </w:r>
      <w:r>
        <w:rPr>
          <w:rFonts w:cs="Arial"/>
          <w:sz w:val="16"/>
          <w:szCs w:val="16"/>
        </w:rPr>
        <w:t xml:space="preserve"> UNICEF Multi-Country Programme</w:t>
      </w:r>
      <w:r w:rsidRPr="00B13801">
        <w:rPr>
          <w:rFonts w:cs="Arial"/>
          <w:sz w:val="16"/>
          <w:szCs w:val="16"/>
        </w:rPr>
        <w:t xml:space="preserve"> for the Pacific covers Cook Islands, Fiji, Kiribati, Nauru, Niue, Palau, Federated States of Micronesia, Republic of Marshall Islands, Samoa, Solomon Islands, Tonga, Tokelau, Tuvalu and Vanuatu.</w:t>
      </w:r>
    </w:p>
  </w:footnote>
  <w:footnote w:id="4">
    <w:p w14:paraId="73BA7BF4" w14:textId="77777777" w:rsidR="00CA725D" w:rsidRDefault="00CA725D" w:rsidP="00D41900">
      <w:pPr>
        <w:pStyle w:val="Default"/>
      </w:pPr>
      <w:r>
        <w:rPr>
          <w:rStyle w:val="FootnoteReference"/>
        </w:rPr>
        <w:footnoteRef/>
      </w:r>
      <w:r>
        <w:t xml:space="preserve"> </w:t>
      </w:r>
      <w:r>
        <w:rPr>
          <w:rFonts w:ascii="Arial Narrow" w:hAnsi="Arial Narrow" w:cs="Arial"/>
          <w:bCs/>
          <w:sz w:val="16"/>
          <w:szCs w:val="16"/>
        </w:rPr>
        <w:t xml:space="preserve">Independent Completion Review: </w:t>
      </w:r>
      <w:proofErr w:type="spellStart"/>
      <w:r w:rsidRPr="006D08DB">
        <w:rPr>
          <w:rFonts w:ascii="Arial Narrow" w:hAnsi="Arial Narrow" w:cs="Arial"/>
          <w:bCs/>
          <w:sz w:val="16"/>
          <w:szCs w:val="16"/>
        </w:rPr>
        <w:t>AusAID</w:t>
      </w:r>
      <w:proofErr w:type="spellEnd"/>
      <w:r w:rsidRPr="006D08DB">
        <w:rPr>
          <w:rFonts w:ascii="Arial Narrow" w:hAnsi="Arial Narrow" w:cs="Arial"/>
          <w:bCs/>
          <w:sz w:val="16"/>
          <w:szCs w:val="16"/>
        </w:rPr>
        <w:t xml:space="preserve"> support for UNICEF Pacific Multi-Country Program (2008-2012) </w:t>
      </w:r>
      <w:r w:rsidRPr="006D08DB">
        <w:rPr>
          <w:rFonts w:ascii="Arial Narrow" w:hAnsi="Arial Narrow" w:cs="Arial"/>
          <w:sz w:val="16"/>
          <w:szCs w:val="16"/>
        </w:rPr>
        <w:t>Child Protection and Immunisation Programs</w:t>
      </w:r>
      <w:r>
        <w:rPr>
          <w:rFonts w:ascii="Arial Narrow" w:hAnsi="Arial Narrow" w:cs="Arial"/>
          <w:sz w:val="16"/>
          <w:szCs w:val="16"/>
        </w:rPr>
        <w:t xml:space="preserve"> December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DAC"/>
    <w:multiLevelType w:val="hybridMultilevel"/>
    <w:tmpl w:val="7EBA3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20E8C"/>
    <w:multiLevelType w:val="hybridMultilevel"/>
    <w:tmpl w:val="7DBE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A6564"/>
    <w:multiLevelType w:val="hybridMultilevel"/>
    <w:tmpl w:val="E0F22B0E"/>
    <w:lvl w:ilvl="0" w:tplc="BC3CE1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E040A"/>
    <w:multiLevelType w:val="hybridMultilevel"/>
    <w:tmpl w:val="C0F2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261E"/>
    <w:multiLevelType w:val="hybridMultilevel"/>
    <w:tmpl w:val="FEF4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903E9"/>
    <w:multiLevelType w:val="hybridMultilevel"/>
    <w:tmpl w:val="4FC2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75225"/>
    <w:multiLevelType w:val="hybridMultilevel"/>
    <w:tmpl w:val="44C00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24318"/>
    <w:multiLevelType w:val="hybridMultilevel"/>
    <w:tmpl w:val="50309F2A"/>
    <w:lvl w:ilvl="0" w:tplc="BC3CE1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C71291"/>
    <w:multiLevelType w:val="multilevel"/>
    <w:tmpl w:val="6C56842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AB4380"/>
    <w:multiLevelType w:val="hybridMultilevel"/>
    <w:tmpl w:val="1CDA4F04"/>
    <w:lvl w:ilvl="0" w:tplc="2DF8E68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A655F1"/>
    <w:multiLevelType w:val="hybridMultilevel"/>
    <w:tmpl w:val="91FCE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4064DA"/>
    <w:multiLevelType w:val="hybridMultilevel"/>
    <w:tmpl w:val="8622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92E98"/>
    <w:multiLevelType w:val="hybridMultilevel"/>
    <w:tmpl w:val="2BC0F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200DA"/>
    <w:multiLevelType w:val="hybridMultilevel"/>
    <w:tmpl w:val="3BBA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5FFB6B91"/>
    <w:multiLevelType w:val="hybridMultilevel"/>
    <w:tmpl w:val="D756A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0B4905"/>
    <w:multiLevelType w:val="multilevel"/>
    <w:tmpl w:val="A9047B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26968CF"/>
    <w:multiLevelType w:val="hybridMultilevel"/>
    <w:tmpl w:val="CE7290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8622C3F"/>
    <w:multiLevelType w:val="hybridMultilevel"/>
    <w:tmpl w:val="9D86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3"/>
  </w:num>
  <w:num w:numId="4">
    <w:abstractNumId w:val="3"/>
  </w:num>
  <w:num w:numId="5">
    <w:abstractNumId w:val="1"/>
  </w:num>
  <w:num w:numId="6">
    <w:abstractNumId w:val="0"/>
  </w:num>
  <w:num w:numId="7">
    <w:abstractNumId w:val="10"/>
  </w:num>
  <w:num w:numId="8">
    <w:abstractNumId w:val="17"/>
  </w:num>
  <w:num w:numId="9">
    <w:abstractNumId w:val="5"/>
  </w:num>
  <w:num w:numId="10">
    <w:abstractNumId w:val="16"/>
  </w:num>
  <w:num w:numId="11">
    <w:abstractNumId w:val="4"/>
  </w:num>
  <w:num w:numId="12">
    <w:abstractNumId w:val="2"/>
  </w:num>
  <w:num w:numId="13">
    <w:abstractNumId w:val="7"/>
  </w:num>
  <w:num w:numId="14">
    <w:abstractNumId w:val="6"/>
  </w:num>
  <w:num w:numId="15">
    <w:abstractNumId w:val="8"/>
  </w:num>
  <w:num w:numId="16">
    <w:abstractNumId w:val="19"/>
  </w:num>
  <w:num w:numId="17">
    <w:abstractNumId w:val="9"/>
  </w:num>
  <w:num w:numId="18">
    <w:abstractNumId w:val="12"/>
  </w:num>
  <w:num w:numId="19">
    <w:abstractNumId w:val="15"/>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0784"/>
    <w:rsid w:val="0001312E"/>
    <w:rsid w:val="00014555"/>
    <w:rsid w:val="0001663A"/>
    <w:rsid w:val="00017761"/>
    <w:rsid w:val="0002077F"/>
    <w:rsid w:val="00021990"/>
    <w:rsid w:val="00026E6A"/>
    <w:rsid w:val="00032101"/>
    <w:rsid w:val="0003578E"/>
    <w:rsid w:val="000374A4"/>
    <w:rsid w:val="00044BCE"/>
    <w:rsid w:val="00045044"/>
    <w:rsid w:val="000462A2"/>
    <w:rsid w:val="00047D1D"/>
    <w:rsid w:val="000547BF"/>
    <w:rsid w:val="00055268"/>
    <w:rsid w:val="000570A6"/>
    <w:rsid w:val="00057886"/>
    <w:rsid w:val="00062A20"/>
    <w:rsid w:val="0007737D"/>
    <w:rsid w:val="00085F9A"/>
    <w:rsid w:val="00090708"/>
    <w:rsid w:val="000907CA"/>
    <w:rsid w:val="00093D74"/>
    <w:rsid w:val="000B647A"/>
    <w:rsid w:val="000B6745"/>
    <w:rsid w:val="000C230C"/>
    <w:rsid w:val="000C3347"/>
    <w:rsid w:val="000C563B"/>
    <w:rsid w:val="000C7846"/>
    <w:rsid w:val="000C7B54"/>
    <w:rsid w:val="000D0DCE"/>
    <w:rsid w:val="000F45BF"/>
    <w:rsid w:val="000F472A"/>
    <w:rsid w:val="000F551D"/>
    <w:rsid w:val="000F5E16"/>
    <w:rsid w:val="000F6A27"/>
    <w:rsid w:val="000F77F2"/>
    <w:rsid w:val="0010007A"/>
    <w:rsid w:val="00101887"/>
    <w:rsid w:val="0011572E"/>
    <w:rsid w:val="00116515"/>
    <w:rsid w:val="001254C0"/>
    <w:rsid w:val="00130754"/>
    <w:rsid w:val="00131539"/>
    <w:rsid w:val="00133859"/>
    <w:rsid w:val="00133939"/>
    <w:rsid w:val="0014031E"/>
    <w:rsid w:val="0014412E"/>
    <w:rsid w:val="00147B54"/>
    <w:rsid w:val="001559E6"/>
    <w:rsid w:val="00156A80"/>
    <w:rsid w:val="00160BF0"/>
    <w:rsid w:val="00163806"/>
    <w:rsid w:val="00166DBC"/>
    <w:rsid w:val="00172E6A"/>
    <w:rsid w:val="00175CEA"/>
    <w:rsid w:val="00177F06"/>
    <w:rsid w:val="00180C21"/>
    <w:rsid w:val="001826C1"/>
    <w:rsid w:val="001A2A6F"/>
    <w:rsid w:val="001C3405"/>
    <w:rsid w:val="001C7A4E"/>
    <w:rsid w:val="001C7EBA"/>
    <w:rsid w:val="001D572A"/>
    <w:rsid w:val="001E736A"/>
    <w:rsid w:val="001F5424"/>
    <w:rsid w:val="001F58DA"/>
    <w:rsid w:val="001F625A"/>
    <w:rsid w:val="001F70A8"/>
    <w:rsid w:val="0020071D"/>
    <w:rsid w:val="00205C78"/>
    <w:rsid w:val="00207436"/>
    <w:rsid w:val="00210B0C"/>
    <w:rsid w:val="00216B6E"/>
    <w:rsid w:val="002264D5"/>
    <w:rsid w:val="002265CA"/>
    <w:rsid w:val="00253549"/>
    <w:rsid w:val="002570E1"/>
    <w:rsid w:val="00260CCE"/>
    <w:rsid w:val="002620C3"/>
    <w:rsid w:val="00265547"/>
    <w:rsid w:val="00266AFB"/>
    <w:rsid w:val="00266D33"/>
    <w:rsid w:val="00270EF0"/>
    <w:rsid w:val="00271F7A"/>
    <w:rsid w:val="00274787"/>
    <w:rsid w:val="00280897"/>
    <w:rsid w:val="002833B4"/>
    <w:rsid w:val="002A5F6F"/>
    <w:rsid w:val="002B1232"/>
    <w:rsid w:val="002B14F9"/>
    <w:rsid w:val="002B1A25"/>
    <w:rsid w:val="002B1DFC"/>
    <w:rsid w:val="002C463C"/>
    <w:rsid w:val="002C5D9E"/>
    <w:rsid w:val="002D1C5F"/>
    <w:rsid w:val="002D1DF0"/>
    <w:rsid w:val="002D5068"/>
    <w:rsid w:val="002D540C"/>
    <w:rsid w:val="002E0929"/>
    <w:rsid w:val="002E2CF3"/>
    <w:rsid w:val="002E6869"/>
    <w:rsid w:val="002E7B2A"/>
    <w:rsid w:val="002F5966"/>
    <w:rsid w:val="003107B5"/>
    <w:rsid w:val="00312B18"/>
    <w:rsid w:val="00312D6C"/>
    <w:rsid w:val="00315309"/>
    <w:rsid w:val="00320382"/>
    <w:rsid w:val="00324E1A"/>
    <w:rsid w:val="0033200E"/>
    <w:rsid w:val="003351F0"/>
    <w:rsid w:val="0034739F"/>
    <w:rsid w:val="0035084E"/>
    <w:rsid w:val="003530B1"/>
    <w:rsid w:val="00356C68"/>
    <w:rsid w:val="00356D7A"/>
    <w:rsid w:val="003622A5"/>
    <w:rsid w:val="00367036"/>
    <w:rsid w:val="00371200"/>
    <w:rsid w:val="0037210B"/>
    <w:rsid w:val="00377F37"/>
    <w:rsid w:val="00382BE9"/>
    <w:rsid w:val="00386EAD"/>
    <w:rsid w:val="00391D60"/>
    <w:rsid w:val="003A044E"/>
    <w:rsid w:val="003A7261"/>
    <w:rsid w:val="003B28A0"/>
    <w:rsid w:val="003B49AA"/>
    <w:rsid w:val="003C546E"/>
    <w:rsid w:val="003D0D7D"/>
    <w:rsid w:val="003E20EA"/>
    <w:rsid w:val="003E6B29"/>
    <w:rsid w:val="003F157F"/>
    <w:rsid w:val="003F2042"/>
    <w:rsid w:val="003F4766"/>
    <w:rsid w:val="003F508F"/>
    <w:rsid w:val="003F7B79"/>
    <w:rsid w:val="0040021F"/>
    <w:rsid w:val="0040101E"/>
    <w:rsid w:val="00401643"/>
    <w:rsid w:val="004070C6"/>
    <w:rsid w:val="004101A9"/>
    <w:rsid w:val="004111FF"/>
    <w:rsid w:val="00413CC1"/>
    <w:rsid w:val="0041640B"/>
    <w:rsid w:val="00421BF4"/>
    <w:rsid w:val="00425142"/>
    <w:rsid w:val="004251DC"/>
    <w:rsid w:val="0043056C"/>
    <w:rsid w:val="0043128C"/>
    <w:rsid w:val="004441C1"/>
    <w:rsid w:val="0045103A"/>
    <w:rsid w:val="004531DA"/>
    <w:rsid w:val="00460F54"/>
    <w:rsid w:val="00463489"/>
    <w:rsid w:val="004638D6"/>
    <w:rsid w:val="00480D96"/>
    <w:rsid w:val="00480F41"/>
    <w:rsid w:val="004876E3"/>
    <w:rsid w:val="00491E9B"/>
    <w:rsid w:val="00494657"/>
    <w:rsid w:val="004A1E57"/>
    <w:rsid w:val="004B534E"/>
    <w:rsid w:val="004B6038"/>
    <w:rsid w:val="004D0A00"/>
    <w:rsid w:val="004D0F6F"/>
    <w:rsid w:val="004D33F8"/>
    <w:rsid w:val="004D52BA"/>
    <w:rsid w:val="004D74F0"/>
    <w:rsid w:val="004F3F2A"/>
    <w:rsid w:val="004F5399"/>
    <w:rsid w:val="0051161B"/>
    <w:rsid w:val="00511C66"/>
    <w:rsid w:val="00513983"/>
    <w:rsid w:val="00514097"/>
    <w:rsid w:val="00522FCC"/>
    <w:rsid w:val="00531130"/>
    <w:rsid w:val="00537C51"/>
    <w:rsid w:val="0054475D"/>
    <w:rsid w:val="00544A7A"/>
    <w:rsid w:val="00555106"/>
    <w:rsid w:val="0058438F"/>
    <w:rsid w:val="00596CAA"/>
    <w:rsid w:val="005A70EE"/>
    <w:rsid w:val="005B1BE2"/>
    <w:rsid w:val="005B21EA"/>
    <w:rsid w:val="005B7B69"/>
    <w:rsid w:val="005C328F"/>
    <w:rsid w:val="005C697F"/>
    <w:rsid w:val="005C76C5"/>
    <w:rsid w:val="005C7CBF"/>
    <w:rsid w:val="005D0219"/>
    <w:rsid w:val="005D3166"/>
    <w:rsid w:val="005D3DBE"/>
    <w:rsid w:val="005D40BF"/>
    <w:rsid w:val="005D5049"/>
    <w:rsid w:val="005E087D"/>
    <w:rsid w:val="005E1A3E"/>
    <w:rsid w:val="005E597B"/>
    <w:rsid w:val="005E6C29"/>
    <w:rsid w:val="005F1412"/>
    <w:rsid w:val="005F2423"/>
    <w:rsid w:val="005F315D"/>
    <w:rsid w:val="00604D89"/>
    <w:rsid w:val="00612464"/>
    <w:rsid w:val="00614053"/>
    <w:rsid w:val="00617565"/>
    <w:rsid w:val="006264BE"/>
    <w:rsid w:val="00645CDD"/>
    <w:rsid w:val="00650F3B"/>
    <w:rsid w:val="006719F3"/>
    <w:rsid w:val="00672290"/>
    <w:rsid w:val="0067648C"/>
    <w:rsid w:val="006865B9"/>
    <w:rsid w:val="00691330"/>
    <w:rsid w:val="00697E57"/>
    <w:rsid w:val="006A0E71"/>
    <w:rsid w:val="006A128E"/>
    <w:rsid w:val="006B1F24"/>
    <w:rsid w:val="006C0407"/>
    <w:rsid w:val="006C099E"/>
    <w:rsid w:val="006D08DB"/>
    <w:rsid w:val="006D0B34"/>
    <w:rsid w:val="006D5B99"/>
    <w:rsid w:val="006D733F"/>
    <w:rsid w:val="006E5049"/>
    <w:rsid w:val="006E6488"/>
    <w:rsid w:val="006F067C"/>
    <w:rsid w:val="00700D61"/>
    <w:rsid w:val="007023B9"/>
    <w:rsid w:val="007106C3"/>
    <w:rsid w:val="007119B3"/>
    <w:rsid w:val="00712243"/>
    <w:rsid w:val="007137A9"/>
    <w:rsid w:val="007217ED"/>
    <w:rsid w:val="0072204D"/>
    <w:rsid w:val="00723334"/>
    <w:rsid w:val="007233CA"/>
    <w:rsid w:val="007244DB"/>
    <w:rsid w:val="0073152A"/>
    <w:rsid w:val="007317E7"/>
    <w:rsid w:val="00742424"/>
    <w:rsid w:val="007436F1"/>
    <w:rsid w:val="00747447"/>
    <w:rsid w:val="00752069"/>
    <w:rsid w:val="00753023"/>
    <w:rsid w:val="00760E7B"/>
    <w:rsid w:val="0076149C"/>
    <w:rsid w:val="0076241B"/>
    <w:rsid w:val="00762982"/>
    <w:rsid w:val="00762ABF"/>
    <w:rsid w:val="00766049"/>
    <w:rsid w:val="007737D2"/>
    <w:rsid w:val="00774F84"/>
    <w:rsid w:val="0077647D"/>
    <w:rsid w:val="007764B1"/>
    <w:rsid w:val="00785092"/>
    <w:rsid w:val="00791100"/>
    <w:rsid w:val="007927F5"/>
    <w:rsid w:val="0079403D"/>
    <w:rsid w:val="007972CE"/>
    <w:rsid w:val="007A280A"/>
    <w:rsid w:val="007A5E5B"/>
    <w:rsid w:val="007A6F80"/>
    <w:rsid w:val="007A7098"/>
    <w:rsid w:val="007B07A0"/>
    <w:rsid w:val="007B6D43"/>
    <w:rsid w:val="007C1A0B"/>
    <w:rsid w:val="007C1E56"/>
    <w:rsid w:val="007C4A6B"/>
    <w:rsid w:val="007C6A8A"/>
    <w:rsid w:val="007C6F45"/>
    <w:rsid w:val="007C7CF0"/>
    <w:rsid w:val="007D1CC0"/>
    <w:rsid w:val="007D460D"/>
    <w:rsid w:val="007E0082"/>
    <w:rsid w:val="007E1C2C"/>
    <w:rsid w:val="007E6A0E"/>
    <w:rsid w:val="007E7372"/>
    <w:rsid w:val="007F1309"/>
    <w:rsid w:val="007F158D"/>
    <w:rsid w:val="007F28F7"/>
    <w:rsid w:val="007F47E0"/>
    <w:rsid w:val="00800A30"/>
    <w:rsid w:val="00806209"/>
    <w:rsid w:val="0081232B"/>
    <w:rsid w:val="00823F28"/>
    <w:rsid w:val="008311FF"/>
    <w:rsid w:val="008348BC"/>
    <w:rsid w:val="00835B8E"/>
    <w:rsid w:val="008373DD"/>
    <w:rsid w:val="00842DE6"/>
    <w:rsid w:val="008438B4"/>
    <w:rsid w:val="00856B3A"/>
    <w:rsid w:val="00857744"/>
    <w:rsid w:val="00864E89"/>
    <w:rsid w:val="008672CE"/>
    <w:rsid w:val="00887F35"/>
    <w:rsid w:val="008904B0"/>
    <w:rsid w:val="00896E49"/>
    <w:rsid w:val="0089744F"/>
    <w:rsid w:val="008A1470"/>
    <w:rsid w:val="008B4261"/>
    <w:rsid w:val="008C18CA"/>
    <w:rsid w:val="008C5423"/>
    <w:rsid w:val="008C609A"/>
    <w:rsid w:val="008C78C7"/>
    <w:rsid w:val="008E0E2D"/>
    <w:rsid w:val="008E1F12"/>
    <w:rsid w:val="008E2D9C"/>
    <w:rsid w:val="008E5D3B"/>
    <w:rsid w:val="008E622C"/>
    <w:rsid w:val="008E72E1"/>
    <w:rsid w:val="008F0851"/>
    <w:rsid w:val="008F254F"/>
    <w:rsid w:val="008F301E"/>
    <w:rsid w:val="008F6C1B"/>
    <w:rsid w:val="0090109E"/>
    <w:rsid w:val="00903F65"/>
    <w:rsid w:val="0091163C"/>
    <w:rsid w:val="0091254C"/>
    <w:rsid w:val="00913244"/>
    <w:rsid w:val="00914D06"/>
    <w:rsid w:val="00914D6A"/>
    <w:rsid w:val="00915925"/>
    <w:rsid w:val="0092286B"/>
    <w:rsid w:val="00923F4D"/>
    <w:rsid w:val="009246F4"/>
    <w:rsid w:val="009275C5"/>
    <w:rsid w:val="00933903"/>
    <w:rsid w:val="00935703"/>
    <w:rsid w:val="0094208D"/>
    <w:rsid w:val="00944013"/>
    <w:rsid w:val="00944871"/>
    <w:rsid w:val="00953744"/>
    <w:rsid w:val="00957B09"/>
    <w:rsid w:val="00960AB1"/>
    <w:rsid w:val="00961675"/>
    <w:rsid w:val="009638F8"/>
    <w:rsid w:val="0096722B"/>
    <w:rsid w:val="009839C5"/>
    <w:rsid w:val="00990CF6"/>
    <w:rsid w:val="00993335"/>
    <w:rsid w:val="0099507D"/>
    <w:rsid w:val="0099750B"/>
    <w:rsid w:val="009A35AD"/>
    <w:rsid w:val="009C0A67"/>
    <w:rsid w:val="009C30E8"/>
    <w:rsid w:val="009C3D3E"/>
    <w:rsid w:val="009C5199"/>
    <w:rsid w:val="009C7576"/>
    <w:rsid w:val="009E1ABD"/>
    <w:rsid w:val="009E3B35"/>
    <w:rsid w:val="009F07B9"/>
    <w:rsid w:val="009F2CE8"/>
    <w:rsid w:val="009F2DEC"/>
    <w:rsid w:val="009F40E7"/>
    <w:rsid w:val="009F60E7"/>
    <w:rsid w:val="009F6621"/>
    <w:rsid w:val="009F7A39"/>
    <w:rsid w:val="00A043E4"/>
    <w:rsid w:val="00A0538A"/>
    <w:rsid w:val="00A0779C"/>
    <w:rsid w:val="00A22D74"/>
    <w:rsid w:val="00A30D86"/>
    <w:rsid w:val="00A41BC0"/>
    <w:rsid w:val="00A43BCD"/>
    <w:rsid w:val="00A462A8"/>
    <w:rsid w:val="00A47AF8"/>
    <w:rsid w:val="00A53197"/>
    <w:rsid w:val="00A53B7E"/>
    <w:rsid w:val="00A632E7"/>
    <w:rsid w:val="00A67C1D"/>
    <w:rsid w:val="00A70C13"/>
    <w:rsid w:val="00A72A68"/>
    <w:rsid w:val="00A73FD3"/>
    <w:rsid w:val="00A75F43"/>
    <w:rsid w:val="00A80A95"/>
    <w:rsid w:val="00A87AF9"/>
    <w:rsid w:val="00A91BA1"/>
    <w:rsid w:val="00A96381"/>
    <w:rsid w:val="00AA4C22"/>
    <w:rsid w:val="00AB5607"/>
    <w:rsid w:val="00AB6556"/>
    <w:rsid w:val="00AC53DF"/>
    <w:rsid w:val="00AD734D"/>
    <w:rsid w:val="00AE3BC4"/>
    <w:rsid w:val="00AF1571"/>
    <w:rsid w:val="00AF2B4E"/>
    <w:rsid w:val="00AF45BA"/>
    <w:rsid w:val="00AF6BAD"/>
    <w:rsid w:val="00B035FA"/>
    <w:rsid w:val="00B03E3A"/>
    <w:rsid w:val="00B05839"/>
    <w:rsid w:val="00B07B05"/>
    <w:rsid w:val="00B13801"/>
    <w:rsid w:val="00B225AB"/>
    <w:rsid w:val="00B27472"/>
    <w:rsid w:val="00B34967"/>
    <w:rsid w:val="00B41C68"/>
    <w:rsid w:val="00B440B0"/>
    <w:rsid w:val="00B45568"/>
    <w:rsid w:val="00B55EF2"/>
    <w:rsid w:val="00B75D78"/>
    <w:rsid w:val="00B76412"/>
    <w:rsid w:val="00B8363B"/>
    <w:rsid w:val="00B83750"/>
    <w:rsid w:val="00B8379C"/>
    <w:rsid w:val="00B86AC9"/>
    <w:rsid w:val="00B86E2D"/>
    <w:rsid w:val="00B91DF3"/>
    <w:rsid w:val="00B9252C"/>
    <w:rsid w:val="00B93C34"/>
    <w:rsid w:val="00B968B6"/>
    <w:rsid w:val="00BA4503"/>
    <w:rsid w:val="00BA50AD"/>
    <w:rsid w:val="00BC4C65"/>
    <w:rsid w:val="00BD2EF8"/>
    <w:rsid w:val="00BD6119"/>
    <w:rsid w:val="00BE50DE"/>
    <w:rsid w:val="00BE5953"/>
    <w:rsid w:val="00BF0881"/>
    <w:rsid w:val="00BF2F57"/>
    <w:rsid w:val="00BF3C90"/>
    <w:rsid w:val="00BF5021"/>
    <w:rsid w:val="00C01515"/>
    <w:rsid w:val="00C07B8C"/>
    <w:rsid w:val="00C2262D"/>
    <w:rsid w:val="00C2518D"/>
    <w:rsid w:val="00C30707"/>
    <w:rsid w:val="00C34431"/>
    <w:rsid w:val="00C37A4A"/>
    <w:rsid w:val="00C410EA"/>
    <w:rsid w:val="00C42594"/>
    <w:rsid w:val="00C466B0"/>
    <w:rsid w:val="00C5082B"/>
    <w:rsid w:val="00C51281"/>
    <w:rsid w:val="00C53057"/>
    <w:rsid w:val="00C56CD6"/>
    <w:rsid w:val="00C6013E"/>
    <w:rsid w:val="00C7740D"/>
    <w:rsid w:val="00C82656"/>
    <w:rsid w:val="00C83CC1"/>
    <w:rsid w:val="00C868AB"/>
    <w:rsid w:val="00C87B32"/>
    <w:rsid w:val="00C945B0"/>
    <w:rsid w:val="00C94A4E"/>
    <w:rsid w:val="00CA1959"/>
    <w:rsid w:val="00CA38E7"/>
    <w:rsid w:val="00CA6B11"/>
    <w:rsid w:val="00CA725D"/>
    <w:rsid w:val="00CB65B1"/>
    <w:rsid w:val="00CB7CB1"/>
    <w:rsid w:val="00CB7F72"/>
    <w:rsid w:val="00CC3CC0"/>
    <w:rsid w:val="00CC4398"/>
    <w:rsid w:val="00CC62F5"/>
    <w:rsid w:val="00CD1722"/>
    <w:rsid w:val="00CD3021"/>
    <w:rsid w:val="00CE41B8"/>
    <w:rsid w:val="00CE5498"/>
    <w:rsid w:val="00CF02AA"/>
    <w:rsid w:val="00CF29BE"/>
    <w:rsid w:val="00CF3E8D"/>
    <w:rsid w:val="00CF5DBF"/>
    <w:rsid w:val="00D033DC"/>
    <w:rsid w:val="00D04827"/>
    <w:rsid w:val="00D0593A"/>
    <w:rsid w:val="00D12B9B"/>
    <w:rsid w:val="00D1771F"/>
    <w:rsid w:val="00D21216"/>
    <w:rsid w:val="00D21BEC"/>
    <w:rsid w:val="00D21CB2"/>
    <w:rsid w:val="00D25948"/>
    <w:rsid w:val="00D330F9"/>
    <w:rsid w:val="00D36CD1"/>
    <w:rsid w:val="00D37550"/>
    <w:rsid w:val="00D41900"/>
    <w:rsid w:val="00D46C07"/>
    <w:rsid w:val="00D51D1F"/>
    <w:rsid w:val="00D5379A"/>
    <w:rsid w:val="00D60D94"/>
    <w:rsid w:val="00D61343"/>
    <w:rsid w:val="00D66360"/>
    <w:rsid w:val="00D7548A"/>
    <w:rsid w:val="00D754C6"/>
    <w:rsid w:val="00D767B4"/>
    <w:rsid w:val="00D8072A"/>
    <w:rsid w:val="00D86CB5"/>
    <w:rsid w:val="00DA0D23"/>
    <w:rsid w:val="00DA705C"/>
    <w:rsid w:val="00DB06E6"/>
    <w:rsid w:val="00DB1FE3"/>
    <w:rsid w:val="00DB4DD3"/>
    <w:rsid w:val="00DC442E"/>
    <w:rsid w:val="00DD63F4"/>
    <w:rsid w:val="00DE580B"/>
    <w:rsid w:val="00DF4906"/>
    <w:rsid w:val="00DF762E"/>
    <w:rsid w:val="00E003D8"/>
    <w:rsid w:val="00E027DC"/>
    <w:rsid w:val="00E0348B"/>
    <w:rsid w:val="00E03595"/>
    <w:rsid w:val="00E04859"/>
    <w:rsid w:val="00E0721C"/>
    <w:rsid w:val="00E07816"/>
    <w:rsid w:val="00E126B3"/>
    <w:rsid w:val="00E14790"/>
    <w:rsid w:val="00E25184"/>
    <w:rsid w:val="00E254AD"/>
    <w:rsid w:val="00E30E0E"/>
    <w:rsid w:val="00E31184"/>
    <w:rsid w:val="00E36BBA"/>
    <w:rsid w:val="00E370FD"/>
    <w:rsid w:val="00E4173D"/>
    <w:rsid w:val="00E419D6"/>
    <w:rsid w:val="00E43720"/>
    <w:rsid w:val="00E56B8B"/>
    <w:rsid w:val="00E61D5A"/>
    <w:rsid w:val="00E6213F"/>
    <w:rsid w:val="00E70553"/>
    <w:rsid w:val="00E7496E"/>
    <w:rsid w:val="00E772DC"/>
    <w:rsid w:val="00E81F92"/>
    <w:rsid w:val="00E83DAF"/>
    <w:rsid w:val="00E877F1"/>
    <w:rsid w:val="00E90E69"/>
    <w:rsid w:val="00E943C0"/>
    <w:rsid w:val="00E979C7"/>
    <w:rsid w:val="00E97FCE"/>
    <w:rsid w:val="00EA2435"/>
    <w:rsid w:val="00EA7457"/>
    <w:rsid w:val="00EB1227"/>
    <w:rsid w:val="00EC3C2E"/>
    <w:rsid w:val="00ED1C3E"/>
    <w:rsid w:val="00ED2809"/>
    <w:rsid w:val="00ED2F02"/>
    <w:rsid w:val="00ED306C"/>
    <w:rsid w:val="00EE0FDC"/>
    <w:rsid w:val="00EE606C"/>
    <w:rsid w:val="00EF54E1"/>
    <w:rsid w:val="00F046C8"/>
    <w:rsid w:val="00F125BD"/>
    <w:rsid w:val="00F174C7"/>
    <w:rsid w:val="00F22020"/>
    <w:rsid w:val="00F23DB7"/>
    <w:rsid w:val="00F27661"/>
    <w:rsid w:val="00F375A2"/>
    <w:rsid w:val="00F50AE4"/>
    <w:rsid w:val="00F51953"/>
    <w:rsid w:val="00F6366C"/>
    <w:rsid w:val="00F6588D"/>
    <w:rsid w:val="00F66A34"/>
    <w:rsid w:val="00F72B98"/>
    <w:rsid w:val="00F7320D"/>
    <w:rsid w:val="00F749B4"/>
    <w:rsid w:val="00F874C3"/>
    <w:rsid w:val="00F91368"/>
    <w:rsid w:val="00F938A8"/>
    <w:rsid w:val="00F961A8"/>
    <w:rsid w:val="00FA207D"/>
    <w:rsid w:val="00FA5E3E"/>
    <w:rsid w:val="00FB0B62"/>
    <w:rsid w:val="00FB6DF8"/>
    <w:rsid w:val="00FC6056"/>
    <w:rsid w:val="00FC65E6"/>
    <w:rsid w:val="00FC7937"/>
    <w:rsid w:val="00FD338E"/>
    <w:rsid w:val="00FE7312"/>
    <w:rsid w:val="00FF3141"/>
    <w:rsid w:val="00FF3F2C"/>
    <w:rsid w:val="00FF6AD2"/>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EDBC8813-30FE-4FB5-953E-B7143CA3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0D"/>
    <w:pPr>
      <w:spacing w:before="120" w:after="120"/>
      <w:jc w:val="both"/>
    </w:pPr>
    <w:rPr>
      <w:rFonts w:ascii="Arial" w:hAnsi="Arial"/>
    </w:rPr>
  </w:style>
  <w:style w:type="paragraph" w:styleId="Heading1">
    <w:name w:val="heading 1"/>
    <w:basedOn w:val="Normal"/>
    <w:next w:val="Normal"/>
    <w:link w:val="Heading1Char"/>
    <w:qFormat/>
    <w:rsid w:val="007F1309"/>
    <w:pPr>
      <w:keepNext/>
      <w:keepLines/>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uiPriority w:val="59"/>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aliases w:val="bulleted Jens,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customStyle="1" w:styleId="Default">
    <w:name w:val="Default"/>
    <w:rsid w:val="0051161B"/>
    <w:pPr>
      <w:autoSpaceDE w:val="0"/>
      <w:autoSpaceDN w:val="0"/>
      <w:adjustRightInd w:val="0"/>
    </w:pPr>
    <w:rPr>
      <w:rFonts w:ascii="Calibri" w:eastAsia="SimSun" w:hAnsi="Calibri" w:cs="Calibri"/>
      <w:color w:val="000000"/>
      <w:sz w:val="24"/>
      <w:szCs w:val="24"/>
      <w:lang w:val="en-GB" w:eastAsia="zh-CN"/>
    </w:rPr>
  </w:style>
  <w:style w:type="paragraph" w:customStyle="1" w:styleId="List-number-1">
    <w:name w:val="List-number-1"/>
    <w:link w:val="List-number-1Char"/>
    <w:rsid w:val="007F1309"/>
    <w:pPr>
      <w:pBdr>
        <w:top w:val="nil"/>
        <w:left w:val="nil"/>
        <w:bottom w:val="nil"/>
        <w:right w:val="nil"/>
        <w:between w:val="nil"/>
        <w:bar w:val="nil"/>
      </w:pBdr>
      <w:tabs>
        <w:tab w:val="left" w:pos="360"/>
      </w:tabs>
      <w:spacing w:before="120"/>
      <w:ind w:left="360" w:hanging="360"/>
    </w:pPr>
    <w:rPr>
      <w:rFonts w:ascii="Arial" w:eastAsia="Arial" w:hAnsi="Arial" w:cs="Arial"/>
      <w:color w:val="000000"/>
      <w:u w:color="000000"/>
      <w:bdr w:val="nil"/>
    </w:rPr>
  </w:style>
  <w:style w:type="paragraph" w:styleId="FootnoteText">
    <w:name w:val="footnote text"/>
    <w:aliases w:val="ALTS FOOTNOTE,Note de bas de page Car Car Car,Note de bas de page Car Car,FOOTNOTES,fn,single space,Footnote Text1,Fodnotetekst Tegn,footnote text Char,Fodnotetekst Tegn Char,single space Char,footnote text Char Char Char"/>
    <w:basedOn w:val="Normal"/>
    <w:link w:val="FootnoteTextChar"/>
    <w:uiPriority w:val="99"/>
    <w:unhideWhenUsed/>
    <w:rsid w:val="007F1309"/>
    <w:pPr>
      <w:contextualSpacing/>
    </w:pPr>
    <w:rPr>
      <w:rFonts w:ascii="Calibri" w:hAnsi="Calibri"/>
    </w:rPr>
  </w:style>
  <w:style w:type="character" w:customStyle="1" w:styleId="FootnoteTextChar">
    <w:name w:val="Footnote Text Char"/>
    <w:aliases w:val="ALTS FOOTNOTE Char,Note de bas de page Car Car Car Char,Note de bas de page Car Car Char,FOOTNOTES Char,fn Char,single space Char1,Footnote Text1 Char,Fodnotetekst Tegn Char1,footnote text Char Char,Fodnotetekst Tegn Char Char"/>
    <w:basedOn w:val="DefaultParagraphFont"/>
    <w:link w:val="FootnoteText"/>
    <w:uiPriority w:val="99"/>
    <w:rsid w:val="007F1309"/>
    <w:rPr>
      <w:rFonts w:ascii="Calibri" w:hAnsi="Calibri"/>
    </w:rPr>
  </w:style>
  <w:style w:type="character" w:styleId="FootnoteReference">
    <w:name w:val="footnote reference"/>
    <w:aliases w:val="16 Point,Superscript 6 Point,ftref,Footnote symbol,(NECG) Footnote Reference,Ref,de nota al pie,Footnote,fr,Used by Word for Help footnote symbols,Footnote Reference Number"/>
    <w:link w:val="footnotenumberCharChar"/>
    <w:uiPriority w:val="99"/>
    <w:unhideWhenUsed/>
    <w:rsid w:val="007F1309"/>
    <w:rPr>
      <w:vertAlign w:val="superscript"/>
    </w:rPr>
  </w:style>
  <w:style w:type="character" w:customStyle="1" w:styleId="List-number-1Char">
    <w:name w:val="List-number-1 Char"/>
    <w:link w:val="List-number-1"/>
    <w:rsid w:val="007F1309"/>
    <w:rPr>
      <w:rFonts w:ascii="Arial" w:eastAsia="Arial" w:hAnsi="Arial" w:cs="Arial"/>
      <w:color w:val="000000"/>
      <w:u w:color="000000"/>
      <w:bdr w:val="nil"/>
    </w:rPr>
  </w:style>
  <w:style w:type="character" w:customStyle="1" w:styleId="Heading1Char">
    <w:name w:val="Heading 1 Char"/>
    <w:basedOn w:val="DefaultParagraphFont"/>
    <w:link w:val="Heading1"/>
    <w:rsid w:val="007F1309"/>
    <w:rPr>
      <w:rFonts w:ascii="Arial" w:eastAsiaTheme="majorEastAsia" w:hAnsi="Arial" w:cstheme="majorBidi"/>
      <w:b/>
      <w:sz w:val="24"/>
      <w:szCs w:val="32"/>
    </w:rPr>
  </w:style>
  <w:style w:type="character" w:customStyle="1" w:styleId="ListParagraphChar">
    <w:name w:val="List Paragraph Char"/>
    <w:aliases w:val="bulleted Jens Char,Bullet List Char,FooterText Char,List Paragraph1 Char,Colorful List Accent 1 Char,numbered Char,Paragraphe de liste1 Char,列出段落 Char,列出段落1 Char,Bulletr List Paragraph Char,List Paragraph2 Char,List Paragraph21 Char"/>
    <w:link w:val="ListParagraph"/>
    <w:uiPriority w:val="34"/>
    <w:locked/>
    <w:rsid w:val="00B13801"/>
    <w:rPr>
      <w:rFonts w:ascii="Arial" w:hAnsi="Arial"/>
    </w:rPr>
  </w:style>
  <w:style w:type="character" w:styleId="Hyperlink">
    <w:name w:val="Hyperlink"/>
    <w:basedOn w:val="DefaultParagraphFont"/>
    <w:uiPriority w:val="99"/>
    <w:unhideWhenUsed/>
    <w:rsid w:val="007F47E0"/>
    <w:rPr>
      <w:color w:val="0000FF" w:themeColor="hyperlink"/>
      <w:u w:val="single"/>
    </w:rPr>
  </w:style>
  <w:style w:type="paragraph" w:styleId="Revision">
    <w:name w:val="Revision"/>
    <w:hidden/>
    <w:uiPriority w:val="99"/>
    <w:semiHidden/>
    <w:rsid w:val="004D52BA"/>
    <w:rPr>
      <w:rFonts w:ascii="Arial" w:hAnsi="Arial"/>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EC3C2E"/>
    <w:pPr>
      <w:spacing w:before="0" w:after="160" w:line="240" w:lineRule="exact"/>
      <w:jc w:val="left"/>
    </w:pPr>
    <w:rPr>
      <w:rFonts w:ascii="Times New Roman" w:hAnsi="Times New Roman"/>
      <w:vertAlign w:val="superscript"/>
    </w:rPr>
  </w:style>
  <w:style w:type="paragraph" w:customStyle="1" w:styleId="Style2">
    <w:name w:val="Style2"/>
    <w:basedOn w:val="BodyText"/>
    <w:qFormat/>
    <w:rsid w:val="005A70EE"/>
    <w:pPr>
      <w:widowControl w:val="0"/>
      <w:autoSpaceDE w:val="0"/>
      <w:autoSpaceDN w:val="0"/>
      <w:adjustRightInd w:val="0"/>
      <w:spacing w:line="276" w:lineRule="auto"/>
    </w:pPr>
    <w:rPr>
      <w:color w:val="000000"/>
      <w:sz w:val="22"/>
      <w:szCs w:val="22"/>
      <w:lang w:val="en-AU"/>
    </w:rPr>
  </w:style>
  <w:style w:type="paragraph" w:styleId="BodyText2">
    <w:name w:val="Body Text 2"/>
    <w:basedOn w:val="Normal"/>
    <w:link w:val="BodyText2Char"/>
    <w:rsid w:val="005A70EE"/>
    <w:pPr>
      <w:spacing w:line="276" w:lineRule="auto"/>
    </w:pPr>
    <w:rPr>
      <w:rFonts w:cs="Mangal"/>
      <w:sz w:val="22"/>
      <w:szCs w:val="24"/>
      <w:lang w:val="en-AU" w:eastAsia="en-GB" w:bidi="hi-IN"/>
    </w:rPr>
  </w:style>
  <w:style w:type="character" w:customStyle="1" w:styleId="BodyText2Char">
    <w:name w:val="Body Text 2 Char"/>
    <w:basedOn w:val="DefaultParagraphFont"/>
    <w:link w:val="BodyText2"/>
    <w:rsid w:val="005A70EE"/>
    <w:rPr>
      <w:rFonts w:ascii="Arial" w:hAnsi="Arial" w:cs="Mangal"/>
      <w:sz w:val="22"/>
      <w:szCs w:val="24"/>
      <w:lang w:val="en-AU" w:eastAsia="en-GB" w:bidi="hi-IN"/>
    </w:rPr>
  </w:style>
  <w:style w:type="paragraph" w:styleId="BodyText">
    <w:name w:val="Body Text"/>
    <w:basedOn w:val="Normal"/>
    <w:link w:val="BodyTextChar"/>
    <w:semiHidden/>
    <w:unhideWhenUsed/>
    <w:rsid w:val="005A70EE"/>
  </w:style>
  <w:style w:type="character" w:customStyle="1" w:styleId="BodyTextChar">
    <w:name w:val="Body Text Char"/>
    <w:basedOn w:val="DefaultParagraphFont"/>
    <w:link w:val="BodyText"/>
    <w:semiHidden/>
    <w:rsid w:val="005A70E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450986">
      <w:bodyDiv w:val="1"/>
      <w:marLeft w:val="0"/>
      <w:marRight w:val="0"/>
      <w:marTop w:val="0"/>
      <w:marBottom w:val="0"/>
      <w:divBdr>
        <w:top w:val="none" w:sz="0" w:space="0" w:color="auto"/>
        <w:left w:val="none" w:sz="0" w:space="0" w:color="auto"/>
        <w:bottom w:val="none" w:sz="0" w:space="0" w:color="auto"/>
        <w:right w:val="none" w:sz="0" w:space="0" w:color="auto"/>
      </w:divBdr>
    </w:div>
    <w:div w:id="1861508098">
      <w:bodyDiv w:val="1"/>
      <w:marLeft w:val="0"/>
      <w:marRight w:val="0"/>
      <w:marTop w:val="0"/>
      <w:marBottom w:val="0"/>
      <w:divBdr>
        <w:top w:val="none" w:sz="0" w:space="0" w:color="auto"/>
        <w:left w:val="none" w:sz="0" w:space="0" w:color="auto"/>
        <w:bottom w:val="none" w:sz="0" w:space="0" w:color="auto"/>
        <w:right w:val="none" w:sz="0" w:space="0" w:color="auto"/>
      </w:divBdr>
      <w:divsChild>
        <w:div w:id="1273131499">
          <w:marLeft w:val="0"/>
          <w:marRight w:val="0"/>
          <w:marTop w:val="0"/>
          <w:marBottom w:val="0"/>
          <w:divBdr>
            <w:top w:val="none" w:sz="0" w:space="0" w:color="auto"/>
            <w:left w:val="none" w:sz="0" w:space="0" w:color="auto"/>
            <w:bottom w:val="none" w:sz="0" w:space="0" w:color="auto"/>
            <w:right w:val="none" w:sz="0" w:space="0" w:color="auto"/>
          </w:divBdr>
          <w:divsChild>
            <w:div w:id="598299088">
              <w:marLeft w:val="0"/>
              <w:marRight w:val="0"/>
              <w:marTop w:val="0"/>
              <w:marBottom w:val="0"/>
              <w:divBdr>
                <w:top w:val="none" w:sz="0" w:space="0" w:color="auto"/>
                <w:left w:val="none" w:sz="0" w:space="0" w:color="auto"/>
                <w:bottom w:val="none" w:sz="0" w:space="0" w:color="auto"/>
                <w:right w:val="none" w:sz="0" w:space="0" w:color="auto"/>
              </w:divBdr>
              <w:divsChild>
                <w:div w:id="693961329">
                  <w:marLeft w:val="0"/>
                  <w:marRight w:val="0"/>
                  <w:marTop w:val="0"/>
                  <w:marBottom w:val="0"/>
                  <w:divBdr>
                    <w:top w:val="none" w:sz="0" w:space="0" w:color="auto"/>
                    <w:left w:val="none" w:sz="0" w:space="0" w:color="auto"/>
                    <w:bottom w:val="none" w:sz="0" w:space="0" w:color="auto"/>
                    <w:right w:val="none" w:sz="0" w:space="0" w:color="auto"/>
                  </w:divBdr>
                  <w:divsChild>
                    <w:div w:id="1918856274">
                      <w:marLeft w:val="0"/>
                      <w:marRight w:val="0"/>
                      <w:marTop w:val="0"/>
                      <w:marBottom w:val="0"/>
                      <w:divBdr>
                        <w:top w:val="none" w:sz="0" w:space="0" w:color="auto"/>
                        <w:left w:val="none" w:sz="0" w:space="0" w:color="auto"/>
                        <w:bottom w:val="none" w:sz="0" w:space="0" w:color="auto"/>
                        <w:right w:val="none" w:sz="0" w:space="0" w:color="auto"/>
                      </w:divBdr>
                      <w:divsChild>
                        <w:div w:id="1546484037">
                          <w:marLeft w:val="0"/>
                          <w:marRight w:val="0"/>
                          <w:marTop w:val="45"/>
                          <w:marBottom w:val="0"/>
                          <w:divBdr>
                            <w:top w:val="none" w:sz="0" w:space="0" w:color="auto"/>
                            <w:left w:val="none" w:sz="0" w:space="0" w:color="auto"/>
                            <w:bottom w:val="none" w:sz="0" w:space="0" w:color="auto"/>
                            <w:right w:val="none" w:sz="0" w:space="0" w:color="auto"/>
                          </w:divBdr>
                          <w:divsChild>
                            <w:div w:id="1271158172">
                              <w:marLeft w:val="0"/>
                              <w:marRight w:val="0"/>
                              <w:marTop w:val="0"/>
                              <w:marBottom w:val="0"/>
                              <w:divBdr>
                                <w:top w:val="none" w:sz="0" w:space="0" w:color="auto"/>
                                <w:left w:val="none" w:sz="0" w:space="0" w:color="auto"/>
                                <w:bottom w:val="none" w:sz="0" w:space="0" w:color="auto"/>
                                <w:right w:val="none" w:sz="0" w:space="0" w:color="auto"/>
                              </w:divBdr>
                              <w:divsChild>
                                <w:div w:id="911934146">
                                  <w:marLeft w:val="12300"/>
                                  <w:marRight w:val="0"/>
                                  <w:marTop w:val="0"/>
                                  <w:marBottom w:val="0"/>
                                  <w:divBdr>
                                    <w:top w:val="none" w:sz="0" w:space="0" w:color="auto"/>
                                    <w:left w:val="none" w:sz="0" w:space="0" w:color="auto"/>
                                    <w:bottom w:val="none" w:sz="0" w:space="0" w:color="auto"/>
                                    <w:right w:val="none" w:sz="0" w:space="0" w:color="auto"/>
                                  </w:divBdr>
                                  <w:divsChild>
                                    <w:div w:id="251202509">
                                      <w:marLeft w:val="0"/>
                                      <w:marRight w:val="0"/>
                                      <w:marTop w:val="0"/>
                                      <w:marBottom w:val="0"/>
                                      <w:divBdr>
                                        <w:top w:val="none" w:sz="0" w:space="0" w:color="auto"/>
                                        <w:left w:val="none" w:sz="0" w:space="0" w:color="auto"/>
                                        <w:bottom w:val="none" w:sz="0" w:space="0" w:color="auto"/>
                                        <w:right w:val="none" w:sz="0" w:space="0" w:color="auto"/>
                                      </w:divBdr>
                                      <w:divsChild>
                                        <w:div w:id="845555712">
                                          <w:marLeft w:val="0"/>
                                          <w:marRight w:val="0"/>
                                          <w:marTop w:val="0"/>
                                          <w:marBottom w:val="390"/>
                                          <w:divBdr>
                                            <w:top w:val="none" w:sz="0" w:space="0" w:color="auto"/>
                                            <w:left w:val="none" w:sz="0" w:space="0" w:color="auto"/>
                                            <w:bottom w:val="none" w:sz="0" w:space="0" w:color="auto"/>
                                            <w:right w:val="none" w:sz="0" w:space="0" w:color="auto"/>
                                          </w:divBdr>
                                          <w:divsChild>
                                            <w:div w:id="708916205">
                                              <w:marLeft w:val="0"/>
                                              <w:marRight w:val="0"/>
                                              <w:marTop w:val="0"/>
                                              <w:marBottom w:val="0"/>
                                              <w:divBdr>
                                                <w:top w:val="none" w:sz="0" w:space="0" w:color="auto"/>
                                                <w:left w:val="none" w:sz="0" w:space="0" w:color="auto"/>
                                                <w:bottom w:val="none" w:sz="0" w:space="0" w:color="auto"/>
                                                <w:right w:val="none" w:sz="0" w:space="0" w:color="auto"/>
                                              </w:divBdr>
                                              <w:divsChild>
                                                <w:div w:id="2044748197">
                                                  <w:marLeft w:val="0"/>
                                                  <w:marRight w:val="0"/>
                                                  <w:marTop w:val="0"/>
                                                  <w:marBottom w:val="0"/>
                                                  <w:divBdr>
                                                    <w:top w:val="none" w:sz="0" w:space="0" w:color="auto"/>
                                                    <w:left w:val="none" w:sz="0" w:space="0" w:color="auto"/>
                                                    <w:bottom w:val="none" w:sz="0" w:space="0" w:color="auto"/>
                                                    <w:right w:val="none" w:sz="0" w:space="0" w:color="auto"/>
                                                  </w:divBdr>
                                                  <w:divsChild>
                                                    <w:div w:id="414136861">
                                                      <w:marLeft w:val="0"/>
                                                      <w:marRight w:val="0"/>
                                                      <w:marTop w:val="0"/>
                                                      <w:marBottom w:val="0"/>
                                                      <w:divBdr>
                                                        <w:top w:val="none" w:sz="0" w:space="0" w:color="auto"/>
                                                        <w:left w:val="none" w:sz="0" w:space="0" w:color="auto"/>
                                                        <w:bottom w:val="none" w:sz="0" w:space="0" w:color="auto"/>
                                                        <w:right w:val="none" w:sz="0" w:space="0" w:color="auto"/>
                                                      </w:divBdr>
                                                      <w:divsChild>
                                                        <w:div w:id="300578675">
                                                          <w:marLeft w:val="0"/>
                                                          <w:marRight w:val="0"/>
                                                          <w:marTop w:val="0"/>
                                                          <w:marBottom w:val="0"/>
                                                          <w:divBdr>
                                                            <w:top w:val="none" w:sz="0" w:space="0" w:color="auto"/>
                                                            <w:left w:val="none" w:sz="0" w:space="0" w:color="auto"/>
                                                            <w:bottom w:val="none" w:sz="0" w:space="0" w:color="auto"/>
                                                            <w:right w:val="none" w:sz="0" w:space="0" w:color="auto"/>
                                                          </w:divBdr>
                                                          <w:divsChild>
                                                            <w:div w:id="2095200550">
                                                              <w:marLeft w:val="0"/>
                                                              <w:marRight w:val="0"/>
                                                              <w:marTop w:val="0"/>
                                                              <w:marBottom w:val="0"/>
                                                              <w:divBdr>
                                                                <w:top w:val="none" w:sz="0" w:space="0" w:color="auto"/>
                                                                <w:left w:val="none" w:sz="0" w:space="0" w:color="auto"/>
                                                                <w:bottom w:val="none" w:sz="0" w:space="0" w:color="auto"/>
                                                                <w:right w:val="none" w:sz="0" w:space="0" w:color="auto"/>
                                                              </w:divBdr>
                                                              <w:divsChild>
                                                                <w:div w:id="1801797359">
                                                                  <w:marLeft w:val="0"/>
                                                                  <w:marRight w:val="0"/>
                                                                  <w:marTop w:val="0"/>
                                                                  <w:marBottom w:val="0"/>
                                                                  <w:divBdr>
                                                                    <w:top w:val="none" w:sz="0" w:space="0" w:color="auto"/>
                                                                    <w:left w:val="none" w:sz="0" w:space="0" w:color="auto"/>
                                                                    <w:bottom w:val="none" w:sz="0" w:space="0" w:color="auto"/>
                                                                    <w:right w:val="none" w:sz="0" w:space="0" w:color="auto"/>
                                                                  </w:divBdr>
                                                                  <w:divsChild>
                                                                    <w:div w:id="1812863674">
                                                                      <w:marLeft w:val="0"/>
                                                                      <w:marRight w:val="0"/>
                                                                      <w:marTop w:val="0"/>
                                                                      <w:marBottom w:val="0"/>
                                                                      <w:divBdr>
                                                                        <w:top w:val="none" w:sz="0" w:space="0" w:color="auto"/>
                                                                        <w:left w:val="none" w:sz="0" w:space="0" w:color="auto"/>
                                                                        <w:bottom w:val="none" w:sz="0" w:space="0" w:color="auto"/>
                                                                        <w:right w:val="none" w:sz="0" w:space="0" w:color="auto"/>
                                                                      </w:divBdr>
                                                                      <w:divsChild>
                                                                        <w:div w:id="1060666983">
                                                                          <w:marLeft w:val="0"/>
                                                                          <w:marRight w:val="0"/>
                                                                          <w:marTop w:val="0"/>
                                                                          <w:marBottom w:val="0"/>
                                                                          <w:divBdr>
                                                                            <w:top w:val="none" w:sz="0" w:space="0" w:color="auto"/>
                                                                            <w:left w:val="none" w:sz="0" w:space="0" w:color="auto"/>
                                                                            <w:bottom w:val="none" w:sz="0" w:space="0" w:color="auto"/>
                                                                            <w:right w:val="none" w:sz="0" w:space="0" w:color="auto"/>
                                                                          </w:divBdr>
                                                                          <w:divsChild>
                                                                            <w:div w:id="1034885490">
                                                                              <w:marLeft w:val="0"/>
                                                                              <w:marRight w:val="0"/>
                                                                              <w:marTop w:val="0"/>
                                                                              <w:marBottom w:val="0"/>
                                                                              <w:divBdr>
                                                                                <w:top w:val="none" w:sz="0" w:space="0" w:color="auto"/>
                                                                                <w:left w:val="none" w:sz="0" w:space="0" w:color="auto"/>
                                                                                <w:bottom w:val="none" w:sz="0" w:space="0" w:color="auto"/>
                                                                                <w:right w:val="none" w:sz="0" w:space="0" w:color="auto"/>
                                                                              </w:divBdr>
                                                                              <w:divsChild>
                                                                                <w:div w:id="1434981542">
                                                                                  <w:marLeft w:val="0"/>
                                                                                  <w:marRight w:val="0"/>
                                                                                  <w:marTop w:val="0"/>
                                                                                  <w:marBottom w:val="0"/>
                                                                                  <w:divBdr>
                                                                                    <w:top w:val="none" w:sz="0" w:space="0" w:color="auto"/>
                                                                                    <w:left w:val="none" w:sz="0" w:space="0" w:color="auto"/>
                                                                                    <w:bottom w:val="none" w:sz="0" w:space="0" w:color="auto"/>
                                                                                    <w:right w:val="none" w:sz="0" w:space="0" w:color="auto"/>
                                                                                  </w:divBdr>
                                                                                  <w:divsChild>
                                                                                    <w:div w:id="15752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gwavuya@unicef.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illamar@unicef.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cificwomen.org/resources/pacific-women-monitoring-and-evaluation-frame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miller@pacificwomen.org" TargetMode="External"/><Relationship Id="rId5" Type="http://schemas.openxmlformats.org/officeDocument/2006/relationships/webSettings" Target="webSettings.xml"/><Relationship Id="rId15" Type="http://schemas.openxmlformats.org/officeDocument/2006/relationships/hyperlink" Target="http://aid.dfat.gov.au/Publications/Pages/monitoring-evaluation-standards.aspx" TargetMode="External"/><Relationship Id="rId10" Type="http://schemas.openxmlformats.org/officeDocument/2006/relationships/hyperlink" Target="mailto:Nilesh.goundar@dfa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onnois@unicef.org" TargetMode="External"/><Relationship Id="rId14" Type="http://schemas.openxmlformats.org/officeDocument/2006/relationships/hyperlink" Target="mailto:skaimacuata@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1559-CC8C-46B3-8D50-DD4FDB6A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Charlene Fong</cp:lastModifiedBy>
  <cp:revision>2</cp:revision>
  <cp:lastPrinted>2016-12-20T03:22:00Z</cp:lastPrinted>
  <dcterms:created xsi:type="dcterms:W3CDTF">2017-04-13T02:59:00Z</dcterms:created>
  <dcterms:modified xsi:type="dcterms:W3CDTF">2017-04-13T02:59:00Z</dcterms:modified>
</cp:coreProperties>
</file>