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04FF241A">
                <wp:simplePos x="0" y="0"/>
                <wp:positionH relativeFrom="column">
                  <wp:posOffset>1729530</wp:posOffset>
                </wp:positionH>
                <wp:positionV relativeFrom="paragraph">
                  <wp:posOffset>-1695</wp:posOffset>
                </wp:positionV>
                <wp:extent cx="4553983" cy="944033"/>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983" cy="94403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229CA6" w14:textId="77777777" w:rsidR="007353C2" w:rsidRPr="005F1412" w:rsidRDefault="007353C2"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7353C2" w:rsidRPr="005F1412" w:rsidRDefault="007353C2" w:rsidP="00944013">
                            <w:pPr>
                              <w:jc w:val="center"/>
                              <w:rPr>
                                <w:rFonts w:ascii="Arial" w:hAnsi="Arial" w:cs="Arial"/>
                                <w:b/>
                                <w:bCs/>
                                <w:sz w:val="24"/>
                                <w:szCs w:val="24"/>
                              </w:rPr>
                            </w:pPr>
                          </w:p>
                          <w:p w14:paraId="530ECDDF" w14:textId="77777777" w:rsidR="007353C2" w:rsidRDefault="007353C2"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714654D4" w14:textId="47B74E18" w:rsidR="007353C2" w:rsidRPr="002711DE" w:rsidRDefault="007353C2" w:rsidP="009F3F84">
                            <w:pPr>
                              <w:jc w:val="center"/>
                              <w:rPr>
                                <w:rFonts w:ascii="Arial" w:hAnsi="Arial" w:cs="Arial"/>
                                <w:sz w:val="22"/>
                                <w:szCs w:val="22"/>
                              </w:rPr>
                            </w:pPr>
                            <w:r>
                              <w:rPr>
                                <w:rFonts w:ascii="Arial" w:hAnsi="Arial" w:cs="Arial"/>
                                <w:b/>
                                <w:bCs/>
                                <w:sz w:val="22"/>
                                <w:szCs w:val="22"/>
                              </w:rPr>
                              <w:t>Field Office Administrative Assistant</w:t>
                            </w:r>
                          </w:p>
                          <w:p w14:paraId="50CD2CDE" w14:textId="0B68A452" w:rsidR="007353C2" w:rsidRPr="005F1412" w:rsidRDefault="007353C2" w:rsidP="00944013">
                            <w:pPr>
                              <w:jc w:val="center"/>
                              <w:rPr>
                                <w:rFonts w:ascii="Arial" w:hAnsi="Arial" w:cs="Arial"/>
                                <w:sz w:val="24"/>
                                <w:szCs w:val="24"/>
                              </w:rPr>
                            </w:pPr>
                            <w:r w:rsidRPr="005F1412">
                              <w:rPr>
                                <w:rFonts w:ascii="Arial" w:hAnsi="Arial" w:cs="Arial"/>
                                <w:b/>
                                <w:bCs/>
                                <w:sz w:val="24"/>
                                <w:szCs w:val="24"/>
                              </w:rPr>
                              <w:t>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6.2pt;margin-top:-.15pt;width:358.6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" stroked="f">
                <v:textbox>
                  <w:txbxContent>
                    <w:p w14:paraId="06229CA6" w14:textId="77777777" w:rsidR="007353C2" w:rsidRPr="005F1412" w:rsidRDefault="007353C2"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7353C2" w:rsidRPr="005F1412" w:rsidRDefault="007353C2" w:rsidP="00944013">
                      <w:pPr>
                        <w:jc w:val="center"/>
                        <w:rPr>
                          <w:rFonts w:ascii="Arial" w:hAnsi="Arial" w:cs="Arial"/>
                          <w:b/>
                          <w:bCs/>
                          <w:sz w:val="24"/>
                          <w:szCs w:val="24"/>
                        </w:rPr>
                      </w:pPr>
                    </w:p>
                    <w:p w14:paraId="530ECDDF" w14:textId="77777777" w:rsidR="007353C2" w:rsidRDefault="007353C2" w:rsidP="00944013">
                      <w:pPr>
                        <w:jc w:val="center"/>
                        <w:rPr>
                          <w:rFonts w:ascii="Arial" w:hAnsi="Arial" w:cs="Arial"/>
                          <w:b/>
                          <w:bCs/>
                          <w:sz w:val="24"/>
                          <w:szCs w:val="24"/>
                        </w:rPr>
                      </w:pPr>
                      <w:r w:rsidRPr="005F1412">
                        <w:rPr>
                          <w:rFonts w:ascii="Arial" w:hAnsi="Arial" w:cs="Arial"/>
                          <w:b/>
                          <w:bCs/>
                          <w:sz w:val="24"/>
                          <w:szCs w:val="24"/>
                        </w:rPr>
                        <w:t xml:space="preserve">TERMS OF REFERENCE </w:t>
                      </w:r>
                    </w:p>
                    <w:p w14:paraId="714654D4" w14:textId="47B74E18" w:rsidR="007353C2" w:rsidRPr="002711DE" w:rsidRDefault="007353C2" w:rsidP="009F3F84">
                      <w:pPr>
                        <w:jc w:val="center"/>
                        <w:rPr>
                          <w:rFonts w:ascii="Arial" w:hAnsi="Arial" w:cs="Arial"/>
                          <w:sz w:val="22"/>
                          <w:szCs w:val="22"/>
                        </w:rPr>
                      </w:pPr>
                      <w:r>
                        <w:rPr>
                          <w:rFonts w:ascii="Arial" w:hAnsi="Arial" w:cs="Arial"/>
                          <w:b/>
                          <w:bCs/>
                          <w:sz w:val="22"/>
                          <w:szCs w:val="22"/>
                        </w:rPr>
                        <w:t>Field Office Administrative Assistant</w:t>
                      </w:r>
                    </w:p>
                    <w:p w14:paraId="50CD2CDE" w14:textId="0B68A452" w:rsidR="007353C2" w:rsidRPr="005F1412" w:rsidRDefault="007353C2" w:rsidP="00944013">
                      <w:pPr>
                        <w:jc w:val="center"/>
                        <w:rPr>
                          <w:rFonts w:ascii="Arial" w:hAnsi="Arial" w:cs="Arial"/>
                          <w:sz w:val="24"/>
                          <w:szCs w:val="24"/>
                        </w:rPr>
                      </w:pPr>
                      <w:r w:rsidRPr="005F1412">
                        <w:rPr>
                          <w:rFonts w:ascii="Arial" w:hAnsi="Arial" w:cs="Arial"/>
                          <w:b/>
                          <w:bCs/>
                          <w:sz w:val="24"/>
                          <w:szCs w:val="24"/>
                        </w:rPr>
                        <w:t>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3596A92C" w14:textId="77777777" w:rsidR="008506FB" w:rsidRDefault="008506FB" w:rsidP="00944013">
      <w:pPr>
        <w:autoSpaceDE w:val="0"/>
        <w:autoSpaceDN w:val="0"/>
        <w:adjustRightInd w:val="0"/>
        <w:rPr>
          <w:rFonts w:ascii="Arial" w:hAnsi="Arial" w:cs="Arial"/>
          <w:b/>
        </w:rPr>
      </w:pPr>
    </w:p>
    <w:p w14:paraId="6FE4DBB1" w14:textId="77777777" w:rsidR="008506FB" w:rsidRDefault="008506FB" w:rsidP="00944013">
      <w:pPr>
        <w:autoSpaceDE w:val="0"/>
        <w:autoSpaceDN w:val="0"/>
        <w:adjustRightInd w:val="0"/>
        <w:rPr>
          <w:rFonts w:ascii="Arial" w:hAnsi="Arial" w:cs="Arial"/>
          <w:b/>
        </w:rPr>
      </w:pPr>
    </w:p>
    <w:p w14:paraId="0DE56BCA" w14:textId="34733FAD"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572F4C">
        <w:rPr>
          <w:rFonts w:ascii="Arial" w:hAnsi="Arial" w:cs="Arial"/>
        </w:rPr>
        <w:t>Operations</w:t>
      </w:r>
    </w:p>
    <w:p w14:paraId="3564E9FE" w14:textId="77777777" w:rsidR="005F1412" w:rsidRPr="00DF762E" w:rsidRDefault="005F1412" w:rsidP="00944013">
      <w:pPr>
        <w:autoSpaceDE w:val="0"/>
        <w:autoSpaceDN w:val="0"/>
        <w:adjustRightInd w:val="0"/>
        <w:rPr>
          <w:rFonts w:ascii="Arial" w:hAnsi="Arial" w:cs="Arial"/>
          <w:b/>
        </w:rPr>
      </w:pPr>
    </w:p>
    <w:p w14:paraId="7B71854B" w14:textId="07E308DF"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572F4C">
        <w:rPr>
          <w:rFonts w:ascii="Arial" w:hAnsi="Arial" w:cs="Arial"/>
        </w:rPr>
        <w:t>09</w:t>
      </w:r>
      <w:r w:rsidR="006367F6">
        <w:rPr>
          <w:rFonts w:ascii="Arial" w:hAnsi="Arial" w:cs="Arial"/>
        </w:rPr>
        <w:t xml:space="preserve"> J</w:t>
      </w:r>
      <w:r w:rsidR="00572F4C">
        <w:rPr>
          <w:rFonts w:ascii="Arial" w:hAnsi="Arial" w:cs="Arial"/>
        </w:rPr>
        <w:t>une</w:t>
      </w:r>
      <w:r w:rsidR="006367F6">
        <w:rPr>
          <w:rFonts w:ascii="Arial" w:hAnsi="Arial" w:cs="Arial"/>
        </w:rPr>
        <w:t xml:space="preserve"> 2017</w:t>
      </w:r>
    </w:p>
    <w:p w14:paraId="4D138E26" w14:textId="77777777" w:rsidR="00944013" w:rsidRPr="00DF762E" w:rsidRDefault="00944013" w:rsidP="00944013">
      <w:pPr>
        <w:autoSpaceDE w:val="0"/>
        <w:autoSpaceDN w:val="0"/>
        <w:adjustRightInd w:val="0"/>
        <w:rPr>
          <w:rFonts w:ascii="Arial" w:hAnsi="Arial" w:cs="Arial"/>
        </w:rPr>
      </w:pPr>
    </w:p>
    <w:p w14:paraId="19EA8792" w14:textId="27901F20" w:rsidR="00952C49" w:rsidRDefault="00944013" w:rsidP="00944013">
      <w:pPr>
        <w:autoSpaceDE w:val="0"/>
        <w:autoSpaceDN w:val="0"/>
        <w:adjustRightInd w:val="0"/>
        <w:rPr>
          <w:rFonts w:ascii="Arial" w:hAnsi="Arial" w:cs="Arial"/>
          <w:b/>
        </w:rPr>
      </w:pPr>
      <w:r w:rsidRPr="00DF762E">
        <w:rPr>
          <w:rFonts w:ascii="Arial" w:hAnsi="Arial" w:cs="Arial"/>
          <w:b/>
        </w:rPr>
        <w:t xml:space="preserve">Programme Area and Specific Project involved: </w:t>
      </w:r>
      <w:r w:rsidR="00E04F86">
        <w:rPr>
          <w:rFonts w:ascii="Arial" w:hAnsi="Arial" w:cs="Arial"/>
        </w:rPr>
        <w:t>Kiribati</w:t>
      </w:r>
      <w:r w:rsidR="00952C49">
        <w:rPr>
          <w:rFonts w:ascii="Arial" w:hAnsi="Arial" w:cs="Arial"/>
          <w:b/>
        </w:rPr>
        <w:t xml:space="preserve"> </w:t>
      </w:r>
    </w:p>
    <w:p w14:paraId="3CB724CE" w14:textId="77777777" w:rsidR="00A1555C" w:rsidRDefault="00A1555C" w:rsidP="00944013">
      <w:pPr>
        <w:autoSpaceDE w:val="0"/>
        <w:autoSpaceDN w:val="0"/>
        <w:adjustRightInd w:val="0"/>
        <w:rPr>
          <w:rFonts w:ascii="Arial" w:hAnsi="Arial" w:cs="Arial"/>
          <w:b/>
        </w:rPr>
      </w:pPr>
    </w:p>
    <w:p w14:paraId="2F94D906" w14:textId="7E145117" w:rsidR="00D46C07" w:rsidRPr="004368A9" w:rsidRDefault="00D46C07" w:rsidP="00572F4C">
      <w:pPr>
        <w:rPr>
          <w:rFonts w:ascii="Arial" w:hAnsi="Arial" w:cs="Arial"/>
        </w:rPr>
      </w:pPr>
    </w:p>
    <w:p w14:paraId="1810847A" w14:textId="3F15531D" w:rsidR="00944013" w:rsidRPr="00CA0A6C" w:rsidRDefault="00944013" w:rsidP="00944013">
      <w:pPr>
        <w:pStyle w:val="Header"/>
        <w:tabs>
          <w:tab w:val="clear" w:pos="4320"/>
          <w:tab w:val="clear" w:pos="8640"/>
        </w:tabs>
        <w:rPr>
          <w:rFonts w:ascii="Arial" w:hAnsi="Arial" w:cs="Arial"/>
        </w:rPr>
      </w:pPr>
      <w:r w:rsidRPr="00CA0A6C">
        <w:rPr>
          <w:rFonts w:ascii="Arial" w:hAnsi="Arial" w:cs="Arial"/>
        </w:rPr>
        <w:t>*******************************************************************************************************************************</w:t>
      </w:r>
    </w:p>
    <w:p w14:paraId="0449685D" w14:textId="42697337" w:rsidR="00D46C07" w:rsidRDefault="00D46C07" w:rsidP="00D46C07">
      <w:pPr>
        <w:rPr>
          <w:rFonts w:ascii="Arial" w:hAnsi="Arial" w:cs="Arial"/>
          <w:b/>
        </w:rPr>
      </w:pPr>
      <w:r w:rsidRPr="00CA0A6C">
        <w:rPr>
          <w:rFonts w:ascii="Arial" w:hAnsi="Arial" w:cs="Arial"/>
          <w:b/>
        </w:rPr>
        <w:t>Background:</w:t>
      </w:r>
    </w:p>
    <w:p w14:paraId="65F7197D" w14:textId="77777777" w:rsidR="00572F4C" w:rsidRPr="00CA0A6C" w:rsidRDefault="00572F4C" w:rsidP="00D46C07">
      <w:pPr>
        <w:rPr>
          <w:rFonts w:ascii="Arial" w:hAnsi="Arial" w:cs="Arial"/>
          <w:b/>
        </w:rPr>
      </w:pPr>
    </w:p>
    <w:p w14:paraId="6B4F8D92" w14:textId="77777777" w:rsidR="00572F4C" w:rsidRPr="00572F4C" w:rsidRDefault="00572F4C" w:rsidP="00572F4C">
      <w:pPr>
        <w:widowControl w:val="0"/>
        <w:autoSpaceDE w:val="0"/>
        <w:autoSpaceDN w:val="0"/>
        <w:adjustRightInd w:val="0"/>
        <w:jc w:val="both"/>
        <w:rPr>
          <w:rFonts w:ascii="Arial" w:hAnsi="Arial" w:cs="Arial"/>
          <w:szCs w:val="32"/>
        </w:rPr>
      </w:pPr>
      <w:r w:rsidRPr="00572F4C">
        <w:rPr>
          <w:rFonts w:ascii="Arial" w:hAnsi="Arial" w:cs="Arial"/>
          <w:bCs/>
          <w:szCs w:val="32"/>
        </w:rPr>
        <w:t>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favoritism. To the degree that any child has an unequal chance in life — in its social, political,</w:t>
      </w:r>
      <w:r w:rsidRPr="00572F4C">
        <w:rPr>
          <w:rFonts w:ascii="Arial" w:hAnsi="Arial" w:cs="Arial"/>
          <w:szCs w:val="32"/>
        </w:rPr>
        <w:t xml:space="preserve"> </w:t>
      </w:r>
      <w:r w:rsidRPr="00572F4C">
        <w:rPr>
          <w:rFonts w:ascii="Arial" w:hAnsi="Arial" w:cs="Arial"/>
          <w:bCs/>
          <w:szCs w:val="32"/>
        </w:rPr>
        <w:t>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572F4C">
        <w:rPr>
          <w:rFonts w:ascii="Arial" w:hAnsi="Arial" w:cs="Arial"/>
          <w:szCs w:val="26"/>
        </w:rPr>
        <w:t>.</w:t>
      </w:r>
    </w:p>
    <w:p w14:paraId="765B77E9" w14:textId="77777777" w:rsidR="00DF762E" w:rsidRPr="00572F4C" w:rsidRDefault="00DF762E" w:rsidP="00392C81">
      <w:pPr>
        <w:pStyle w:val="Header"/>
        <w:pBdr>
          <w:bottom w:val="single" w:sz="4" w:space="1" w:color="auto"/>
        </w:pBdr>
        <w:tabs>
          <w:tab w:val="left" w:pos="1080"/>
          <w:tab w:val="left" w:pos="2340"/>
        </w:tabs>
        <w:rPr>
          <w:rFonts w:ascii="Arial" w:hAnsi="Arial" w:cs="Arial"/>
          <w:bCs/>
        </w:rPr>
      </w:pPr>
    </w:p>
    <w:p w14:paraId="7E73A9CB" w14:textId="76AC8213" w:rsidR="00D46C07" w:rsidRDefault="00944013" w:rsidP="00DF762E">
      <w:pPr>
        <w:pStyle w:val="Header"/>
        <w:tabs>
          <w:tab w:val="left" w:pos="1080"/>
          <w:tab w:val="left" w:pos="2340"/>
        </w:tabs>
        <w:spacing w:line="276" w:lineRule="auto"/>
        <w:rPr>
          <w:rFonts w:ascii="Arial" w:hAnsi="Arial" w:cs="Arial"/>
          <w:b/>
        </w:rPr>
      </w:pPr>
      <w:r w:rsidRPr="00CA0A6C">
        <w:rPr>
          <w:rFonts w:ascii="Arial" w:hAnsi="Arial" w:cs="Arial"/>
          <w:b/>
        </w:rPr>
        <w:t xml:space="preserve">Purpose of Assignment:  </w:t>
      </w:r>
    </w:p>
    <w:p w14:paraId="5399CF90" w14:textId="77777777" w:rsidR="00572F4C" w:rsidRPr="00CA0A6C" w:rsidRDefault="00572F4C" w:rsidP="00DF762E">
      <w:pPr>
        <w:pStyle w:val="Header"/>
        <w:tabs>
          <w:tab w:val="left" w:pos="1080"/>
          <w:tab w:val="left" w:pos="2340"/>
        </w:tabs>
        <w:spacing w:line="276" w:lineRule="auto"/>
        <w:rPr>
          <w:rFonts w:ascii="Arial" w:hAnsi="Arial" w:cs="Arial"/>
        </w:rPr>
      </w:pPr>
    </w:p>
    <w:p w14:paraId="6A13B9A9" w14:textId="77777777" w:rsidR="00572F4C" w:rsidRPr="00572F4C" w:rsidRDefault="00572F4C" w:rsidP="00572F4C">
      <w:pPr>
        <w:jc w:val="both"/>
        <w:rPr>
          <w:rFonts w:ascii="Arial" w:hAnsi="Arial" w:cs="Arial"/>
        </w:rPr>
      </w:pPr>
      <w:r w:rsidRPr="00572F4C">
        <w:rPr>
          <w:rFonts w:ascii="Arial" w:hAnsi="Arial" w:cs="Arial"/>
        </w:rPr>
        <w:t xml:space="preserve">The Administrative Assistant is responsible for executing a broad variety of standardized administrative tasks for the respective section(s) requiring thorough knowledge of UNICEF administrative procedures, processes and policies. </w:t>
      </w:r>
    </w:p>
    <w:p w14:paraId="11C6756B" w14:textId="77777777" w:rsidR="00572F4C" w:rsidRPr="00572F4C" w:rsidRDefault="00572F4C" w:rsidP="00572F4C">
      <w:pPr>
        <w:jc w:val="both"/>
        <w:rPr>
          <w:rFonts w:ascii="Arial" w:hAnsi="Arial" w:cs="Arial"/>
        </w:rPr>
      </w:pPr>
    </w:p>
    <w:p w14:paraId="059353D4" w14:textId="77777777" w:rsidR="00572F4C" w:rsidRPr="00572F4C" w:rsidRDefault="00572F4C" w:rsidP="00572F4C">
      <w:pPr>
        <w:jc w:val="both"/>
        <w:rPr>
          <w:rFonts w:ascii="Arial" w:hAnsi="Arial" w:cs="Arial"/>
        </w:rPr>
      </w:pPr>
      <w:r w:rsidRPr="00572F4C">
        <w:rPr>
          <w:rFonts w:ascii="Arial" w:hAnsi="Arial" w:cs="Arial"/>
        </w:rPr>
        <w:t>In this capacity, the need to project the image of a credible and reliable service provider is imperative to quality of process delivery, and the impact of work directly reflects on the overall reputation of the team in terms of responsiveness to client needs and quality of process execution.</w:t>
      </w:r>
    </w:p>
    <w:p w14:paraId="599976E8" w14:textId="77777777" w:rsidR="00FE3ED0" w:rsidRDefault="00FE3ED0" w:rsidP="002F09FA">
      <w:pPr>
        <w:shd w:val="clear" w:color="auto" w:fill="FFFFFF"/>
        <w:spacing w:after="150"/>
        <w:rPr>
          <w:rFonts w:ascii="Arial" w:hAnsi="Arial" w:cs="Arial"/>
          <w:color w:val="404041"/>
          <w:sz w:val="18"/>
          <w:szCs w:val="18"/>
        </w:rPr>
      </w:pPr>
    </w:p>
    <w:p w14:paraId="39F65B1E" w14:textId="2FFA29E2" w:rsidR="00133939" w:rsidRDefault="00944013" w:rsidP="00C00FF2">
      <w:pPr>
        <w:pBdr>
          <w:top w:val="single" w:sz="4" w:space="1" w:color="auto"/>
        </w:pBdr>
        <w:autoSpaceDE w:val="0"/>
        <w:autoSpaceDN w:val="0"/>
        <w:adjustRightInd w:val="0"/>
        <w:spacing w:before="120"/>
        <w:rPr>
          <w:rFonts w:ascii="Arial" w:hAnsi="Arial" w:cs="Arial"/>
          <w:b/>
        </w:rPr>
      </w:pPr>
      <w:r w:rsidRPr="00707C6B">
        <w:rPr>
          <w:rFonts w:ascii="Arial" w:hAnsi="Arial" w:cs="Arial"/>
          <w:b/>
        </w:rPr>
        <w:t>Scope of Work/ Work Assignments:</w:t>
      </w:r>
      <w:r w:rsidRPr="00DF762E">
        <w:rPr>
          <w:rFonts w:ascii="Arial" w:hAnsi="Arial" w:cs="Arial"/>
          <w:b/>
        </w:rPr>
        <w:t xml:space="preserve">  </w:t>
      </w:r>
    </w:p>
    <w:p w14:paraId="5CD6E1A6" w14:textId="212F52CE" w:rsidR="001B02A9" w:rsidRDefault="009F3F84" w:rsidP="001B02A9">
      <w:pPr>
        <w:rPr>
          <w:rFonts w:ascii="Arial" w:hAnsi="Arial" w:cs="Arial"/>
        </w:rPr>
      </w:pPr>
      <w:r w:rsidRPr="00EB1F73">
        <w:rPr>
          <w:rFonts w:ascii="Arial" w:hAnsi="Arial" w:cs="Arial"/>
          <w:szCs w:val="18"/>
        </w:rPr>
        <w:t xml:space="preserve">The </w:t>
      </w:r>
      <w:r w:rsidR="001B02A9" w:rsidRPr="001A0706">
        <w:rPr>
          <w:rFonts w:ascii="Arial" w:hAnsi="Arial" w:cs="Arial"/>
        </w:rPr>
        <w:t xml:space="preserve">consultant </w:t>
      </w:r>
      <w:r w:rsidR="001B02A9">
        <w:rPr>
          <w:rFonts w:ascii="Arial" w:hAnsi="Arial" w:cs="Arial"/>
        </w:rPr>
        <w:t>will</w:t>
      </w:r>
      <w:r w:rsidR="001B02A9" w:rsidRPr="001A0706">
        <w:rPr>
          <w:rFonts w:ascii="Arial" w:hAnsi="Arial" w:cs="Arial"/>
        </w:rPr>
        <w:t xml:space="preserve"> carry out the followi</w:t>
      </w:r>
      <w:r w:rsidR="002900CE">
        <w:rPr>
          <w:rFonts w:ascii="Arial" w:hAnsi="Arial" w:cs="Arial"/>
        </w:rPr>
        <w:t xml:space="preserve">ng activities in support of these </w:t>
      </w:r>
      <w:r w:rsidR="001B02A9" w:rsidRPr="001A0706">
        <w:rPr>
          <w:rFonts w:ascii="Arial" w:hAnsi="Arial" w:cs="Arial"/>
        </w:rPr>
        <w:t xml:space="preserve">areas of work: </w:t>
      </w:r>
    </w:p>
    <w:p w14:paraId="3A9B8D9F" w14:textId="77777777" w:rsidR="001B02A9" w:rsidRPr="001A0706" w:rsidRDefault="001B02A9" w:rsidP="001B02A9">
      <w:pPr>
        <w:rPr>
          <w:rFonts w:ascii="Arial" w:hAnsi="Arial" w:cs="Arial"/>
        </w:rPr>
      </w:pPr>
    </w:p>
    <w:p w14:paraId="4EDA34F5" w14:textId="77777777" w:rsidR="00572F4C" w:rsidRPr="00572F4C" w:rsidRDefault="00572F4C" w:rsidP="00572F4C">
      <w:pPr>
        <w:numPr>
          <w:ilvl w:val="0"/>
          <w:numId w:val="23"/>
        </w:numPr>
        <w:rPr>
          <w:rFonts w:ascii="Arial" w:hAnsi="Arial" w:cs="Arial"/>
          <w:b/>
        </w:rPr>
      </w:pPr>
      <w:r w:rsidRPr="00572F4C">
        <w:rPr>
          <w:rFonts w:ascii="Arial" w:hAnsi="Arial" w:cs="Arial"/>
          <w:b/>
        </w:rPr>
        <w:t>Travel</w:t>
      </w:r>
    </w:p>
    <w:p w14:paraId="242E82DB" w14:textId="77777777" w:rsidR="00572F4C" w:rsidRPr="00572F4C" w:rsidRDefault="00572F4C" w:rsidP="00572F4C">
      <w:pPr>
        <w:autoSpaceDE w:val="0"/>
        <w:autoSpaceDN w:val="0"/>
        <w:adjustRightInd w:val="0"/>
        <w:rPr>
          <w:rFonts w:ascii="Arial" w:hAnsi="Arial" w:cs="Arial"/>
        </w:rPr>
      </w:pPr>
    </w:p>
    <w:p w14:paraId="275EDBF5" w14:textId="77777777" w:rsidR="00572F4C" w:rsidRPr="00572F4C" w:rsidRDefault="00572F4C" w:rsidP="00572F4C">
      <w:pPr>
        <w:numPr>
          <w:ilvl w:val="0"/>
          <w:numId w:val="23"/>
        </w:numPr>
        <w:autoSpaceDE w:val="0"/>
        <w:autoSpaceDN w:val="0"/>
        <w:adjustRightInd w:val="0"/>
        <w:rPr>
          <w:rFonts w:ascii="Arial" w:hAnsi="Arial" w:cs="Arial"/>
        </w:rPr>
      </w:pPr>
      <w:r w:rsidRPr="00572F4C">
        <w:rPr>
          <w:rFonts w:ascii="Arial" w:hAnsi="Arial" w:cs="Arial"/>
        </w:rPr>
        <w:t>Provides travel assistance to staff in section for travel arrangements and entitlements based on the organization’s rules and policies. Liaises with relevant travel focal points to ensure that the organization obtains the best service and price for all travel.</w:t>
      </w:r>
    </w:p>
    <w:p w14:paraId="7D291C05" w14:textId="77777777" w:rsidR="00572F4C" w:rsidRPr="00572F4C" w:rsidRDefault="00572F4C" w:rsidP="00572F4C">
      <w:pPr>
        <w:autoSpaceDE w:val="0"/>
        <w:autoSpaceDN w:val="0"/>
        <w:adjustRightInd w:val="0"/>
        <w:ind w:left="360"/>
        <w:rPr>
          <w:rFonts w:ascii="Arial" w:hAnsi="Arial" w:cs="Arial"/>
        </w:rPr>
      </w:pPr>
    </w:p>
    <w:p w14:paraId="2D24D9BD" w14:textId="77777777" w:rsidR="00572F4C" w:rsidRPr="00572F4C" w:rsidRDefault="00572F4C" w:rsidP="00572F4C">
      <w:pPr>
        <w:numPr>
          <w:ilvl w:val="0"/>
          <w:numId w:val="23"/>
        </w:numPr>
        <w:autoSpaceDE w:val="0"/>
        <w:autoSpaceDN w:val="0"/>
        <w:adjustRightInd w:val="0"/>
        <w:rPr>
          <w:rFonts w:ascii="Arial" w:hAnsi="Arial" w:cs="Arial"/>
        </w:rPr>
      </w:pPr>
      <w:r w:rsidRPr="00572F4C">
        <w:rPr>
          <w:rFonts w:ascii="Arial" w:hAnsi="Arial" w:cs="Arial"/>
        </w:rPr>
        <w:t>Briefs/de-briefs staff members on issues relating to related administrative matters such as visas, security clearance, documentation procedures.</w:t>
      </w:r>
    </w:p>
    <w:p w14:paraId="79C1ED1E" w14:textId="77777777" w:rsidR="00572F4C" w:rsidRPr="00572F4C" w:rsidRDefault="00572F4C" w:rsidP="00572F4C">
      <w:pPr>
        <w:autoSpaceDE w:val="0"/>
        <w:autoSpaceDN w:val="0"/>
        <w:adjustRightInd w:val="0"/>
        <w:ind w:left="360"/>
        <w:rPr>
          <w:rFonts w:ascii="Arial" w:hAnsi="Arial" w:cs="Arial"/>
        </w:rPr>
      </w:pPr>
    </w:p>
    <w:p w14:paraId="1FB2805A" w14:textId="77777777" w:rsidR="00572F4C" w:rsidRPr="00572F4C" w:rsidRDefault="00572F4C" w:rsidP="00572F4C">
      <w:pPr>
        <w:numPr>
          <w:ilvl w:val="0"/>
          <w:numId w:val="23"/>
        </w:numPr>
        <w:autoSpaceDE w:val="0"/>
        <w:autoSpaceDN w:val="0"/>
        <w:adjustRightInd w:val="0"/>
        <w:rPr>
          <w:rFonts w:ascii="Arial" w:hAnsi="Arial" w:cs="Arial"/>
        </w:rPr>
      </w:pPr>
      <w:r w:rsidRPr="00572F4C">
        <w:rPr>
          <w:rFonts w:ascii="Arial" w:hAnsi="Arial" w:cs="Arial"/>
        </w:rPr>
        <w:t>Extracts, inputs, maintains and verifies correctness of travel records in the organization’s travel system to ensure accurate transactions related to travel costs and staff travel</w:t>
      </w:r>
    </w:p>
    <w:p w14:paraId="1DF2B844" w14:textId="77777777" w:rsidR="00572F4C" w:rsidRPr="00572F4C" w:rsidRDefault="00572F4C" w:rsidP="00572F4C">
      <w:pPr>
        <w:autoSpaceDE w:val="0"/>
        <w:autoSpaceDN w:val="0"/>
        <w:adjustRightInd w:val="0"/>
        <w:ind w:left="360"/>
        <w:rPr>
          <w:rFonts w:ascii="Arial" w:hAnsi="Arial" w:cs="Arial"/>
        </w:rPr>
      </w:pPr>
    </w:p>
    <w:p w14:paraId="0393CBB1" w14:textId="77777777" w:rsidR="00572F4C" w:rsidRPr="00572F4C" w:rsidRDefault="00572F4C" w:rsidP="00572F4C">
      <w:pPr>
        <w:numPr>
          <w:ilvl w:val="0"/>
          <w:numId w:val="23"/>
        </w:numPr>
        <w:autoSpaceDE w:val="0"/>
        <w:autoSpaceDN w:val="0"/>
        <w:adjustRightInd w:val="0"/>
        <w:rPr>
          <w:rFonts w:ascii="Arial" w:hAnsi="Arial" w:cs="Arial"/>
        </w:rPr>
      </w:pPr>
      <w:r w:rsidRPr="00572F4C">
        <w:rPr>
          <w:rFonts w:ascii="Arial" w:hAnsi="Arial" w:cs="Arial"/>
        </w:rPr>
        <w:t>Assist in the preparation of budgets on travel costs and maintain travel budgetary control records.</w:t>
      </w:r>
    </w:p>
    <w:p w14:paraId="57FA079C" w14:textId="77777777" w:rsidR="00572F4C" w:rsidRPr="00572F4C" w:rsidRDefault="00572F4C" w:rsidP="00572F4C">
      <w:pPr>
        <w:rPr>
          <w:rFonts w:ascii="Arial" w:hAnsi="Arial" w:cs="Arial"/>
          <w:b/>
        </w:rPr>
      </w:pPr>
    </w:p>
    <w:p w14:paraId="2E02E25C" w14:textId="77777777" w:rsidR="00572F4C" w:rsidRPr="00572F4C" w:rsidRDefault="00572F4C" w:rsidP="00572F4C">
      <w:pPr>
        <w:numPr>
          <w:ilvl w:val="0"/>
          <w:numId w:val="23"/>
        </w:numPr>
        <w:rPr>
          <w:rFonts w:ascii="Arial" w:hAnsi="Arial" w:cs="Arial"/>
          <w:b/>
        </w:rPr>
      </w:pPr>
      <w:r w:rsidRPr="00572F4C">
        <w:rPr>
          <w:rFonts w:ascii="Arial" w:hAnsi="Arial" w:cs="Arial"/>
          <w:b/>
        </w:rPr>
        <w:t>Invoice Processing</w:t>
      </w:r>
    </w:p>
    <w:p w14:paraId="3FB2B279" w14:textId="77777777" w:rsidR="00572F4C" w:rsidRPr="00572F4C" w:rsidRDefault="00572F4C" w:rsidP="00572F4C">
      <w:pPr>
        <w:ind w:left="360"/>
        <w:rPr>
          <w:rFonts w:ascii="Arial" w:hAnsi="Arial" w:cs="Arial"/>
          <w:b/>
        </w:rPr>
      </w:pPr>
    </w:p>
    <w:p w14:paraId="457597A2" w14:textId="77777777" w:rsidR="00572F4C" w:rsidRPr="00572F4C" w:rsidRDefault="00572F4C" w:rsidP="00572F4C">
      <w:pPr>
        <w:numPr>
          <w:ilvl w:val="0"/>
          <w:numId w:val="23"/>
        </w:numPr>
        <w:rPr>
          <w:rFonts w:ascii="Arial" w:hAnsi="Arial" w:cs="Arial"/>
        </w:rPr>
      </w:pPr>
      <w:r w:rsidRPr="00572F4C">
        <w:rPr>
          <w:rFonts w:ascii="Arial" w:hAnsi="Arial" w:cs="Arial"/>
        </w:rPr>
        <w:t>Responsible for collecting invoices and filing documents for approval and, thereafter processing in vision.</w:t>
      </w:r>
    </w:p>
    <w:p w14:paraId="4B470D39" w14:textId="77777777" w:rsidR="00572F4C" w:rsidRPr="00572F4C" w:rsidRDefault="00572F4C" w:rsidP="00572F4C">
      <w:pPr>
        <w:ind w:left="360"/>
        <w:rPr>
          <w:rFonts w:ascii="Arial" w:hAnsi="Arial" w:cs="Arial"/>
        </w:rPr>
      </w:pPr>
    </w:p>
    <w:p w14:paraId="7FD328B5" w14:textId="77777777" w:rsidR="00572F4C" w:rsidRPr="00572F4C" w:rsidRDefault="00572F4C" w:rsidP="00572F4C">
      <w:pPr>
        <w:numPr>
          <w:ilvl w:val="0"/>
          <w:numId w:val="23"/>
        </w:numPr>
        <w:rPr>
          <w:rFonts w:ascii="Arial" w:hAnsi="Arial" w:cs="Arial"/>
        </w:rPr>
      </w:pPr>
      <w:r w:rsidRPr="00572F4C">
        <w:rPr>
          <w:rFonts w:ascii="Arial" w:hAnsi="Arial" w:cs="Arial"/>
        </w:rPr>
        <w:t>Upload electronic files and verify results to destination system.</w:t>
      </w:r>
    </w:p>
    <w:p w14:paraId="62CDA243" w14:textId="77777777" w:rsidR="00572F4C" w:rsidRPr="00572F4C" w:rsidRDefault="00572F4C" w:rsidP="00572F4C">
      <w:pPr>
        <w:rPr>
          <w:rFonts w:ascii="Arial" w:hAnsi="Arial" w:cs="Arial"/>
          <w:b/>
        </w:rPr>
      </w:pPr>
    </w:p>
    <w:p w14:paraId="05D6BD95" w14:textId="77777777" w:rsidR="00572F4C" w:rsidRPr="00572F4C" w:rsidRDefault="00572F4C" w:rsidP="00572F4C">
      <w:pPr>
        <w:numPr>
          <w:ilvl w:val="0"/>
          <w:numId w:val="23"/>
        </w:numPr>
        <w:rPr>
          <w:rFonts w:ascii="Arial" w:hAnsi="Arial" w:cs="Arial"/>
        </w:rPr>
      </w:pPr>
      <w:r w:rsidRPr="00572F4C">
        <w:rPr>
          <w:rFonts w:ascii="Arial" w:hAnsi="Arial" w:cs="Arial"/>
        </w:rPr>
        <w:lastRenderedPageBreak/>
        <w:t>Respond to client transaction status and other inquiries.</w:t>
      </w:r>
    </w:p>
    <w:p w14:paraId="1A33BD6C" w14:textId="77777777" w:rsidR="00572F4C" w:rsidRPr="00572F4C" w:rsidRDefault="00572F4C" w:rsidP="00572F4C">
      <w:pPr>
        <w:rPr>
          <w:rFonts w:ascii="Arial" w:hAnsi="Arial" w:cs="Arial"/>
          <w:b/>
        </w:rPr>
      </w:pPr>
    </w:p>
    <w:p w14:paraId="4DF685DD" w14:textId="77777777" w:rsidR="00572F4C" w:rsidRPr="00572F4C" w:rsidRDefault="00572F4C" w:rsidP="00572F4C">
      <w:pPr>
        <w:numPr>
          <w:ilvl w:val="0"/>
          <w:numId w:val="23"/>
        </w:numPr>
        <w:rPr>
          <w:rFonts w:ascii="Arial" w:hAnsi="Arial" w:cs="Arial"/>
          <w:b/>
        </w:rPr>
      </w:pPr>
      <w:r w:rsidRPr="00572F4C">
        <w:rPr>
          <w:rFonts w:ascii="Arial" w:hAnsi="Arial" w:cs="Arial"/>
          <w:b/>
        </w:rPr>
        <w:t>Contracting of consultants or other service providers</w:t>
      </w:r>
    </w:p>
    <w:p w14:paraId="057A60E1" w14:textId="77777777" w:rsidR="00572F4C" w:rsidRPr="00572F4C" w:rsidRDefault="00572F4C" w:rsidP="00572F4C">
      <w:pPr>
        <w:ind w:left="360"/>
        <w:rPr>
          <w:rFonts w:ascii="Arial" w:hAnsi="Arial" w:cs="Arial"/>
          <w:b/>
        </w:rPr>
      </w:pPr>
    </w:p>
    <w:p w14:paraId="42E3594D" w14:textId="77777777" w:rsidR="00572F4C" w:rsidRPr="00572F4C" w:rsidRDefault="00572F4C" w:rsidP="00572F4C">
      <w:pPr>
        <w:numPr>
          <w:ilvl w:val="0"/>
          <w:numId w:val="23"/>
        </w:numPr>
        <w:rPr>
          <w:rFonts w:ascii="Arial" w:hAnsi="Arial" w:cs="Arial"/>
          <w:b/>
        </w:rPr>
      </w:pPr>
      <w:r w:rsidRPr="00572F4C">
        <w:rPr>
          <w:rFonts w:ascii="Arial" w:hAnsi="Arial" w:cs="Arial"/>
        </w:rPr>
        <w:t>Facilitates the processing of contracts for consultants and external partners that provide a service to the section. This includes preparing and filing documents, completing necessary forms and templates, uploading TOR’s in vision, and making necessary logistical arrangements.</w:t>
      </w:r>
    </w:p>
    <w:p w14:paraId="26E5B657" w14:textId="77777777" w:rsidR="00572F4C" w:rsidRPr="00572F4C" w:rsidRDefault="00572F4C" w:rsidP="00572F4C">
      <w:pPr>
        <w:pStyle w:val="ListParagraph"/>
        <w:rPr>
          <w:rFonts w:ascii="Arial" w:hAnsi="Arial" w:cs="Arial"/>
          <w:b/>
        </w:rPr>
      </w:pPr>
    </w:p>
    <w:p w14:paraId="5590F980" w14:textId="77777777" w:rsidR="00572F4C" w:rsidRPr="00572F4C" w:rsidRDefault="00572F4C" w:rsidP="00572F4C">
      <w:pPr>
        <w:numPr>
          <w:ilvl w:val="0"/>
          <w:numId w:val="23"/>
        </w:numPr>
        <w:rPr>
          <w:rFonts w:ascii="Arial" w:hAnsi="Arial" w:cs="Arial"/>
          <w:b/>
        </w:rPr>
      </w:pPr>
      <w:r w:rsidRPr="00572F4C">
        <w:rPr>
          <w:rFonts w:ascii="Arial" w:hAnsi="Arial" w:cs="Arial"/>
        </w:rPr>
        <w:t>Keeps vendor lists, partners, and consultant rosters up-to-date.</w:t>
      </w:r>
    </w:p>
    <w:p w14:paraId="35C091CC" w14:textId="77777777" w:rsidR="00572F4C" w:rsidRPr="00572F4C" w:rsidRDefault="00572F4C" w:rsidP="00572F4C">
      <w:pPr>
        <w:pStyle w:val="ListParagraph"/>
        <w:rPr>
          <w:rFonts w:ascii="Arial" w:hAnsi="Arial" w:cs="Arial"/>
          <w:b/>
        </w:rPr>
      </w:pPr>
    </w:p>
    <w:p w14:paraId="37A600F9" w14:textId="77777777" w:rsidR="00572F4C" w:rsidRPr="00572F4C" w:rsidRDefault="00572F4C" w:rsidP="00572F4C">
      <w:pPr>
        <w:numPr>
          <w:ilvl w:val="0"/>
          <w:numId w:val="23"/>
        </w:numPr>
        <w:rPr>
          <w:rFonts w:ascii="Arial" w:hAnsi="Arial" w:cs="Arial"/>
        </w:rPr>
      </w:pPr>
      <w:r w:rsidRPr="00572F4C">
        <w:rPr>
          <w:rFonts w:ascii="Arial" w:hAnsi="Arial" w:cs="Arial"/>
        </w:rPr>
        <w:t>Arrange for the purchase and timely distribution of office supplies.</w:t>
      </w:r>
    </w:p>
    <w:p w14:paraId="76801D55" w14:textId="77777777" w:rsidR="00572F4C" w:rsidRPr="00572F4C" w:rsidRDefault="00572F4C" w:rsidP="00572F4C">
      <w:pPr>
        <w:rPr>
          <w:rFonts w:ascii="Arial" w:hAnsi="Arial" w:cs="Arial"/>
          <w:b/>
        </w:rPr>
      </w:pPr>
      <w:r w:rsidRPr="00572F4C">
        <w:rPr>
          <w:rFonts w:ascii="Arial" w:hAnsi="Arial" w:cs="Arial"/>
          <w:b/>
        </w:rPr>
        <w:t xml:space="preserve"> </w:t>
      </w:r>
    </w:p>
    <w:p w14:paraId="2BF22DA8" w14:textId="77777777" w:rsidR="00572F4C" w:rsidRPr="00572F4C" w:rsidRDefault="00572F4C" w:rsidP="00572F4C">
      <w:pPr>
        <w:numPr>
          <w:ilvl w:val="0"/>
          <w:numId w:val="23"/>
        </w:numPr>
        <w:rPr>
          <w:rFonts w:ascii="Arial" w:hAnsi="Arial" w:cs="Arial"/>
          <w:b/>
        </w:rPr>
      </w:pPr>
      <w:r w:rsidRPr="00572F4C">
        <w:rPr>
          <w:rFonts w:ascii="Arial" w:hAnsi="Arial" w:cs="Arial"/>
          <w:b/>
        </w:rPr>
        <w:t>Events and Conferences</w:t>
      </w:r>
    </w:p>
    <w:p w14:paraId="04CE4F8A" w14:textId="77777777" w:rsidR="00572F4C" w:rsidRPr="00572F4C" w:rsidRDefault="00572F4C" w:rsidP="00572F4C">
      <w:pPr>
        <w:pStyle w:val="ListParagraph"/>
        <w:rPr>
          <w:rFonts w:ascii="Arial" w:hAnsi="Arial" w:cs="Arial"/>
          <w:b/>
        </w:rPr>
      </w:pPr>
    </w:p>
    <w:p w14:paraId="79CE1BE0" w14:textId="77777777" w:rsidR="00572F4C" w:rsidRPr="00572F4C" w:rsidRDefault="00572F4C" w:rsidP="00572F4C">
      <w:pPr>
        <w:numPr>
          <w:ilvl w:val="0"/>
          <w:numId w:val="23"/>
        </w:numPr>
        <w:rPr>
          <w:rFonts w:ascii="Arial" w:hAnsi="Arial" w:cs="Arial"/>
        </w:rPr>
      </w:pPr>
      <w:r w:rsidRPr="00572F4C">
        <w:rPr>
          <w:rFonts w:ascii="Arial" w:hAnsi="Arial" w:cs="Arial"/>
        </w:rPr>
        <w:t xml:space="preserve">Supports capacity development activities and conferences by making the logistical arrangements, through engaging with facilitators, caterers and hosts. </w:t>
      </w:r>
    </w:p>
    <w:p w14:paraId="731049CC" w14:textId="77777777" w:rsidR="00572F4C" w:rsidRPr="00572F4C" w:rsidRDefault="00572F4C" w:rsidP="00572F4C">
      <w:pPr>
        <w:pStyle w:val="ListParagraph"/>
        <w:rPr>
          <w:rFonts w:ascii="Arial" w:hAnsi="Arial" w:cs="Arial"/>
        </w:rPr>
      </w:pPr>
    </w:p>
    <w:p w14:paraId="52EC06D4" w14:textId="77777777" w:rsidR="00572F4C" w:rsidRPr="00572F4C" w:rsidRDefault="00572F4C" w:rsidP="00572F4C">
      <w:pPr>
        <w:numPr>
          <w:ilvl w:val="0"/>
          <w:numId w:val="23"/>
        </w:numPr>
        <w:rPr>
          <w:rFonts w:ascii="Arial" w:hAnsi="Arial" w:cs="Arial"/>
        </w:rPr>
      </w:pPr>
      <w:r w:rsidRPr="00572F4C">
        <w:rPr>
          <w:rFonts w:ascii="Arial" w:hAnsi="Arial" w:cs="Arial"/>
        </w:rPr>
        <w:t>Arranges times through liaising with participants over availability.</w:t>
      </w:r>
    </w:p>
    <w:p w14:paraId="43CEC643" w14:textId="77777777" w:rsidR="00572F4C" w:rsidRPr="00572F4C" w:rsidRDefault="00572F4C" w:rsidP="00572F4C">
      <w:pPr>
        <w:pStyle w:val="ListParagraph"/>
        <w:rPr>
          <w:rFonts w:ascii="Arial" w:hAnsi="Arial" w:cs="Arial"/>
        </w:rPr>
      </w:pPr>
    </w:p>
    <w:p w14:paraId="6E98CA9C" w14:textId="77777777" w:rsidR="00572F4C" w:rsidRPr="00572F4C" w:rsidRDefault="00572F4C" w:rsidP="00572F4C">
      <w:pPr>
        <w:numPr>
          <w:ilvl w:val="0"/>
          <w:numId w:val="23"/>
        </w:numPr>
        <w:rPr>
          <w:rFonts w:ascii="Arial" w:hAnsi="Arial" w:cs="Arial"/>
        </w:rPr>
      </w:pPr>
      <w:r w:rsidRPr="00572F4C">
        <w:rPr>
          <w:rFonts w:ascii="Arial" w:hAnsi="Arial" w:cs="Arial"/>
        </w:rPr>
        <w:t>Liaises with budget focal points and section over costs and needs.</w:t>
      </w:r>
    </w:p>
    <w:p w14:paraId="76A1AD71" w14:textId="77777777" w:rsidR="00572F4C" w:rsidRPr="00572F4C" w:rsidRDefault="00572F4C" w:rsidP="00572F4C">
      <w:pPr>
        <w:pStyle w:val="ListParagraph"/>
        <w:rPr>
          <w:rFonts w:ascii="Arial" w:hAnsi="Arial" w:cs="Arial"/>
        </w:rPr>
      </w:pPr>
    </w:p>
    <w:p w14:paraId="3387C21C" w14:textId="77777777" w:rsidR="00572F4C" w:rsidRPr="00572F4C" w:rsidRDefault="00572F4C" w:rsidP="00572F4C">
      <w:pPr>
        <w:numPr>
          <w:ilvl w:val="0"/>
          <w:numId w:val="23"/>
        </w:numPr>
        <w:rPr>
          <w:rFonts w:ascii="Arial" w:hAnsi="Arial" w:cs="Arial"/>
        </w:rPr>
      </w:pPr>
      <w:r w:rsidRPr="00572F4C">
        <w:rPr>
          <w:rFonts w:ascii="Arial" w:hAnsi="Arial" w:cs="Arial"/>
        </w:rPr>
        <w:t>Prepares background materials for participants and uploads cleared materials in the intranet.</w:t>
      </w:r>
    </w:p>
    <w:p w14:paraId="7A2E81F6" w14:textId="77777777" w:rsidR="00572F4C" w:rsidRPr="00572F4C" w:rsidRDefault="00572F4C" w:rsidP="00572F4C">
      <w:pPr>
        <w:pStyle w:val="ListParagraph"/>
        <w:rPr>
          <w:rFonts w:ascii="Arial" w:hAnsi="Arial" w:cs="Arial"/>
        </w:rPr>
      </w:pPr>
    </w:p>
    <w:p w14:paraId="653CB9BE" w14:textId="77777777" w:rsidR="00572F4C" w:rsidRPr="00572F4C" w:rsidRDefault="00572F4C" w:rsidP="00572F4C">
      <w:pPr>
        <w:numPr>
          <w:ilvl w:val="0"/>
          <w:numId w:val="23"/>
        </w:numPr>
        <w:rPr>
          <w:rFonts w:ascii="Arial" w:hAnsi="Arial" w:cs="Arial"/>
        </w:rPr>
      </w:pPr>
      <w:r w:rsidRPr="00572F4C">
        <w:rPr>
          <w:rFonts w:ascii="Arial" w:hAnsi="Arial" w:cs="Arial"/>
        </w:rPr>
        <w:t>Prepares and maintains agendas on meeting and events related to the work group commitments.</w:t>
      </w:r>
    </w:p>
    <w:p w14:paraId="65AEA622" w14:textId="77777777" w:rsidR="00572F4C" w:rsidRPr="00572F4C" w:rsidRDefault="00572F4C" w:rsidP="00572F4C">
      <w:pPr>
        <w:pStyle w:val="ListParagraph"/>
        <w:rPr>
          <w:rFonts w:ascii="Arial" w:hAnsi="Arial" w:cs="Arial"/>
        </w:rPr>
      </w:pPr>
    </w:p>
    <w:p w14:paraId="782846B5" w14:textId="77777777" w:rsidR="00572F4C" w:rsidRPr="00572F4C" w:rsidRDefault="00572F4C" w:rsidP="00572F4C">
      <w:pPr>
        <w:numPr>
          <w:ilvl w:val="0"/>
          <w:numId w:val="24"/>
        </w:numPr>
        <w:spacing w:before="230" w:line="100" w:lineRule="atLeast"/>
        <w:ind w:right="-3"/>
        <w:rPr>
          <w:rFonts w:ascii="Arial" w:hAnsi="Arial" w:cs="Arial"/>
          <w:b/>
          <w:bCs/>
          <w:color w:val="000000"/>
        </w:rPr>
      </w:pPr>
      <w:r w:rsidRPr="00572F4C">
        <w:rPr>
          <w:rFonts w:ascii="Arial" w:hAnsi="Arial" w:cs="Arial"/>
          <w:b/>
          <w:bCs/>
          <w:color w:val="000000"/>
        </w:rPr>
        <w:t xml:space="preserve">Property management, office equipment, vehicles </w:t>
      </w:r>
    </w:p>
    <w:p w14:paraId="3C2D7E39" w14:textId="77777777" w:rsidR="00572F4C" w:rsidRPr="00572F4C" w:rsidRDefault="00572F4C" w:rsidP="00572F4C">
      <w:pPr>
        <w:tabs>
          <w:tab w:val="left" w:pos="907"/>
        </w:tabs>
        <w:snapToGrid w:val="0"/>
        <w:spacing w:before="115" w:line="100" w:lineRule="atLeast"/>
        <w:ind w:left="360"/>
        <w:rPr>
          <w:rFonts w:ascii="Arial" w:hAnsi="Arial" w:cs="Arial"/>
          <w:color w:val="000000"/>
        </w:rPr>
      </w:pPr>
      <w:r w:rsidRPr="00572F4C">
        <w:rPr>
          <w:rFonts w:ascii="Arial" w:hAnsi="Arial" w:cs="Arial"/>
          <w:color w:val="000000"/>
        </w:rPr>
        <w:t>Supports management of administrative supplies, office equipment and vehicles, updating inventory of items.</w:t>
      </w:r>
    </w:p>
    <w:p w14:paraId="38501CE9" w14:textId="77777777" w:rsidR="00572F4C" w:rsidRPr="00572F4C" w:rsidRDefault="00572F4C" w:rsidP="00572F4C">
      <w:pPr>
        <w:tabs>
          <w:tab w:val="left" w:pos="907"/>
        </w:tabs>
        <w:snapToGrid w:val="0"/>
        <w:spacing w:before="115" w:line="100" w:lineRule="atLeast"/>
        <w:ind w:left="115"/>
        <w:rPr>
          <w:rFonts w:ascii="Arial" w:hAnsi="Arial" w:cs="Arial"/>
          <w:color w:val="000000"/>
        </w:rPr>
      </w:pPr>
    </w:p>
    <w:p w14:paraId="7471E611" w14:textId="77777777" w:rsidR="00572F4C" w:rsidRPr="00572F4C" w:rsidRDefault="00572F4C" w:rsidP="00572F4C">
      <w:pPr>
        <w:numPr>
          <w:ilvl w:val="0"/>
          <w:numId w:val="24"/>
        </w:numPr>
        <w:rPr>
          <w:rFonts w:ascii="Arial" w:hAnsi="Arial" w:cs="Arial"/>
          <w:color w:val="000000"/>
        </w:rPr>
      </w:pPr>
      <w:r w:rsidRPr="00572F4C">
        <w:rPr>
          <w:rFonts w:ascii="Arial" w:hAnsi="Arial" w:cs="Arial"/>
          <w:color w:val="000000"/>
        </w:rPr>
        <w:t>Monitors and supervises adequate and appropriate use of supplies. Ensures that services and maintenance of premises are in accordance with organizational standards.</w:t>
      </w:r>
    </w:p>
    <w:p w14:paraId="509408B2" w14:textId="77777777" w:rsidR="00572F4C" w:rsidRPr="00572F4C" w:rsidRDefault="00572F4C" w:rsidP="00572F4C">
      <w:pPr>
        <w:ind w:left="360"/>
        <w:rPr>
          <w:rFonts w:ascii="Arial" w:hAnsi="Arial" w:cs="Arial"/>
          <w:color w:val="000000"/>
        </w:rPr>
      </w:pPr>
    </w:p>
    <w:p w14:paraId="5A1E6B81" w14:textId="77777777" w:rsidR="00572F4C" w:rsidRPr="00572F4C" w:rsidRDefault="00572F4C" w:rsidP="00572F4C">
      <w:pPr>
        <w:rPr>
          <w:rFonts w:ascii="Arial" w:hAnsi="Arial" w:cs="Arial"/>
          <w:b/>
        </w:rPr>
      </w:pPr>
      <w:r w:rsidRPr="00572F4C">
        <w:rPr>
          <w:rFonts w:ascii="Arial" w:hAnsi="Arial" w:cs="Arial"/>
          <w:b/>
        </w:rPr>
        <w:t>General Administrative Duties</w:t>
      </w:r>
    </w:p>
    <w:p w14:paraId="5C0F21B5" w14:textId="77777777" w:rsidR="00572F4C" w:rsidRPr="00572F4C" w:rsidRDefault="00572F4C" w:rsidP="00572F4C">
      <w:pPr>
        <w:rPr>
          <w:rFonts w:ascii="Arial" w:hAnsi="Arial" w:cs="Arial"/>
        </w:rPr>
      </w:pPr>
    </w:p>
    <w:p w14:paraId="4B8D0188" w14:textId="77777777" w:rsidR="00572F4C" w:rsidRPr="00572F4C" w:rsidRDefault="00572F4C" w:rsidP="00572F4C">
      <w:pPr>
        <w:numPr>
          <w:ilvl w:val="0"/>
          <w:numId w:val="23"/>
        </w:numPr>
        <w:rPr>
          <w:rFonts w:ascii="Arial" w:hAnsi="Arial" w:cs="Arial"/>
          <w:b/>
        </w:rPr>
      </w:pPr>
      <w:r w:rsidRPr="00572F4C">
        <w:rPr>
          <w:rFonts w:ascii="Arial" w:hAnsi="Arial" w:cs="Arial"/>
        </w:rPr>
        <w:t>Maintain hard and electronic files and update data base systems ensuring timely and appropriate recording, safekeeping and disposal of confidential information</w:t>
      </w:r>
    </w:p>
    <w:p w14:paraId="7B80A401" w14:textId="77777777" w:rsidR="00572F4C" w:rsidRPr="00572F4C" w:rsidRDefault="00572F4C" w:rsidP="00572F4C">
      <w:pPr>
        <w:ind w:left="360"/>
        <w:rPr>
          <w:rFonts w:ascii="Arial" w:hAnsi="Arial" w:cs="Arial"/>
          <w:b/>
        </w:rPr>
      </w:pPr>
    </w:p>
    <w:p w14:paraId="1120C642" w14:textId="77777777" w:rsidR="00572F4C" w:rsidRPr="00572F4C" w:rsidRDefault="00572F4C" w:rsidP="00572F4C">
      <w:pPr>
        <w:numPr>
          <w:ilvl w:val="0"/>
          <w:numId w:val="23"/>
        </w:numPr>
        <w:rPr>
          <w:rFonts w:ascii="Arial" w:hAnsi="Arial" w:cs="Arial"/>
        </w:rPr>
      </w:pPr>
      <w:r w:rsidRPr="00572F4C">
        <w:rPr>
          <w:rFonts w:ascii="Arial" w:hAnsi="Arial" w:cs="Arial"/>
        </w:rPr>
        <w:t>Maintain attendance records / act as a leave focal point.</w:t>
      </w:r>
    </w:p>
    <w:p w14:paraId="31628A40" w14:textId="77777777" w:rsidR="00572F4C" w:rsidRPr="00572F4C" w:rsidRDefault="00572F4C" w:rsidP="00572F4C">
      <w:pPr>
        <w:pStyle w:val="ListParagraph"/>
        <w:ind w:left="0"/>
        <w:rPr>
          <w:rFonts w:ascii="Arial" w:hAnsi="Arial" w:cs="Arial"/>
        </w:rPr>
      </w:pPr>
    </w:p>
    <w:p w14:paraId="2C5E7C8A" w14:textId="77777777" w:rsidR="00572F4C" w:rsidRPr="00572F4C" w:rsidRDefault="00572F4C" w:rsidP="00572F4C">
      <w:pPr>
        <w:numPr>
          <w:ilvl w:val="0"/>
          <w:numId w:val="23"/>
        </w:numPr>
        <w:rPr>
          <w:rFonts w:ascii="Arial" w:hAnsi="Arial" w:cs="Arial"/>
        </w:rPr>
      </w:pPr>
      <w:r w:rsidRPr="00572F4C">
        <w:rPr>
          <w:rFonts w:ascii="Arial" w:hAnsi="Arial" w:cs="Arial"/>
        </w:rPr>
        <w:t>Monitor the utilization of all financial input requisitions and report to the supervisor for necessary adjustments (over-utilization, shortage of funds, etc.)  Familiarize with programme monitoring related instructions/tools and report to supervisor for significant changes</w:t>
      </w:r>
    </w:p>
    <w:p w14:paraId="3B661499" w14:textId="77777777" w:rsidR="00D620BF" w:rsidRPr="00CA0A6C" w:rsidRDefault="00D620BF" w:rsidP="009F3F84">
      <w:pPr>
        <w:rPr>
          <w:rFonts w:ascii="Arial" w:hAnsi="Arial" w:cs="Arial"/>
          <w:szCs w:val="18"/>
        </w:rPr>
      </w:pPr>
    </w:p>
    <w:p w14:paraId="672DD72B" w14:textId="77777777" w:rsidR="00D06AEE" w:rsidRPr="00CA0A6C" w:rsidRDefault="00D06AEE" w:rsidP="00707C6B">
      <w:pPr>
        <w:autoSpaceDE w:val="0"/>
        <w:autoSpaceDN w:val="0"/>
        <w:adjustRightInd w:val="0"/>
        <w:ind w:left="1080"/>
        <w:contextualSpacing/>
        <w:rPr>
          <w:rFonts w:ascii="Arial" w:hAnsi="Arial" w:cs="Arial"/>
          <w:vanish/>
        </w:rPr>
      </w:pPr>
    </w:p>
    <w:p w14:paraId="63B389FE" w14:textId="77777777" w:rsidR="009F37C0" w:rsidRPr="00CA0A6C" w:rsidRDefault="009F37C0" w:rsidP="000E2319">
      <w:pPr>
        <w:numPr>
          <w:ilvl w:val="0"/>
          <w:numId w:val="6"/>
        </w:numPr>
        <w:autoSpaceDE w:val="0"/>
        <w:autoSpaceDN w:val="0"/>
        <w:adjustRightInd w:val="0"/>
        <w:contextualSpacing/>
        <w:rPr>
          <w:rFonts w:ascii="Arial" w:hAnsi="Arial" w:cs="Arial"/>
          <w:vanish/>
        </w:rPr>
      </w:pPr>
    </w:p>
    <w:p w14:paraId="79C1B2DB" w14:textId="77777777" w:rsidR="009F37C0" w:rsidRPr="00CA0A6C" w:rsidRDefault="009F37C0" w:rsidP="000E2319">
      <w:pPr>
        <w:numPr>
          <w:ilvl w:val="1"/>
          <w:numId w:val="6"/>
        </w:numPr>
        <w:autoSpaceDE w:val="0"/>
        <w:autoSpaceDN w:val="0"/>
        <w:adjustRightInd w:val="0"/>
        <w:contextualSpacing/>
        <w:rPr>
          <w:rFonts w:ascii="Arial" w:hAnsi="Arial" w:cs="Arial"/>
          <w:vanish/>
        </w:rPr>
      </w:pPr>
    </w:p>
    <w:p w14:paraId="276A63A8" w14:textId="77777777" w:rsidR="008C3C9A" w:rsidRPr="00CA0A6C" w:rsidRDefault="008C3C9A" w:rsidP="009F37C0">
      <w:pPr>
        <w:pBdr>
          <w:bottom w:val="single" w:sz="4" w:space="1" w:color="auto"/>
        </w:pBdr>
        <w:jc w:val="both"/>
        <w:rPr>
          <w:rFonts w:ascii="Arial" w:hAnsi="Arial" w:cs="Arial"/>
          <w:b/>
        </w:rPr>
      </w:pPr>
    </w:p>
    <w:p w14:paraId="5D92F94E" w14:textId="77777777" w:rsidR="009F37C0" w:rsidRPr="00CA0A6C" w:rsidRDefault="009F37C0" w:rsidP="009F37C0">
      <w:pPr>
        <w:jc w:val="both"/>
        <w:rPr>
          <w:rFonts w:ascii="Arial" w:hAnsi="Arial" w:cs="Arial"/>
        </w:rPr>
      </w:pPr>
      <w:r w:rsidRPr="00CA0A6C">
        <w:rPr>
          <w:rFonts w:ascii="Arial" w:hAnsi="Arial" w:cs="Arial"/>
          <w:b/>
        </w:rPr>
        <w:t xml:space="preserve">Work Schedule: </w:t>
      </w:r>
    </w:p>
    <w:p w14:paraId="3AD6489D" w14:textId="5C91FF24" w:rsidR="009F3F84" w:rsidRPr="00CA0A6C" w:rsidRDefault="006839F9" w:rsidP="009F3F84">
      <w:pPr>
        <w:jc w:val="both"/>
        <w:rPr>
          <w:rFonts w:ascii="Arial" w:hAnsi="Arial" w:cs="Arial"/>
          <w:szCs w:val="18"/>
        </w:rPr>
      </w:pPr>
      <w:r w:rsidRPr="00CA0A6C">
        <w:rPr>
          <w:rFonts w:ascii="Arial" w:hAnsi="Arial" w:cs="Arial"/>
        </w:rPr>
        <w:t xml:space="preserve">The duration of the </w:t>
      </w:r>
      <w:r w:rsidR="009F3F84" w:rsidRPr="00CA0A6C">
        <w:rPr>
          <w:rFonts w:ascii="Arial" w:hAnsi="Arial" w:cs="Arial"/>
        </w:rPr>
        <w:t xml:space="preserve">contract is </w:t>
      </w:r>
      <w:r w:rsidR="00BB7D51" w:rsidRPr="00CA0A6C">
        <w:rPr>
          <w:rFonts w:ascii="Arial" w:hAnsi="Arial" w:cs="Arial"/>
        </w:rPr>
        <w:t xml:space="preserve">for </w:t>
      </w:r>
      <w:r w:rsidR="002D743F">
        <w:rPr>
          <w:rFonts w:ascii="Arial" w:hAnsi="Arial" w:cs="Arial"/>
        </w:rPr>
        <w:t>3</w:t>
      </w:r>
      <w:r w:rsidR="00BB7D51" w:rsidRPr="00CA0A6C">
        <w:rPr>
          <w:rFonts w:ascii="Arial" w:hAnsi="Arial" w:cs="Arial"/>
        </w:rPr>
        <w:t xml:space="preserve"> months from </w:t>
      </w:r>
      <w:r w:rsidR="00572F4C">
        <w:rPr>
          <w:rFonts w:ascii="Arial" w:hAnsi="Arial" w:cs="Arial"/>
        </w:rPr>
        <w:t>June</w:t>
      </w:r>
      <w:r w:rsidR="00BB7D51" w:rsidRPr="00CA0A6C">
        <w:rPr>
          <w:rFonts w:ascii="Arial" w:hAnsi="Arial" w:cs="Arial"/>
        </w:rPr>
        <w:t xml:space="preserve"> </w:t>
      </w:r>
      <w:r w:rsidR="00572F4C">
        <w:rPr>
          <w:rFonts w:ascii="Arial" w:hAnsi="Arial" w:cs="Arial"/>
        </w:rPr>
        <w:t>26</w:t>
      </w:r>
      <w:r w:rsidR="00A03EAC" w:rsidRPr="00CA0A6C">
        <w:rPr>
          <w:rFonts w:ascii="Arial" w:hAnsi="Arial" w:cs="Arial"/>
        </w:rPr>
        <w:t xml:space="preserve"> to </w:t>
      </w:r>
      <w:r w:rsidR="002D743F">
        <w:rPr>
          <w:rFonts w:ascii="Arial" w:hAnsi="Arial" w:cs="Arial"/>
        </w:rPr>
        <w:t>25 September</w:t>
      </w:r>
      <w:r w:rsidR="00A03EAC" w:rsidRPr="00CA0A6C">
        <w:rPr>
          <w:rFonts w:ascii="Arial" w:hAnsi="Arial" w:cs="Arial"/>
        </w:rPr>
        <w:t xml:space="preserve"> 2017</w:t>
      </w:r>
      <w:r w:rsidRPr="00CA0A6C">
        <w:rPr>
          <w:rFonts w:ascii="Arial" w:hAnsi="Arial" w:cs="Arial"/>
        </w:rPr>
        <w:t xml:space="preserve">. The consultant is expected to work on a full-time basis. </w:t>
      </w:r>
    </w:p>
    <w:p w14:paraId="58F3702C" w14:textId="77777777" w:rsidR="009F37C0" w:rsidRPr="00CA0A6C" w:rsidRDefault="009F37C0" w:rsidP="009F37C0">
      <w:pPr>
        <w:pBdr>
          <w:bottom w:val="single" w:sz="4" w:space="1" w:color="auto"/>
        </w:pBdr>
        <w:rPr>
          <w:rFonts w:ascii="Arial" w:hAnsi="Arial" w:cs="Arial"/>
          <w:lang w:val="en-GB"/>
        </w:rPr>
      </w:pPr>
    </w:p>
    <w:p w14:paraId="0E2339CE" w14:textId="77777777" w:rsidR="009F37C0" w:rsidRPr="00CA0A6C" w:rsidRDefault="009F37C0" w:rsidP="009F37C0">
      <w:pPr>
        <w:rPr>
          <w:rFonts w:ascii="Arial" w:hAnsi="Arial" w:cs="Arial"/>
          <w:b/>
        </w:rPr>
      </w:pPr>
      <w:r w:rsidRPr="00CA0A6C">
        <w:rPr>
          <w:rFonts w:ascii="Arial" w:hAnsi="Arial" w:cs="Arial"/>
          <w:b/>
        </w:rPr>
        <w:t>Payment Schedule</w:t>
      </w:r>
    </w:p>
    <w:p w14:paraId="786D43F0" w14:textId="77777777" w:rsidR="009F37C0" w:rsidRPr="00CA0A6C" w:rsidRDefault="009F37C0" w:rsidP="009F37C0">
      <w:pPr>
        <w:rPr>
          <w:rFonts w:ascii="Arial" w:hAnsi="Arial" w:cs="Arial"/>
          <w:b/>
        </w:rPr>
      </w:pPr>
      <w:r w:rsidRPr="00CA0A6C">
        <w:rPr>
          <w:rFonts w:ascii="Arial" w:hAnsi="Arial" w:cs="Arial"/>
        </w:rPr>
        <w:t xml:space="preserve">Payments will be done in accordance with submission of deliverables, certified by the supervisor. </w:t>
      </w:r>
    </w:p>
    <w:p w14:paraId="12D43F8F" w14:textId="77777777" w:rsidR="009F37C0" w:rsidRPr="00CA0A6C" w:rsidRDefault="009F37C0" w:rsidP="009F37C0">
      <w:pPr>
        <w:pBdr>
          <w:bottom w:val="single" w:sz="4" w:space="1" w:color="auto"/>
        </w:pBdr>
        <w:rPr>
          <w:rFonts w:ascii="Arial" w:hAnsi="Arial" w:cs="Arial"/>
          <w:b/>
        </w:rPr>
      </w:pPr>
    </w:p>
    <w:p w14:paraId="7396FDAE" w14:textId="655BB8DF" w:rsidR="009F37C0" w:rsidRPr="00CA0A6C" w:rsidRDefault="009F37C0" w:rsidP="009F37C0">
      <w:pPr>
        <w:rPr>
          <w:rFonts w:ascii="Arial" w:hAnsi="Arial" w:cs="Arial"/>
          <w:b/>
        </w:rPr>
      </w:pPr>
      <w:r w:rsidRPr="00CA0A6C">
        <w:rPr>
          <w:rFonts w:ascii="Arial" w:hAnsi="Arial" w:cs="Arial"/>
          <w:b/>
        </w:rPr>
        <w:t>Deliverables/End Products</w:t>
      </w:r>
    </w:p>
    <w:p w14:paraId="13032664" w14:textId="77777777" w:rsidR="009F3F84" w:rsidRPr="00CA0A6C" w:rsidRDefault="009F3F84" w:rsidP="009F3F84">
      <w:pPr>
        <w:rPr>
          <w:rFonts w:ascii="Arial" w:hAnsi="Arial" w:cs="Arial"/>
          <w:szCs w:val="18"/>
        </w:rPr>
      </w:pPr>
      <w:r w:rsidRPr="00CA0A6C">
        <w:rPr>
          <w:rFonts w:ascii="Arial" w:hAnsi="Arial" w:cs="Arial"/>
          <w:szCs w:val="18"/>
          <w:lang w:val="en-GB"/>
        </w:rPr>
        <w:t>Deliverables shall be submitted electronically in English to the UNICEF Pacific Multi-Country Office.</w:t>
      </w:r>
    </w:p>
    <w:p w14:paraId="18E7139D" w14:textId="77777777" w:rsidR="009F3F84" w:rsidRPr="00CA0A6C" w:rsidRDefault="009F3F84" w:rsidP="009F37C0">
      <w:pPr>
        <w:rPr>
          <w:rFonts w:ascii="Arial" w:hAnsi="Arial" w:cs="Arial"/>
          <w:b/>
        </w:rPr>
      </w:pPr>
    </w:p>
    <w:tbl>
      <w:tblPr>
        <w:tblStyle w:val="TableGrid"/>
        <w:tblW w:w="0" w:type="auto"/>
        <w:tblLook w:val="04A0" w:firstRow="1" w:lastRow="0" w:firstColumn="1" w:lastColumn="0" w:noHBand="0" w:noVBand="1"/>
      </w:tblPr>
      <w:tblGrid>
        <w:gridCol w:w="5121"/>
        <w:gridCol w:w="5122"/>
      </w:tblGrid>
      <w:tr w:rsidR="00CA0A6C" w:rsidRPr="00CA0A6C" w14:paraId="53162B62" w14:textId="77777777" w:rsidTr="000328E1">
        <w:tc>
          <w:tcPr>
            <w:tcW w:w="5121" w:type="dxa"/>
          </w:tcPr>
          <w:p w14:paraId="0211614B" w14:textId="31DEEE6F" w:rsidR="000328E1" w:rsidRPr="00CA0A6C" w:rsidRDefault="000328E1" w:rsidP="009F37C0">
            <w:pPr>
              <w:rPr>
                <w:rFonts w:ascii="Arial" w:hAnsi="Arial" w:cs="Arial"/>
                <w:b/>
              </w:rPr>
            </w:pPr>
            <w:r w:rsidRPr="00CA0A6C">
              <w:rPr>
                <w:rFonts w:ascii="Arial" w:hAnsi="Arial" w:cs="Arial"/>
                <w:b/>
              </w:rPr>
              <w:t>Deliverable</w:t>
            </w:r>
          </w:p>
        </w:tc>
        <w:tc>
          <w:tcPr>
            <w:tcW w:w="5122" w:type="dxa"/>
          </w:tcPr>
          <w:p w14:paraId="6FCE2960" w14:textId="4508F930" w:rsidR="000328E1" w:rsidRPr="00CA0A6C" w:rsidRDefault="000328E1" w:rsidP="009F37C0">
            <w:pPr>
              <w:rPr>
                <w:rFonts w:ascii="Arial" w:hAnsi="Arial" w:cs="Arial"/>
                <w:b/>
              </w:rPr>
            </w:pPr>
            <w:r w:rsidRPr="00CA0A6C">
              <w:rPr>
                <w:rFonts w:ascii="Arial" w:hAnsi="Arial" w:cs="Arial"/>
                <w:b/>
              </w:rPr>
              <w:t>Payment</w:t>
            </w:r>
          </w:p>
        </w:tc>
      </w:tr>
      <w:tr w:rsidR="00CA0A6C" w:rsidRPr="00CA0A6C" w14:paraId="73F3ACA7" w14:textId="77777777" w:rsidTr="00B87A47">
        <w:tc>
          <w:tcPr>
            <w:tcW w:w="5121" w:type="dxa"/>
            <w:shd w:val="clear" w:color="auto" w:fill="D9D9D9" w:themeFill="background1" w:themeFillShade="D9"/>
          </w:tcPr>
          <w:p w14:paraId="148B218D" w14:textId="30FFCB66" w:rsidR="000328E1" w:rsidRPr="00CA0A6C" w:rsidRDefault="007353C2" w:rsidP="009F37C0">
            <w:pPr>
              <w:rPr>
                <w:rFonts w:ascii="Arial" w:hAnsi="Arial" w:cs="Arial"/>
                <w:b/>
              </w:rPr>
            </w:pPr>
            <w:r>
              <w:rPr>
                <w:rFonts w:ascii="Arial" w:hAnsi="Arial" w:cs="Arial"/>
                <w:b/>
              </w:rPr>
              <w:t>Monthly Reports</w:t>
            </w:r>
          </w:p>
        </w:tc>
        <w:tc>
          <w:tcPr>
            <w:tcW w:w="5122" w:type="dxa"/>
            <w:shd w:val="clear" w:color="auto" w:fill="D9D9D9" w:themeFill="background1" w:themeFillShade="D9"/>
          </w:tcPr>
          <w:p w14:paraId="3892D49F" w14:textId="3B3B04CE" w:rsidR="000328E1" w:rsidRPr="00CA0A6C" w:rsidRDefault="000328E1" w:rsidP="009F37C0">
            <w:pPr>
              <w:rPr>
                <w:rFonts w:ascii="Arial" w:hAnsi="Arial" w:cs="Arial"/>
                <w:b/>
              </w:rPr>
            </w:pPr>
          </w:p>
        </w:tc>
      </w:tr>
      <w:tr w:rsidR="00AE4CC2" w:rsidRPr="00CA0A6C" w14:paraId="3CF1563A" w14:textId="77777777" w:rsidTr="000328E1">
        <w:tc>
          <w:tcPr>
            <w:tcW w:w="5121" w:type="dxa"/>
          </w:tcPr>
          <w:p w14:paraId="4750064B" w14:textId="77777777" w:rsidR="007353C2" w:rsidRDefault="007353C2" w:rsidP="007353C2">
            <w:pPr>
              <w:numPr>
                <w:ilvl w:val="0"/>
                <w:numId w:val="23"/>
              </w:numPr>
              <w:rPr>
                <w:b/>
              </w:rPr>
            </w:pPr>
            <w:r>
              <w:rPr>
                <w:b/>
              </w:rPr>
              <w:t>Travel</w:t>
            </w:r>
          </w:p>
          <w:p w14:paraId="640E36FF" w14:textId="77777777" w:rsidR="007353C2" w:rsidRDefault="007353C2" w:rsidP="007353C2">
            <w:pPr>
              <w:numPr>
                <w:ilvl w:val="0"/>
                <w:numId w:val="23"/>
              </w:numPr>
              <w:rPr>
                <w:b/>
              </w:rPr>
            </w:pPr>
            <w:r>
              <w:rPr>
                <w:b/>
              </w:rPr>
              <w:t>Invoice Processing</w:t>
            </w:r>
          </w:p>
          <w:p w14:paraId="1060C6FB" w14:textId="77777777" w:rsidR="007353C2" w:rsidRPr="00B50591" w:rsidRDefault="007353C2" w:rsidP="007353C2">
            <w:pPr>
              <w:numPr>
                <w:ilvl w:val="0"/>
                <w:numId w:val="23"/>
              </w:numPr>
              <w:rPr>
                <w:b/>
              </w:rPr>
            </w:pPr>
            <w:r>
              <w:rPr>
                <w:b/>
              </w:rPr>
              <w:t>Contracting of consultants and service providers</w:t>
            </w:r>
          </w:p>
          <w:p w14:paraId="6BBE45B3" w14:textId="77777777" w:rsidR="007353C2" w:rsidRDefault="007353C2" w:rsidP="007353C2">
            <w:pPr>
              <w:numPr>
                <w:ilvl w:val="0"/>
                <w:numId w:val="23"/>
              </w:numPr>
              <w:rPr>
                <w:b/>
              </w:rPr>
            </w:pPr>
            <w:r>
              <w:rPr>
                <w:b/>
              </w:rPr>
              <w:t>Events and Conferences</w:t>
            </w:r>
          </w:p>
          <w:p w14:paraId="7D84DEE8" w14:textId="77777777" w:rsidR="007353C2" w:rsidRDefault="007353C2" w:rsidP="007353C2">
            <w:pPr>
              <w:numPr>
                <w:ilvl w:val="0"/>
                <w:numId w:val="23"/>
              </w:numPr>
              <w:rPr>
                <w:b/>
              </w:rPr>
            </w:pPr>
            <w:r>
              <w:rPr>
                <w:b/>
              </w:rPr>
              <w:t>Property management, office equipment, vehicles.</w:t>
            </w:r>
          </w:p>
          <w:p w14:paraId="66337B27" w14:textId="6D686649" w:rsidR="00AE4CC2" w:rsidRPr="007353C2" w:rsidRDefault="007353C2" w:rsidP="007353C2">
            <w:pPr>
              <w:pStyle w:val="ListParagraph"/>
              <w:numPr>
                <w:ilvl w:val="0"/>
                <w:numId w:val="23"/>
              </w:numPr>
              <w:rPr>
                <w:rFonts w:ascii="Arial" w:hAnsi="Arial" w:cs="Arial"/>
                <w:b/>
              </w:rPr>
            </w:pPr>
            <w:r w:rsidRPr="007353C2">
              <w:rPr>
                <w:b/>
              </w:rPr>
              <w:t>General Administrative Duties</w:t>
            </w:r>
          </w:p>
        </w:tc>
        <w:tc>
          <w:tcPr>
            <w:tcW w:w="5122" w:type="dxa"/>
          </w:tcPr>
          <w:p w14:paraId="20D9B63F" w14:textId="77777777" w:rsidR="00AE4CC2" w:rsidRDefault="00AE4CC2" w:rsidP="009F37C0">
            <w:pPr>
              <w:rPr>
                <w:rFonts w:ascii="Arial" w:hAnsi="Arial" w:cs="Arial"/>
              </w:rPr>
            </w:pPr>
          </w:p>
          <w:p w14:paraId="5B3154B8" w14:textId="77777777" w:rsidR="00AE4CC2" w:rsidRDefault="00AE4CC2" w:rsidP="009F37C0">
            <w:pPr>
              <w:rPr>
                <w:rFonts w:ascii="Arial" w:hAnsi="Arial" w:cs="Arial"/>
              </w:rPr>
            </w:pPr>
          </w:p>
          <w:p w14:paraId="60086401" w14:textId="5FD75B4F" w:rsidR="00AE4CC2" w:rsidRPr="00CA0A6C" w:rsidRDefault="007353C2" w:rsidP="009F37C0">
            <w:pPr>
              <w:rPr>
                <w:rFonts w:ascii="Arial" w:hAnsi="Arial" w:cs="Arial"/>
              </w:rPr>
            </w:pPr>
            <w:r w:rsidRPr="00CA0A6C">
              <w:rPr>
                <w:rFonts w:ascii="Arial" w:hAnsi="Arial" w:cs="Arial"/>
                <w:b/>
              </w:rPr>
              <w:t>Month 1</w:t>
            </w:r>
            <w:r>
              <w:rPr>
                <w:rFonts w:ascii="Arial" w:hAnsi="Arial" w:cs="Arial"/>
                <w:b/>
              </w:rPr>
              <w:t>-</w:t>
            </w:r>
            <w:r w:rsidR="002D743F">
              <w:rPr>
                <w:rFonts w:ascii="Arial" w:hAnsi="Arial" w:cs="Arial"/>
                <w:b/>
              </w:rPr>
              <w:t>3</w:t>
            </w:r>
          </w:p>
        </w:tc>
      </w:tr>
    </w:tbl>
    <w:p w14:paraId="2AA5D1C6" w14:textId="25B2DDCB" w:rsidR="008A7F49" w:rsidRPr="00CD7884" w:rsidRDefault="008A7F49" w:rsidP="002331CB">
      <w:pPr>
        <w:autoSpaceDE w:val="0"/>
        <w:autoSpaceDN w:val="0"/>
        <w:adjustRightInd w:val="0"/>
        <w:rPr>
          <w:rFonts w:ascii="Arial" w:hAnsi="Arial" w:cs="Arial"/>
          <w:b/>
        </w:rPr>
      </w:pPr>
    </w:p>
    <w:p w14:paraId="44D948B8" w14:textId="77777777" w:rsidR="008A7F49" w:rsidRPr="00CD7884" w:rsidRDefault="008A7F49" w:rsidP="005F1412">
      <w:pPr>
        <w:pBdr>
          <w:bottom w:val="single" w:sz="4" w:space="1" w:color="auto"/>
        </w:pBdr>
        <w:rPr>
          <w:rFonts w:ascii="Arial" w:hAnsi="Arial" w:cs="Arial"/>
          <w:b/>
        </w:rPr>
      </w:pPr>
    </w:p>
    <w:p w14:paraId="0BC4C50B" w14:textId="77777777" w:rsidR="00944013" w:rsidRPr="00CD7884" w:rsidRDefault="00944013" w:rsidP="00944013">
      <w:pPr>
        <w:rPr>
          <w:rFonts w:ascii="Arial" w:hAnsi="Arial" w:cs="Arial"/>
          <w:b/>
        </w:rPr>
      </w:pPr>
    </w:p>
    <w:p w14:paraId="16C7F21E" w14:textId="23E0D8CC" w:rsidR="00944013" w:rsidRPr="00D06AEE" w:rsidRDefault="003F157F" w:rsidP="00835B8E">
      <w:pPr>
        <w:rPr>
          <w:rFonts w:ascii="Arial" w:hAnsi="Arial" w:cs="Arial"/>
          <w:b/>
        </w:rPr>
      </w:pPr>
      <w:r w:rsidRPr="00D06AEE">
        <w:rPr>
          <w:rFonts w:ascii="Arial" w:hAnsi="Arial" w:cs="Arial"/>
          <w:b/>
        </w:rPr>
        <w:t xml:space="preserve">Supervisor Name and </w:t>
      </w:r>
      <w:r w:rsidR="00944013" w:rsidRPr="00D06AEE">
        <w:rPr>
          <w:rFonts w:ascii="Arial" w:hAnsi="Arial" w:cs="Arial"/>
          <w:b/>
        </w:rPr>
        <w:t xml:space="preserve">Type of Supervision that will be </w:t>
      </w:r>
      <w:r w:rsidR="004070C6" w:rsidRPr="00D06AEE">
        <w:rPr>
          <w:rFonts w:ascii="Arial" w:hAnsi="Arial" w:cs="Arial"/>
          <w:b/>
        </w:rPr>
        <w:t>p</w:t>
      </w:r>
      <w:r w:rsidR="008E72E1" w:rsidRPr="00D06AEE">
        <w:rPr>
          <w:rFonts w:ascii="Arial" w:hAnsi="Arial" w:cs="Arial"/>
          <w:b/>
        </w:rPr>
        <w:t>rovided:</w:t>
      </w:r>
    </w:p>
    <w:p w14:paraId="6E69B6AE" w14:textId="53E5CDD1" w:rsidR="00952C49" w:rsidRPr="00D06AEE" w:rsidRDefault="00952C49" w:rsidP="00952C49">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 xml:space="preserve">The consultant will be under the direct supervision of the </w:t>
      </w:r>
      <w:r w:rsidR="00D620BF" w:rsidRPr="00D06AEE">
        <w:rPr>
          <w:rFonts w:ascii="Arial" w:hAnsi="Arial" w:cs="Arial"/>
        </w:rPr>
        <w:t>Chief of Field Office based in Kiribati.</w:t>
      </w:r>
      <w:r w:rsidRPr="00D06AEE">
        <w:rPr>
          <w:rFonts w:ascii="Arial" w:hAnsi="Arial" w:cs="Arial"/>
        </w:rPr>
        <w:t xml:space="preserve"> </w:t>
      </w:r>
    </w:p>
    <w:p w14:paraId="30973A1F" w14:textId="77777777" w:rsidR="00944013" w:rsidRPr="00D06AEE" w:rsidRDefault="00944013" w:rsidP="00B41C68">
      <w:pPr>
        <w:pBdr>
          <w:bottom w:val="single" w:sz="4" w:space="1" w:color="auto"/>
        </w:pBdr>
        <w:rPr>
          <w:rFonts w:ascii="Arial" w:hAnsi="Arial" w:cs="Arial"/>
          <w:b/>
        </w:rPr>
      </w:pPr>
    </w:p>
    <w:p w14:paraId="349D8B7B" w14:textId="25AD39B9" w:rsidR="00944013" w:rsidRPr="00D06AEE" w:rsidRDefault="008E72E1" w:rsidP="00835B8E">
      <w:pPr>
        <w:rPr>
          <w:rFonts w:ascii="Arial" w:hAnsi="Arial" w:cs="Arial"/>
          <w:b/>
        </w:rPr>
      </w:pPr>
      <w:r w:rsidRPr="00D06AEE">
        <w:rPr>
          <w:rFonts w:ascii="Arial" w:hAnsi="Arial" w:cs="Arial"/>
          <w:b/>
        </w:rPr>
        <w:t>Consultant’s Work P</w:t>
      </w:r>
      <w:r w:rsidR="00944013" w:rsidRPr="00D06AEE">
        <w:rPr>
          <w:rFonts w:ascii="Arial" w:hAnsi="Arial" w:cs="Arial"/>
          <w:b/>
        </w:rPr>
        <w:t>lan and Official Travel Involved:</w:t>
      </w:r>
      <w:r w:rsidR="00CB7CB1" w:rsidRPr="00D06AEE">
        <w:rPr>
          <w:rFonts w:ascii="Arial" w:hAnsi="Arial" w:cs="Arial"/>
          <w:b/>
        </w:rPr>
        <w:t xml:space="preserve"> </w:t>
      </w:r>
    </w:p>
    <w:p w14:paraId="26F30A15" w14:textId="77777777" w:rsidR="006264BE" w:rsidRPr="00D06AE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75D790AE" w14:textId="335B4B95" w:rsidR="006264BE" w:rsidRPr="00D06AE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06AEE">
        <w:rPr>
          <w:rFonts w:ascii="Arial" w:hAnsi="Arial" w:cs="Arial"/>
        </w:rPr>
        <w:t>All related (internal/external) official travel of the consultancy will be organized by the consultant and costs reimbursed accordingly.</w:t>
      </w:r>
    </w:p>
    <w:p w14:paraId="492E343C" w14:textId="77777777" w:rsidR="00944013" w:rsidRPr="00D06AEE" w:rsidRDefault="00944013" w:rsidP="00B41C68">
      <w:pPr>
        <w:pBdr>
          <w:bottom w:val="single" w:sz="4" w:space="1" w:color="auto"/>
        </w:pBdr>
        <w:rPr>
          <w:rFonts w:ascii="Arial" w:hAnsi="Arial" w:cs="Arial"/>
        </w:rPr>
      </w:pPr>
    </w:p>
    <w:p w14:paraId="0C1BF110" w14:textId="77777777" w:rsidR="008E72E1" w:rsidRPr="00D06AEE" w:rsidRDefault="008E72E1" w:rsidP="00DF762E">
      <w:pPr>
        <w:rPr>
          <w:rFonts w:ascii="Arial" w:hAnsi="Arial" w:cs="Arial"/>
          <w:b/>
        </w:rPr>
      </w:pPr>
      <w:r w:rsidRPr="00D06AEE">
        <w:rPr>
          <w:rFonts w:ascii="Arial" w:hAnsi="Arial" w:cs="Arial"/>
          <w:b/>
        </w:rPr>
        <w:t>Consultant’s Work Place:</w:t>
      </w:r>
    </w:p>
    <w:p w14:paraId="1E669F39" w14:textId="48789D83" w:rsidR="008E72E1" w:rsidRPr="00D06AEE" w:rsidRDefault="00952C49" w:rsidP="00DF762E">
      <w:pPr>
        <w:rPr>
          <w:rFonts w:ascii="Arial" w:hAnsi="Arial" w:cs="Arial"/>
        </w:rPr>
      </w:pPr>
      <w:r w:rsidRPr="00D06AEE">
        <w:rPr>
          <w:rFonts w:ascii="Arial" w:hAnsi="Arial" w:cs="Arial"/>
        </w:rPr>
        <w:t xml:space="preserve">The consultant will out of the UNICEF </w:t>
      </w:r>
      <w:r w:rsidR="006367F6">
        <w:rPr>
          <w:rFonts w:ascii="Arial" w:hAnsi="Arial" w:cs="Arial"/>
        </w:rPr>
        <w:t>Kiribati office</w:t>
      </w:r>
      <w:r w:rsidRPr="00D06AEE">
        <w:rPr>
          <w:rFonts w:ascii="Arial" w:hAnsi="Arial" w:cs="Arial"/>
        </w:rPr>
        <w:t>.</w:t>
      </w:r>
    </w:p>
    <w:p w14:paraId="10BCCA74" w14:textId="6647387B" w:rsidR="00CB7CB1" w:rsidRPr="00D06AEE" w:rsidRDefault="00CB7CB1" w:rsidP="00DF762E">
      <w:pPr>
        <w:rPr>
          <w:rFonts w:ascii="Arial" w:hAnsi="Arial" w:cs="Arial"/>
        </w:rPr>
      </w:pPr>
    </w:p>
    <w:p w14:paraId="6E7446DC" w14:textId="77777777" w:rsidR="00D46C07" w:rsidRPr="00D06AEE" w:rsidRDefault="00D46C07" w:rsidP="00B41C68">
      <w:pPr>
        <w:pBdr>
          <w:bottom w:val="single" w:sz="4" w:space="1" w:color="auto"/>
        </w:pBdr>
        <w:rPr>
          <w:rFonts w:ascii="Arial" w:hAnsi="Arial" w:cs="Arial"/>
          <w:b/>
        </w:rPr>
      </w:pPr>
    </w:p>
    <w:p w14:paraId="32E896E1" w14:textId="15A52CCC" w:rsidR="00944013" w:rsidRPr="00D06AEE" w:rsidRDefault="00944013" w:rsidP="00835B8E">
      <w:pPr>
        <w:rPr>
          <w:rFonts w:ascii="Arial" w:hAnsi="Arial" w:cs="Arial"/>
          <w:b/>
        </w:rPr>
      </w:pPr>
      <w:r w:rsidRPr="00D06AEE">
        <w:rPr>
          <w:rFonts w:ascii="Arial" w:hAnsi="Arial" w:cs="Arial"/>
          <w:b/>
        </w:rPr>
        <w:t xml:space="preserve">Qualifications or Specialized Knowledge/Experience Required:   </w:t>
      </w:r>
    </w:p>
    <w:p w14:paraId="4183BF6A" w14:textId="77777777" w:rsidR="00B41C68" w:rsidRPr="00D06AEE" w:rsidRDefault="00B41C68" w:rsidP="00835B8E">
      <w:pPr>
        <w:rPr>
          <w:rFonts w:ascii="Arial" w:hAnsi="Arial" w:cs="Arial"/>
          <w:b/>
        </w:rPr>
      </w:pPr>
    </w:p>
    <w:p w14:paraId="1FF0FB46" w14:textId="7719A9CA" w:rsidR="00944013" w:rsidRPr="00D06AEE" w:rsidRDefault="00B41C68" w:rsidP="00944013">
      <w:pPr>
        <w:rPr>
          <w:rFonts w:ascii="Arial" w:hAnsi="Arial" w:cs="Arial"/>
          <w:u w:val="single"/>
        </w:rPr>
      </w:pPr>
      <w:r w:rsidRPr="00D06AEE">
        <w:rPr>
          <w:rFonts w:ascii="Arial" w:hAnsi="Arial" w:cs="Arial"/>
          <w:u w:val="single"/>
        </w:rPr>
        <w:t>Qualifications</w:t>
      </w:r>
    </w:p>
    <w:p w14:paraId="30E1867D" w14:textId="445DDFB9" w:rsidR="000026FC" w:rsidRPr="00CA0A6C" w:rsidRDefault="007353C2" w:rsidP="000E2319">
      <w:pPr>
        <w:pStyle w:val="ListParagraph"/>
        <w:numPr>
          <w:ilvl w:val="0"/>
          <w:numId w:val="10"/>
        </w:numPr>
        <w:rPr>
          <w:rFonts w:ascii="Arial" w:hAnsi="Arial" w:cs="Arial"/>
        </w:rPr>
      </w:pPr>
      <w:r w:rsidRPr="007353C2">
        <w:rPr>
          <w:rFonts w:ascii="Arial" w:hAnsi="Arial" w:cs="Arial"/>
        </w:rPr>
        <w:t>Completion of secondary education, preferably supplemented by technical or university courses related to the work of the organization</w:t>
      </w:r>
      <w:r w:rsidRPr="003E7477">
        <w:t>.</w:t>
      </w:r>
    </w:p>
    <w:p w14:paraId="2E93A917" w14:textId="77777777" w:rsidR="00B41C68" w:rsidRPr="00CA0A6C" w:rsidRDefault="00B41C68" w:rsidP="00944013">
      <w:pPr>
        <w:rPr>
          <w:rFonts w:ascii="Arial" w:hAnsi="Arial" w:cs="Arial"/>
        </w:rPr>
      </w:pPr>
    </w:p>
    <w:p w14:paraId="33CA2AB8" w14:textId="77777777" w:rsidR="003C1861" w:rsidRPr="00CA0A6C" w:rsidRDefault="003C1861" w:rsidP="00944013">
      <w:pPr>
        <w:rPr>
          <w:rFonts w:ascii="Arial" w:hAnsi="Arial" w:cs="Arial"/>
        </w:rPr>
      </w:pPr>
    </w:p>
    <w:p w14:paraId="71CA90D3" w14:textId="6A46E683" w:rsidR="00B41C68" w:rsidRPr="00CA0A6C" w:rsidRDefault="00B41C68" w:rsidP="00944013">
      <w:pPr>
        <w:rPr>
          <w:rFonts w:ascii="Arial" w:hAnsi="Arial" w:cs="Arial"/>
          <w:u w:val="single"/>
        </w:rPr>
      </w:pPr>
      <w:r w:rsidRPr="00CA0A6C">
        <w:rPr>
          <w:rFonts w:ascii="Arial" w:hAnsi="Arial" w:cs="Arial"/>
          <w:u w:val="single"/>
        </w:rPr>
        <w:t>Experience</w:t>
      </w:r>
    </w:p>
    <w:p w14:paraId="17192DD0" w14:textId="3AA7D935" w:rsidR="000026FC" w:rsidRPr="004368A9" w:rsidRDefault="007353C2" w:rsidP="000E2319">
      <w:pPr>
        <w:pStyle w:val="ListParagraph"/>
        <w:numPr>
          <w:ilvl w:val="0"/>
          <w:numId w:val="10"/>
        </w:numPr>
        <w:rPr>
          <w:rFonts w:ascii="Arial" w:eastAsia="Times" w:hAnsi="Arial" w:cs="Arial"/>
          <w:szCs w:val="22"/>
          <w:lang w:eastAsia="en-GB"/>
        </w:rPr>
      </w:pPr>
      <w:r w:rsidRPr="004368A9">
        <w:rPr>
          <w:rFonts w:ascii="Arial" w:hAnsi="Arial" w:cs="Arial"/>
        </w:rPr>
        <w:t>A minimum of 5 years of progressively responsible administrative or clerical work experience is required.</w:t>
      </w:r>
    </w:p>
    <w:p w14:paraId="0322D4B5" w14:textId="77777777" w:rsidR="00B41C68" w:rsidRDefault="00B41C68" w:rsidP="00944013">
      <w:pPr>
        <w:rPr>
          <w:rFonts w:ascii="Arial" w:hAnsi="Arial" w:cs="Arial"/>
        </w:rPr>
      </w:pPr>
    </w:p>
    <w:p w14:paraId="5E4E57DA" w14:textId="77777777" w:rsidR="00BD7DA8" w:rsidRDefault="00BD7DA8" w:rsidP="00944013">
      <w:pPr>
        <w:rPr>
          <w:rFonts w:ascii="Arial" w:hAnsi="Arial" w:cs="Arial"/>
        </w:rPr>
      </w:pPr>
    </w:p>
    <w:p w14:paraId="7E8D2C52" w14:textId="77777777" w:rsidR="00BD7DA8" w:rsidRDefault="00BD7DA8"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307B91E6" w14:textId="7749A68C" w:rsidR="00B41C68" w:rsidRPr="004368A9" w:rsidRDefault="004368A9" w:rsidP="00944013">
      <w:pPr>
        <w:rPr>
          <w:rFonts w:ascii="Arial" w:hAnsi="Arial" w:cs="Arial"/>
        </w:rPr>
      </w:pPr>
      <w:r w:rsidRPr="004368A9">
        <w:rPr>
          <w:rFonts w:ascii="Arial" w:hAnsi="Arial" w:cs="Arial"/>
        </w:rPr>
        <w:t>Fluency in English and local language of the duty station is required.</w:t>
      </w:r>
    </w:p>
    <w:p w14:paraId="5F87398D" w14:textId="77777777" w:rsidR="004368A9" w:rsidRDefault="004368A9"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B41C68">
        <w:trPr>
          <w:trHeight w:val="1069"/>
        </w:trPr>
        <w:tc>
          <w:tcPr>
            <w:tcW w:w="10131" w:type="dxa"/>
            <w:tcBorders>
              <w:bottom w:val="nil"/>
            </w:tcBorders>
            <w:shd w:val="clear" w:color="auto" w:fill="auto"/>
          </w:tcPr>
          <w:p w14:paraId="1AEECAD7" w14:textId="77777777" w:rsidR="004368A9" w:rsidRPr="004368A9" w:rsidRDefault="004368A9" w:rsidP="004368A9">
            <w:pPr>
              <w:numPr>
                <w:ilvl w:val="0"/>
                <w:numId w:val="3"/>
              </w:numPr>
              <w:jc w:val="both"/>
              <w:rPr>
                <w:rFonts w:ascii="Arial" w:hAnsi="Arial" w:cs="Arial"/>
                <w:bCs/>
              </w:rPr>
            </w:pPr>
            <w:r w:rsidRPr="004368A9">
              <w:rPr>
                <w:rFonts w:ascii="Arial" w:hAnsi="Arial" w:cs="Arial"/>
                <w:bCs/>
              </w:rPr>
              <w:t>Communication (I)</w:t>
            </w:r>
          </w:p>
          <w:p w14:paraId="55E848A3" w14:textId="77777777" w:rsidR="004368A9" w:rsidRPr="004368A9" w:rsidRDefault="004368A9" w:rsidP="004368A9">
            <w:pPr>
              <w:numPr>
                <w:ilvl w:val="0"/>
                <w:numId w:val="3"/>
              </w:numPr>
              <w:jc w:val="both"/>
              <w:rPr>
                <w:rFonts w:ascii="Arial" w:hAnsi="Arial" w:cs="Arial"/>
                <w:bCs/>
              </w:rPr>
            </w:pPr>
            <w:r w:rsidRPr="004368A9">
              <w:rPr>
                <w:rFonts w:ascii="Arial" w:hAnsi="Arial" w:cs="Arial"/>
                <w:bCs/>
              </w:rPr>
              <w:t>Working with people (II)</w:t>
            </w:r>
          </w:p>
          <w:p w14:paraId="4B376756" w14:textId="77777777" w:rsidR="004368A9" w:rsidRPr="004368A9" w:rsidRDefault="004368A9" w:rsidP="004368A9">
            <w:pPr>
              <w:numPr>
                <w:ilvl w:val="0"/>
                <w:numId w:val="3"/>
              </w:numPr>
              <w:jc w:val="both"/>
              <w:rPr>
                <w:rFonts w:ascii="Arial" w:hAnsi="Arial" w:cs="Arial"/>
                <w:bCs/>
              </w:rPr>
            </w:pPr>
            <w:r w:rsidRPr="004368A9">
              <w:rPr>
                <w:rFonts w:ascii="Arial" w:hAnsi="Arial" w:cs="Arial"/>
                <w:bCs/>
              </w:rPr>
              <w:t>Drive for results (I)</w:t>
            </w:r>
          </w:p>
          <w:p w14:paraId="7B5DA324" w14:textId="554EB2CE" w:rsidR="000C7B54" w:rsidRPr="00DF762E" w:rsidRDefault="000C7B54" w:rsidP="00B87329">
            <w:pPr>
              <w:rPr>
                <w:rFonts w:ascii="Arial" w:hAnsi="Arial" w:cs="Arial"/>
              </w:rPr>
            </w:pPr>
          </w:p>
        </w:tc>
      </w:tr>
    </w:tbl>
    <w:p w14:paraId="4DAB7528" w14:textId="77777777" w:rsidR="00392C81" w:rsidRDefault="00392C81" w:rsidP="003F157F">
      <w:pPr>
        <w:spacing w:line="260" w:lineRule="exact"/>
        <w:rPr>
          <w:rFonts w:ascii="Arial" w:eastAsia="Times" w:hAnsi="Arial" w:cs="Arial"/>
          <w:b/>
          <w:color w:val="000000"/>
          <w:kern w:val="2"/>
          <w:lang w:eastAsia="en-GB"/>
        </w:rPr>
      </w:pPr>
      <w:bookmarkStart w:id="0" w:name="_GoBack"/>
      <w:bookmarkEnd w:id="0"/>
    </w:p>
    <w:p w14:paraId="45BA51CD" w14:textId="77777777" w:rsidR="00392C81" w:rsidRDefault="00392C81" w:rsidP="003F157F">
      <w:pPr>
        <w:spacing w:line="260" w:lineRule="exact"/>
        <w:rPr>
          <w:rFonts w:ascii="Arial" w:eastAsia="Times" w:hAnsi="Arial" w:cs="Arial"/>
          <w:b/>
          <w:color w:val="000000"/>
          <w:kern w:val="2"/>
          <w:lang w:eastAsia="en-GB"/>
        </w:rPr>
      </w:pPr>
    </w:p>
    <w:p w14:paraId="6411E27A" w14:textId="77777777" w:rsidR="002418DD" w:rsidRDefault="002418DD" w:rsidP="003F157F">
      <w:pPr>
        <w:spacing w:line="260" w:lineRule="exact"/>
        <w:rPr>
          <w:rFonts w:ascii="Arial" w:eastAsia="Times" w:hAnsi="Arial" w:cs="Arial"/>
          <w:b/>
          <w:color w:val="000000"/>
          <w:kern w:val="2"/>
          <w:lang w:eastAsia="en-GB"/>
        </w:rPr>
      </w:pPr>
    </w:p>
    <w:p w14:paraId="44CF9020" w14:textId="77777777" w:rsidR="003C1861" w:rsidRDefault="003C1861" w:rsidP="003F157F">
      <w:pPr>
        <w:spacing w:line="260" w:lineRule="exact"/>
        <w:rPr>
          <w:rFonts w:ascii="Arial" w:eastAsia="Times" w:hAnsi="Arial" w:cs="Arial"/>
          <w:b/>
          <w:color w:val="000000"/>
          <w:kern w:val="2"/>
          <w:lang w:eastAsia="en-GB"/>
        </w:rPr>
      </w:pPr>
    </w:p>
    <w:p w14:paraId="15AC95A1" w14:textId="77777777" w:rsidR="003C1861" w:rsidRDefault="003C1861" w:rsidP="003F157F">
      <w:pPr>
        <w:spacing w:line="260" w:lineRule="exact"/>
        <w:rPr>
          <w:rFonts w:ascii="Arial" w:eastAsia="Times" w:hAnsi="Arial" w:cs="Arial"/>
          <w:b/>
          <w:color w:val="000000"/>
          <w:kern w:val="2"/>
          <w:lang w:eastAsia="en-GB"/>
        </w:rPr>
      </w:pPr>
    </w:p>
    <w:p w14:paraId="18F4FE2F" w14:textId="77777777" w:rsidR="003C1861" w:rsidRDefault="003C1861" w:rsidP="003F157F">
      <w:pPr>
        <w:spacing w:line="260" w:lineRule="exact"/>
        <w:rPr>
          <w:rFonts w:ascii="Arial" w:eastAsia="Times" w:hAnsi="Arial" w:cs="Arial"/>
          <w:b/>
          <w:color w:val="000000"/>
          <w:kern w:val="2"/>
          <w:lang w:eastAsia="en-GB"/>
        </w:rPr>
      </w:pPr>
    </w:p>
    <w:p w14:paraId="017151F4" w14:textId="77777777" w:rsidR="004368A9" w:rsidRDefault="004368A9" w:rsidP="003F157F">
      <w:pPr>
        <w:spacing w:line="260" w:lineRule="exact"/>
        <w:rPr>
          <w:rFonts w:ascii="Arial" w:eastAsia="Times" w:hAnsi="Arial" w:cs="Arial"/>
          <w:b/>
          <w:color w:val="000000"/>
          <w:kern w:val="2"/>
          <w:lang w:eastAsia="en-GB"/>
        </w:rPr>
      </w:pPr>
    </w:p>
    <w:p w14:paraId="7361A9B2" w14:textId="77777777" w:rsidR="004368A9" w:rsidRDefault="004368A9" w:rsidP="003F157F">
      <w:pPr>
        <w:spacing w:line="260" w:lineRule="exact"/>
        <w:rPr>
          <w:rFonts w:ascii="Arial" w:eastAsia="Times" w:hAnsi="Arial" w:cs="Arial"/>
          <w:b/>
          <w:color w:val="000000"/>
          <w:kern w:val="2"/>
          <w:lang w:eastAsia="en-GB"/>
        </w:rPr>
      </w:pPr>
    </w:p>
    <w:p w14:paraId="04B80A61" w14:textId="77777777" w:rsidR="004368A9" w:rsidRDefault="004368A9" w:rsidP="003F157F">
      <w:pPr>
        <w:spacing w:line="260" w:lineRule="exact"/>
        <w:rPr>
          <w:rFonts w:ascii="Arial" w:eastAsia="Times" w:hAnsi="Arial" w:cs="Arial"/>
          <w:b/>
          <w:color w:val="000000"/>
          <w:kern w:val="2"/>
          <w:lang w:eastAsia="en-GB"/>
        </w:rPr>
      </w:pPr>
    </w:p>
    <w:p w14:paraId="2372DBDE" w14:textId="77777777" w:rsidR="004368A9" w:rsidRDefault="004368A9" w:rsidP="003F157F">
      <w:pPr>
        <w:spacing w:line="260" w:lineRule="exact"/>
        <w:rPr>
          <w:rFonts w:ascii="Arial" w:eastAsia="Times" w:hAnsi="Arial" w:cs="Arial"/>
          <w:b/>
          <w:color w:val="000000"/>
          <w:kern w:val="2"/>
          <w:lang w:eastAsia="en-GB"/>
        </w:rPr>
      </w:pPr>
    </w:p>
    <w:p w14:paraId="0869A912" w14:textId="77777777" w:rsidR="004368A9" w:rsidRDefault="004368A9" w:rsidP="003F157F">
      <w:pPr>
        <w:spacing w:line="260" w:lineRule="exact"/>
        <w:rPr>
          <w:rFonts w:ascii="Arial" w:eastAsia="Times" w:hAnsi="Arial" w:cs="Arial"/>
          <w:b/>
          <w:color w:val="000000"/>
          <w:kern w:val="2"/>
          <w:lang w:eastAsia="en-GB"/>
        </w:rPr>
      </w:pPr>
    </w:p>
    <w:p w14:paraId="5887CDB6" w14:textId="77777777" w:rsidR="004368A9" w:rsidRDefault="004368A9" w:rsidP="003F157F">
      <w:pPr>
        <w:spacing w:line="260" w:lineRule="exact"/>
        <w:rPr>
          <w:rFonts w:ascii="Arial" w:eastAsia="Times" w:hAnsi="Arial" w:cs="Arial"/>
          <w:b/>
          <w:color w:val="000000"/>
          <w:kern w:val="2"/>
          <w:lang w:eastAsia="en-GB"/>
        </w:rPr>
      </w:pPr>
    </w:p>
    <w:p w14:paraId="6CEBA578" w14:textId="77777777" w:rsidR="004368A9" w:rsidRDefault="004368A9" w:rsidP="003F157F">
      <w:pPr>
        <w:spacing w:line="260" w:lineRule="exact"/>
        <w:rPr>
          <w:rFonts w:ascii="Arial" w:eastAsia="Times" w:hAnsi="Arial" w:cs="Arial"/>
          <w:b/>
          <w:color w:val="000000"/>
          <w:kern w:val="2"/>
          <w:lang w:eastAsia="en-GB"/>
        </w:rPr>
      </w:pPr>
    </w:p>
    <w:p w14:paraId="2737CB15" w14:textId="77777777" w:rsidR="004368A9" w:rsidRDefault="004368A9" w:rsidP="003F157F">
      <w:pPr>
        <w:spacing w:line="260" w:lineRule="exact"/>
        <w:rPr>
          <w:rFonts w:ascii="Arial" w:eastAsia="Times" w:hAnsi="Arial" w:cs="Arial"/>
          <w:b/>
          <w:color w:val="000000"/>
          <w:kern w:val="2"/>
          <w:lang w:eastAsia="en-GB"/>
        </w:rPr>
      </w:pPr>
    </w:p>
    <w:p w14:paraId="22769A0E" w14:textId="77777777" w:rsidR="004368A9" w:rsidRDefault="004368A9" w:rsidP="003F157F">
      <w:pPr>
        <w:spacing w:line="260" w:lineRule="exact"/>
        <w:rPr>
          <w:rFonts w:ascii="Arial" w:eastAsia="Times" w:hAnsi="Arial" w:cs="Arial"/>
          <w:b/>
          <w:color w:val="000000"/>
          <w:kern w:val="2"/>
          <w:lang w:eastAsia="en-GB"/>
        </w:rPr>
      </w:pPr>
    </w:p>
    <w:p w14:paraId="3B00D21E" w14:textId="77777777" w:rsidR="004368A9" w:rsidRDefault="004368A9" w:rsidP="003F157F">
      <w:pPr>
        <w:spacing w:line="260" w:lineRule="exact"/>
        <w:rPr>
          <w:rFonts w:ascii="Arial" w:eastAsia="Times" w:hAnsi="Arial" w:cs="Arial"/>
          <w:b/>
          <w:color w:val="000000"/>
          <w:kern w:val="2"/>
          <w:lang w:eastAsia="en-GB"/>
        </w:rPr>
      </w:pPr>
    </w:p>
    <w:p w14:paraId="2989AA3B" w14:textId="77777777" w:rsidR="004368A9" w:rsidRDefault="004368A9" w:rsidP="003F157F">
      <w:pPr>
        <w:spacing w:line="260" w:lineRule="exact"/>
        <w:rPr>
          <w:rFonts w:ascii="Arial" w:eastAsia="Times" w:hAnsi="Arial" w:cs="Arial"/>
          <w:b/>
          <w:color w:val="000000"/>
          <w:kern w:val="2"/>
          <w:lang w:eastAsia="en-GB"/>
        </w:rPr>
      </w:pPr>
    </w:p>
    <w:p w14:paraId="21547167" w14:textId="77777777" w:rsidR="004368A9" w:rsidRDefault="004368A9" w:rsidP="003F157F">
      <w:pPr>
        <w:spacing w:line="260" w:lineRule="exact"/>
        <w:rPr>
          <w:rFonts w:ascii="Arial" w:eastAsia="Times" w:hAnsi="Arial" w:cs="Arial"/>
          <w:b/>
          <w:color w:val="000000"/>
          <w:kern w:val="2"/>
          <w:lang w:eastAsia="en-GB"/>
        </w:rPr>
      </w:pPr>
    </w:p>
    <w:p w14:paraId="563241C8" w14:textId="77777777" w:rsidR="00D06AEE" w:rsidRDefault="00D06AEE" w:rsidP="003F157F">
      <w:pPr>
        <w:spacing w:line="260" w:lineRule="exact"/>
        <w:rPr>
          <w:rFonts w:ascii="Arial" w:eastAsia="Times" w:hAnsi="Arial" w:cs="Arial"/>
          <w:b/>
          <w:color w:val="000000"/>
          <w:kern w:val="2"/>
          <w:lang w:eastAsia="en-GB"/>
        </w:rPr>
      </w:pPr>
    </w:p>
    <w:p w14:paraId="61126CDF" w14:textId="77777777" w:rsidR="00D06AEE" w:rsidRDefault="00D06AEE" w:rsidP="003F157F">
      <w:pPr>
        <w:spacing w:line="260" w:lineRule="exact"/>
        <w:rPr>
          <w:rFonts w:ascii="Arial" w:eastAsia="Times" w:hAnsi="Arial" w:cs="Arial"/>
          <w:b/>
          <w:color w:val="000000"/>
          <w:kern w:val="2"/>
          <w:lang w:eastAsia="en-GB"/>
        </w:rPr>
      </w:pPr>
    </w:p>
    <w:p w14:paraId="1AE79156" w14:textId="77777777" w:rsidR="00D06AEE" w:rsidRDefault="00D06AEE" w:rsidP="003F157F">
      <w:pPr>
        <w:spacing w:line="260" w:lineRule="exact"/>
        <w:rPr>
          <w:rFonts w:ascii="Arial" w:eastAsia="Times" w:hAnsi="Arial" w:cs="Arial"/>
          <w:b/>
          <w:color w:val="000000"/>
          <w:kern w:val="2"/>
          <w:lang w:eastAsia="en-GB"/>
        </w:rPr>
      </w:pPr>
    </w:p>
    <w:p w14:paraId="40BF606A" w14:textId="77777777" w:rsidR="00D06AEE" w:rsidRDefault="00D06AEE" w:rsidP="003F157F">
      <w:pPr>
        <w:spacing w:line="260" w:lineRule="exact"/>
        <w:rPr>
          <w:rFonts w:ascii="Arial" w:eastAsia="Times" w:hAnsi="Arial" w:cs="Arial"/>
          <w:b/>
          <w:color w:val="000000"/>
          <w:kern w:val="2"/>
          <w:lang w:eastAsia="en-GB"/>
        </w:rPr>
      </w:pPr>
    </w:p>
    <w:p w14:paraId="08E2A9FD" w14:textId="77777777" w:rsidR="00D06AEE" w:rsidRDefault="00D06AEE" w:rsidP="003F157F">
      <w:pPr>
        <w:spacing w:line="260" w:lineRule="exact"/>
        <w:rPr>
          <w:rFonts w:ascii="Arial" w:eastAsia="Times" w:hAnsi="Arial" w:cs="Arial"/>
          <w:b/>
          <w:color w:val="000000"/>
          <w:kern w:val="2"/>
          <w:lang w:eastAsia="en-GB"/>
        </w:rPr>
      </w:pPr>
    </w:p>
    <w:p w14:paraId="7A9FFC77" w14:textId="77777777" w:rsidR="00D06AEE" w:rsidRDefault="00D06AEE" w:rsidP="003F157F">
      <w:pPr>
        <w:spacing w:line="260" w:lineRule="exact"/>
        <w:rPr>
          <w:rFonts w:ascii="Arial" w:eastAsia="Times" w:hAnsi="Arial" w:cs="Arial"/>
          <w:b/>
          <w:color w:val="000000"/>
          <w:kern w:val="2"/>
          <w:lang w:eastAsia="en-GB"/>
        </w:rPr>
      </w:pPr>
    </w:p>
    <w:p w14:paraId="66A54BDA" w14:textId="77777777" w:rsidR="00D06AEE" w:rsidRDefault="00D06AEE" w:rsidP="003F157F">
      <w:pPr>
        <w:spacing w:line="260" w:lineRule="exact"/>
        <w:rPr>
          <w:rFonts w:ascii="Arial" w:eastAsia="Times" w:hAnsi="Arial" w:cs="Arial"/>
          <w:b/>
          <w:color w:val="000000"/>
          <w:kern w:val="2"/>
          <w:lang w:eastAsia="en-GB"/>
        </w:rPr>
      </w:pPr>
    </w:p>
    <w:p w14:paraId="310FF90C" w14:textId="77777777" w:rsidR="002418DD" w:rsidRDefault="002418DD" w:rsidP="003F157F">
      <w:pPr>
        <w:spacing w:line="260" w:lineRule="exact"/>
        <w:rPr>
          <w:rFonts w:ascii="Arial" w:eastAsia="Times" w:hAnsi="Arial" w:cs="Arial"/>
          <w:b/>
          <w:color w:val="000000"/>
          <w:kern w:val="2"/>
          <w:lang w:eastAsia="en-GB"/>
        </w:rPr>
      </w:pPr>
    </w:p>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0E2319">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0E2319">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0E2319">
      <w:pPr>
        <w:numPr>
          <w:ilvl w:val="0"/>
          <w:numId w:val="2"/>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0E2319">
      <w:pPr>
        <w:numPr>
          <w:ilvl w:val="0"/>
          <w:numId w:val="2"/>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Default="003F157F" w:rsidP="003F157F">
      <w:pPr>
        <w:autoSpaceDE w:val="0"/>
        <w:autoSpaceDN w:val="0"/>
        <w:adjustRightInd w:val="0"/>
        <w:rPr>
          <w:rFonts w:ascii="Arial" w:eastAsia="Times" w:hAnsi="Arial" w:cs="Arial"/>
          <w:color w:val="000000"/>
          <w:lang w:eastAsia="en-GB"/>
        </w:rPr>
      </w:pPr>
    </w:p>
    <w:p w14:paraId="54338283" w14:textId="77777777" w:rsidR="002418DD" w:rsidRDefault="002418DD" w:rsidP="003F157F">
      <w:pPr>
        <w:autoSpaceDE w:val="0"/>
        <w:autoSpaceDN w:val="0"/>
        <w:adjustRightInd w:val="0"/>
        <w:rPr>
          <w:rFonts w:ascii="Arial" w:eastAsia="Times" w:hAnsi="Arial" w:cs="Arial"/>
          <w:color w:val="000000"/>
          <w:lang w:eastAsia="en-GB"/>
        </w:rPr>
      </w:pPr>
    </w:p>
    <w:p w14:paraId="5722B235" w14:textId="77777777" w:rsidR="002418DD" w:rsidRDefault="002418DD" w:rsidP="003F157F">
      <w:pPr>
        <w:autoSpaceDE w:val="0"/>
        <w:autoSpaceDN w:val="0"/>
        <w:adjustRightInd w:val="0"/>
        <w:rPr>
          <w:rFonts w:ascii="Arial" w:eastAsia="Times" w:hAnsi="Arial" w:cs="Arial"/>
          <w:color w:val="000000"/>
          <w:lang w:eastAsia="en-GB"/>
        </w:rPr>
      </w:pPr>
    </w:p>
    <w:p w14:paraId="691B7431" w14:textId="77777777" w:rsidR="002418DD" w:rsidRDefault="002418DD" w:rsidP="003F157F">
      <w:pPr>
        <w:autoSpaceDE w:val="0"/>
        <w:autoSpaceDN w:val="0"/>
        <w:adjustRightInd w:val="0"/>
        <w:rPr>
          <w:rFonts w:ascii="Arial" w:eastAsia="Times" w:hAnsi="Arial" w:cs="Arial"/>
          <w:color w:val="000000"/>
          <w:lang w:eastAsia="en-GB"/>
        </w:rPr>
      </w:pPr>
    </w:p>
    <w:p w14:paraId="5D456CF1" w14:textId="77777777" w:rsidR="002418DD" w:rsidRDefault="002418DD" w:rsidP="003F157F">
      <w:pPr>
        <w:autoSpaceDE w:val="0"/>
        <w:autoSpaceDN w:val="0"/>
        <w:adjustRightInd w:val="0"/>
        <w:rPr>
          <w:rFonts w:ascii="Arial" w:eastAsia="Times" w:hAnsi="Arial" w:cs="Arial"/>
          <w:color w:val="000000"/>
          <w:lang w:eastAsia="en-GB"/>
        </w:rPr>
      </w:pPr>
    </w:p>
    <w:p w14:paraId="4B713E07" w14:textId="77777777" w:rsidR="002418DD" w:rsidRDefault="002418DD" w:rsidP="003F157F">
      <w:pPr>
        <w:autoSpaceDE w:val="0"/>
        <w:autoSpaceDN w:val="0"/>
        <w:adjustRightInd w:val="0"/>
        <w:rPr>
          <w:rFonts w:ascii="Arial" w:eastAsia="Times" w:hAnsi="Arial" w:cs="Arial"/>
          <w:color w:val="000000"/>
          <w:lang w:eastAsia="en-GB"/>
        </w:rPr>
      </w:pPr>
    </w:p>
    <w:p w14:paraId="08EA35BC" w14:textId="77777777" w:rsidR="00BD7DA8" w:rsidRDefault="00BD7DA8" w:rsidP="003F157F">
      <w:pPr>
        <w:autoSpaceDE w:val="0"/>
        <w:autoSpaceDN w:val="0"/>
        <w:adjustRightInd w:val="0"/>
        <w:rPr>
          <w:rFonts w:ascii="Arial" w:eastAsia="Times" w:hAnsi="Arial" w:cs="Arial"/>
          <w:color w:val="000000"/>
          <w:lang w:eastAsia="en-GB"/>
        </w:rPr>
      </w:pPr>
    </w:p>
    <w:p w14:paraId="526582A3" w14:textId="77777777" w:rsidR="002418DD" w:rsidRDefault="002418DD" w:rsidP="003F157F">
      <w:pPr>
        <w:autoSpaceDE w:val="0"/>
        <w:autoSpaceDN w:val="0"/>
        <w:adjustRightInd w:val="0"/>
        <w:rPr>
          <w:rFonts w:ascii="Arial" w:eastAsia="Times" w:hAnsi="Arial" w:cs="Arial"/>
          <w:color w:val="000000"/>
          <w:lang w:eastAsia="en-GB"/>
        </w:rPr>
      </w:pPr>
    </w:p>
    <w:p w14:paraId="1B5176DE" w14:textId="77777777" w:rsidR="002418DD" w:rsidRPr="00DF762E" w:rsidRDefault="002418DD"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p>
    <w:p w14:paraId="3F880304" w14:textId="77777777" w:rsidR="003F157F" w:rsidRPr="00DF762E" w:rsidRDefault="003F157F" w:rsidP="00914D6A">
      <w:pPr>
        <w:jc w:val="both"/>
        <w:rPr>
          <w:rFonts w:ascii="Arial" w:hAnsi="Arial" w:cs="Arial"/>
          <w:b/>
        </w:rPr>
      </w:pPr>
    </w:p>
    <w:sectPr w:rsidR="003F157F" w:rsidRPr="00DF762E" w:rsidSect="00E72300">
      <w:footerReference w:type="default" r:id="rId9"/>
      <w:type w:val="oddPage"/>
      <w:pgSz w:w="12240" w:h="15840" w:code="1"/>
      <w:pgMar w:top="634" w:right="1022" w:bottom="0" w:left="965" w:header="504" w:footer="403" w:gutter="0"/>
      <w:paperSrc w:first="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AA5C0" w14:textId="77777777" w:rsidR="007353C2" w:rsidRDefault="007353C2" w:rsidP="00ED306C">
      <w:r>
        <w:separator/>
      </w:r>
    </w:p>
  </w:endnote>
  <w:endnote w:type="continuationSeparator" w:id="0">
    <w:p w14:paraId="63AED323" w14:textId="77777777" w:rsidR="007353C2" w:rsidRDefault="007353C2"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7353C2" w:rsidRDefault="007353C2">
        <w:pPr>
          <w:pStyle w:val="Footer"/>
          <w:jc w:val="right"/>
        </w:pPr>
        <w:r>
          <w:fldChar w:fldCharType="begin"/>
        </w:r>
        <w:r>
          <w:instrText xml:space="preserve"> PAGE   \* MERGEFORMAT </w:instrText>
        </w:r>
        <w:r>
          <w:fldChar w:fldCharType="separate"/>
        </w:r>
        <w:r w:rsidR="00B87329">
          <w:rPr>
            <w:noProof/>
          </w:rPr>
          <w:t>3</w:t>
        </w:r>
        <w:r>
          <w:rPr>
            <w:noProof/>
          </w:rPr>
          <w:fldChar w:fldCharType="end"/>
        </w:r>
      </w:p>
    </w:sdtContent>
  </w:sdt>
  <w:p w14:paraId="2274046C" w14:textId="77777777" w:rsidR="007353C2" w:rsidRDefault="0073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2B79" w14:textId="77777777" w:rsidR="007353C2" w:rsidRDefault="007353C2" w:rsidP="00ED306C">
      <w:r>
        <w:separator/>
      </w:r>
    </w:p>
  </w:footnote>
  <w:footnote w:type="continuationSeparator" w:id="0">
    <w:p w14:paraId="22EBE3B2" w14:textId="77777777" w:rsidR="007353C2" w:rsidRDefault="007353C2" w:rsidP="00ED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9C"/>
    <w:multiLevelType w:val="hybridMultilevel"/>
    <w:tmpl w:val="A5788342"/>
    <w:lvl w:ilvl="0" w:tplc="809682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EAE"/>
    <w:multiLevelType w:val="multilevel"/>
    <w:tmpl w:val="02A6EF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443814"/>
    <w:multiLevelType w:val="hybridMultilevel"/>
    <w:tmpl w:val="B2502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20746"/>
    <w:multiLevelType w:val="multilevel"/>
    <w:tmpl w:val="DB70FC72"/>
    <w:lvl w:ilvl="0">
      <w:start w:val="3"/>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00B77B1"/>
    <w:multiLevelType w:val="hybridMultilevel"/>
    <w:tmpl w:val="7370015A"/>
    <w:lvl w:ilvl="0" w:tplc="1DB409F0">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A0E48"/>
    <w:multiLevelType w:val="hybridMultilevel"/>
    <w:tmpl w:val="044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4760B"/>
    <w:multiLevelType w:val="hybridMultilevel"/>
    <w:tmpl w:val="F2DC6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201892"/>
    <w:multiLevelType w:val="hybridMultilevel"/>
    <w:tmpl w:val="7BC0FC90"/>
    <w:lvl w:ilvl="0" w:tplc="60AAD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A281E"/>
    <w:multiLevelType w:val="multilevel"/>
    <w:tmpl w:val="646C0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D12201"/>
    <w:multiLevelType w:val="hybridMultilevel"/>
    <w:tmpl w:val="8924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26321"/>
    <w:multiLevelType w:val="hybridMultilevel"/>
    <w:tmpl w:val="7EACEE00"/>
    <w:lvl w:ilvl="0" w:tplc="FEB2BA6E">
      <w:start w:val="1"/>
      <w:numFmt w:val="bullet"/>
      <w:lvlText w:val=""/>
      <w:lvlJc w:val="left"/>
      <w:pPr>
        <w:ind w:left="360" w:hanging="360"/>
      </w:pPr>
      <w:rPr>
        <w:rFonts w:ascii="Symbol" w:hAnsi="Symbol"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44004"/>
    <w:multiLevelType w:val="hybridMultilevel"/>
    <w:tmpl w:val="17F2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74291"/>
    <w:multiLevelType w:val="hybridMultilevel"/>
    <w:tmpl w:val="621096A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0A4E9F"/>
    <w:multiLevelType w:val="multilevel"/>
    <w:tmpl w:val="DB70FC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F7D6D03"/>
    <w:multiLevelType w:val="hybridMultilevel"/>
    <w:tmpl w:val="1104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20943"/>
    <w:multiLevelType w:val="multilevel"/>
    <w:tmpl w:val="059C73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D80954"/>
    <w:multiLevelType w:val="hybridMultilevel"/>
    <w:tmpl w:val="2884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A3859"/>
    <w:multiLevelType w:val="hybridMultilevel"/>
    <w:tmpl w:val="C78E3292"/>
    <w:lvl w:ilvl="0" w:tplc="04090015">
      <w:start w:val="1"/>
      <w:numFmt w:val="upperLetter"/>
      <w:lvlText w:val="%1."/>
      <w:lvlJc w:val="left"/>
      <w:pPr>
        <w:tabs>
          <w:tab w:val="num" w:pos="1080"/>
        </w:tabs>
        <w:ind w:left="1080" w:hanging="360"/>
      </w:pPr>
    </w:lvl>
    <w:lvl w:ilvl="1" w:tplc="9C981F7A">
      <w:start w:val="1"/>
      <w:numFmt w:val="decimal"/>
      <w:lvlText w:val="%2)"/>
      <w:lvlJc w:val="left"/>
      <w:pPr>
        <w:tabs>
          <w:tab w:val="num" w:pos="2007"/>
        </w:tabs>
        <w:ind w:left="2007" w:hanging="567"/>
      </w:pPr>
      <w:rPr>
        <w:rFonts w:ascii="Arial" w:hAnsi="Arial" w:cs="Times New Roman"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64F68"/>
    <w:multiLevelType w:val="hybridMultilevel"/>
    <w:tmpl w:val="25E2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749A0EA7"/>
    <w:multiLevelType w:val="hybridMultilevel"/>
    <w:tmpl w:val="41ACB510"/>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F0DDF"/>
    <w:multiLevelType w:val="multilevel"/>
    <w:tmpl w:val="646C0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545B87"/>
    <w:multiLevelType w:val="hybridMultilevel"/>
    <w:tmpl w:val="06F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22"/>
  </w:num>
  <w:num w:numId="5">
    <w:abstractNumId w:val="14"/>
  </w:num>
  <w:num w:numId="6">
    <w:abstractNumId w:val="3"/>
  </w:num>
  <w:num w:numId="7">
    <w:abstractNumId w:val="7"/>
  </w:num>
  <w:num w:numId="8">
    <w:abstractNumId w:val="4"/>
  </w:num>
  <w:num w:numId="9">
    <w:abstractNumId w:val="11"/>
  </w:num>
  <w:num w:numId="10">
    <w:abstractNumId w:val="15"/>
  </w:num>
  <w:num w:numId="11">
    <w:abstractNumId w:val="9"/>
  </w:num>
  <w:num w:numId="12">
    <w:abstractNumId w:val="24"/>
  </w:num>
  <w:num w:numId="13">
    <w:abstractNumId w:val="6"/>
  </w:num>
  <w:num w:numId="14">
    <w:abstractNumId w:val="20"/>
  </w:num>
  <w:num w:numId="15">
    <w:abstractNumId w:val="17"/>
  </w:num>
  <w:num w:numId="16">
    <w:abstractNumId w:val="12"/>
  </w:num>
  <w:num w:numId="17">
    <w:abstractNumId w:val="18"/>
  </w:num>
  <w:num w:numId="18">
    <w:abstractNumId w:val="1"/>
  </w:num>
  <w:num w:numId="19">
    <w:abstractNumId w:val="8"/>
  </w:num>
  <w:num w:numId="20">
    <w:abstractNumId w:val="23"/>
  </w:num>
  <w:num w:numId="21">
    <w:abstractNumId w:val="16"/>
  </w:num>
  <w:num w:numId="22">
    <w:abstractNumId w:val="0"/>
  </w:num>
  <w:num w:numId="23">
    <w:abstractNumId w:val="2"/>
  </w:num>
  <w:num w:numId="24">
    <w:abstractNumId w:val="13"/>
  </w:num>
  <w:num w:numId="2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6FC"/>
    <w:rsid w:val="000027FA"/>
    <w:rsid w:val="0001312E"/>
    <w:rsid w:val="0001663A"/>
    <w:rsid w:val="0002077F"/>
    <w:rsid w:val="00026E6A"/>
    <w:rsid w:val="00032101"/>
    <w:rsid w:val="000328E1"/>
    <w:rsid w:val="0003578E"/>
    <w:rsid w:val="00044BCE"/>
    <w:rsid w:val="000547BF"/>
    <w:rsid w:val="000570A6"/>
    <w:rsid w:val="00057886"/>
    <w:rsid w:val="00062A20"/>
    <w:rsid w:val="0007737D"/>
    <w:rsid w:val="000907CA"/>
    <w:rsid w:val="00093D74"/>
    <w:rsid w:val="000B6745"/>
    <w:rsid w:val="000C230C"/>
    <w:rsid w:val="000C563B"/>
    <w:rsid w:val="000C7B54"/>
    <w:rsid w:val="000D2220"/>
    <w:rsid w:val="000E2319"/>
    <w:rsid w:val="000F197E"/>
    <w:rsid w:val="000F45BF"/>
    <w:rsid w:val="000F551D"/>
    <w:rsid w:val="000F5E16"/>
    <w:rsid w:val="000F6A27"/>
    <w:rsid w:val="0010007A"/>
    <w:rsid w:val="00101887"/>
    <w:rsid w:val="0011572E"/>
    <w:rsid w:val="0012168A"/>
    <w:rsid w:val="00130754"/>
    <w:rsid w:val="00131539"/>
    <w:rsid w:val="00133939"/>
    <w:rsid w:val="00133AB4"/>
    <w:rsid w:val="0014412E"/>
    <w:rsid w:val="001559E6"/>
    <w:rsid w:val="00156A80"/>
    <w:rsid w:val="00160BF0"/>
    <w:rsid w:val="00163806"/>
    <w:rsid w:val="00166DBC"/>
    <w:rsid w:val="00172E6A"/>
    <w:rsid w:val="00177F06"/>
    <w:rsid w:val="00180C21"/>
    <w:rsid w:val="00187056"/>
    <w:rsid w:val="001B02A9"/>
    <w:rsid w:val="001C7A4E"/>
    <w:rsid w:val="001D572A"/>
    <w:rsid w:val="001E0D40"/>
    <w:rsid w:val="001F5424"/>
    <w:rsid w:val="001F58DA"/>
    <w:rsid w:val="001F625A"/>
    <w:rsid w:val="001F70A8"/>
    <w:rsid w:val="00200A93"/>
    <w:rsid w:val="00216B6E"/>
    <w:rsid w:val="002264D5"/>
    <w:rsid w:val="002265CA"/>
    <w:rsid w:val="002331CB"/>
    <w:rsid w:val="002418DD"/>
    <w:rsid w:val="00266D33"/>
    <w:rsid w:val="00270EF0"/>
    <w:rsid w:val="0027352B"/>
    <w:rsid w:val="00274787"/>
    <w:rsid w:val="00276864"/>
    <w:rsid w:val="002900CE"/>
    <w:rsid w:val="002A5F6F"/>
    <w:rsid w:val="002B0163"/>
    <w:rsid w:val="002B14F9"/>
    <w:rsid w:val="002B1DFC"/>
    <w:rsid w:val="002C3611"/>
    <w:rsid w:val="002C463C"/>
    <w:rsid w:val="002C5D9E"/>
    <w:rsid w:val="002D5068"/>
    <w:rsid w:val="002D743F"/>
    <w:rsid w:val="002E079B"/>
    <w:rsid w:val="002E0929"/>
    <w:rsid w:val="002E2CF3"/>
    <w:rsid w:val="002E7B2A"/>
    <w:rsid w:val="002F09FA"/>
    <w:rsid w:val="00312B18"/>
    <w:rsid w:val="00315309"/>
    <w:rsid w:val="00323000"/>
    <w:rsid w:val="003351F0"/>
    <w:rsid w:val="0035084E"/>
    <w:rsid w:val="003530B1"/>
    <w:rsid w:val="00356D7A"/>
    <w:rsid w:val="00367036"/>
    <w:rsid w:val="00371200"/>
    <w:rsid w:val="0037210B"/>
    <w:rsid w:val="00373582"/>
    <w:rsid w:val="00382BE9"/>
    <w:rsid w:val="00386D6D"/>
    <w:rsid w:val="00386EAD"/>
    <w:rsid w:val="00391D60"/>
    <w:rsid w:val="00392C81"/>
    <w:rsid w:val="003A7261"/>
    <w:rsid w:val="003B4F86"/>
    <w:rsid w:val="003C1861"/>
    <w:rsid w:val="003F157F"/>
    <w:rsid w:val="003F2042"/>
    <w:rsid w:val="003F4766"/>
    <w:rsid w:val="003F6E3F"/>
    <w:rsid w:val="0040021F"/>
    <w:rsid w:val="0040101E"/>
    <w:rsid w:val="00401643"/>
    <w:rsid w:val="00405EAB"/>
    <w:rsid w:val="004070C6"/>
    <w:rsid w:val="004101A9"/>
    <w:rsid w:val="00413CC1"/>
    <w:rsid w:val="0041536E"/>
    <w:rsid w:val="0041640B"/>
    <w:rsid w:val="004251DC"/>
    <w:rsid w:val="0042766A"/>
    <w:rsid w:val="004368A9"/>
    <w:rsid w:val="0045103A"/>
    <w:rsid w:val="004531DA"/>
    <w:rsid w:val="00460F54"/>
    <w:rsid w:val="004617C0"/>
    <w:rsid w:val="00494657"/>
    <w:rsid w:val="004A1E57"/>
    <w:rsid w:val="004B534E"/>
    <w:rsid w:val="004B6038"/>
    <w:rsid w:val="004D0A00"/>
    <w:rsid w:val="004D33F8"/>
    <w:rsid w:val="004D74F0"/>
    <w:rsid w:val="004E30D1"/>
    <w:rsid w:val="004F3F2A"/>
    <w:rsid w:val="004F5399"/>
    <w:rsid w:val="00511C66"/>
    <w:rsid w:val="00513983"/>
    <w:rsid w:val="00514097"/>
    <w:rsid w:val="00522FCC"/>
    <w:rsid w:val="00531130"/>
    <w:rsid w:val="005357AE"/>
    <w:rsid w:val="00537C51"/>
    <w:rsid w:val="00541367"/>
    <w:rsid w:val="0054475D"/>
    <w:rsid w:val="00544A7A"/>
    <w:rsid w:val="00555106"/>
    <w:rsid w:val="00572DC5"/>
    <w:rsid w:val="00572F4C"/>
    <w:rsid w:val="00576E52"/>
    <w:rsid w:val="00577AE7"/>
    <w:rsid w:val="005819DE"/>
    <w:rsid w:val="00583849"/>
    <w:rsid w:val="0058438F"/>
    <w:rsid w:val="005A5A77"/>
    <w:rsid w:val="005B21EA"/>
    <w:rsid w:val="005B7068"/>
    <w:rsid w:val="005B78EB"/>
    <w:rsid w:val="005B7B69"/>
    <w:rsid w:val="005C697F"/>
    <w:rsid w:val="005D0219"/>
    <w:rsid w:val="005D3DBE"/>
    <w:rsid w:val="005D40BF"/>
    <w:rsid w:val="005D5049"/>
    <w:rsid w:val="005E087D"/>
    <w:rsid w:val="005E597B"/>
    <w:rsid w:val="005F1412"/>
    <w:rsid w:val="0060284E"/>
    <w:rsid w:val="00612464"/>
    <w:rsid w:val="00614053"/>
    <w:rsid w:val="006264BE"/>
    <w:rsid w:val="006367F6"/>
    <w:rsid w:val="006427E2"/>
    <w:rsid w:val="00645CDD"/>
    <w:rsid w:val="00646E0C"/>
    <w:rsid w:val="006517E8"/>
    <w:rsid w:val="0067648C"/>
    <w:rsid w:val="006839F9"/>
    <w:rsid w:val="00691330"/>
    <w:rsid w:val="006A128E"/>
    <w:rsid w:val="006B1F24"/>
    <w:rsid w:val="006C099E"/>
    <w:rsid w:val="006C23E7"/>
    <w:rsid w:val="006E5049"/>
    <w:rsid w:val="006E6DEA"/>
    <w:rsid w:val="006F067C"/>
    <w:rsid w:val="00700D61"/>
    <w:rsid w:val="007023B9"/>
    <w:rsid w:val="007027D6"/>
    <w:rsid w:val="00707C6B"/>
    <w:rsid w:val="007106C3"/>
    <w:rsid w:val="007233CA"/>
    <w:rsid w:val="0073152A"/>
    <w:rsid w:val="007317E7"/>
    <w:rsid w:val="007353C2"/>
    <w:rsid w:val="007414B9"/>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06FB"/>
    <w:rsid w:val="00856B3A"/>
    <w:rsid w:val="00864E89"/>
    <w:rsid w:val="008672CE"/>
    <w:rsid w:val="00876BD0"/>
    <w:rsid w:val="00887F35"/>
    <w:rsid w:val="008A7F49"/>
    <w:rsid w:val="008B4261"/>
    <w:rsid w:val="008C3C9A"/>
    <w:rsid w:val="008C5423"/>
    <w:rsid w:val="008C78C7"/>
    <w:rsid w:val="008E0E2D"/>
    <w:rsid w:val="008E1F12"/>
    <w:rsid w:val="008E2D9C"/>
    <w:rsid w:val="008E5D3B"/>
    <w:rsid w:val="008E72E1"/>
    <w:rsid w:val="008F373E"/>
    <w:rsid w:val="008F5319"/>
    <w:rsid w:val="008F6C1B"/>
    <w:rsid w:val="0090109E"/>
    <w:rsid w:val="00903F65"/>
    <w:rsid w:val="00904684"/>
    <w:rsid w:val="0091163C"/>
    <w:rsid w:val="0091254C"/>
    <w:rsid w:val="00914D6A"/>
    <w:rsid w:val="00915925"/>
    <w:rsid w:val="00916F94"/>
    <w:rsid w:val="00923F4D"/>
    <w:rsid w:val="009246F4"/>
    <w:rsid w:val="00933903"/>
    <w:rsid w:val="00935703"/>
    <w:rsid w:val="00944013"/>
    <w:rsid w:val="009465F1"/>
    <w:rsid w:val="00952C49"/>
    <w:rsid w:val="00957B09"/>
    <w:rsid w:val="00961675"/>
    <w:rsid w:val="009638F8"/>
    <w:rsid w:val="0096722B"/>
    <w:rsid w:val="00985032"/>
    <w:rsid w:val="009E1ABD"/>
    <w:rsid w:val="009F2CE8"/>
    <w:rsid w:val="009F2DEC"/>
    <w:rsid w:val="009F37C0"/>
    <w:rsid w:val="009F3F84"/>
    <w:rsid w:val="009F40E7"/>
    <w:rsid w:val="009F6621"/>
    <w:rsid w:val="00A03EAC"/>
    <w:rsid w:val="00A0538A"/>
    <w:rsid w:val="00A1555C"/>
    <w:rsid w:val="00A30D86"/>
    <w:rsid w:val="00A41BC0"/>
    <w:rsid w:val="00A43BCD"/>
    <w:rsid w:val="00A47AF8"/>
    <w:rsid w:val="00A53B7E"/>
    <w:rsid w:val="00A67C1D"/>
    <w:rsid w:val="00A70C13"/>
    <w:rsid w:val="00A72A68"/>
    <w:rsid w:val="00A96381"/>
    <w:rsid w:val="00AB3E62"/>
    <w:rsid w:val="00AD734D"/>
    <w:rsid w:val="00AE3BC4"/>
    <w:rsid w:val="00AE4CC2"/>
    <w:rsid w:val="00AF0C45"/>
    <w:rsid w:val="00AF1571"/>
    <w:rsid w:val="00AF45BA"/>
    <w:rsid w:val="00B144DA"/>
    <w:rsid w:val="00B207F0"/>
    <w:rsid w:val="00B27472"/>
    <w:rsid w:val="00B34967"/>
    <w:rsid w:val="00B41C68"/>
    <w:rsid w:val="00B5237B"/>
    <w:rsid w:val="00B534FC"/>
    <w:rsid w:val="00B55EF2"/>
    <w:rsid w:val="00B8379C"/>
    <w:rsid w:val="00B86AC9"/>
    <w:rsid w:val="00B86E2D"/>
    <w:rsid w:val="00B87329"/>
    <w:rsid w:val="00B87A47"/>
    <w:rsid w:val="00B91DF3"/>
    <w:rsid w:val="00B9252C"/>
    <w:rsid w:val="00BA4503"/>
    <w:rsid w:val="00BA4610"/>
    <w:rsid w:val="00BB7D51"/>
    <w:rsid w:val="00BD49D7"/>
    <w:rsid w:val="00BD6119"/>
    <w:rsid w:val="00BD7DA8"/>
    <w:rsid w:val="00BE5953"/>
    <w:rsid w:val="00BF0881"/>
    <w:rsid w:val="00BF3C90"/>
    <w:rsid w:val="00BF5021"/>
    <w:rsid w:val="00C00FF2"/>
    <w:rsid w:val="00C01515"/>
    <w:rsid w:val="00C148EB"/>
    <w:rsid w:val="00C22307"/>
    <w:rsid w:val="00C2518D"/>
    <w:rsid w:val="00C25CD0"/>
    <w:rsid w:val="00C3196C"/>
    <w:rsid w:val="00C42594"/>
    <w:rsid w:val="00C466B0"/>
    <w:rsid w:val="00C5082B"/>
    <w:rsid w:val="00C53057"/>
    <w:rsid w:val="00C56CD6"/>
    <w:rsid w:val="00C83CC1"/>
    <w:rsid w:val="00C959EC"/>
    <w:rsid w:val="00CA0A6C"/>
    <w:rsid w:val="00CA1959"/>
    <w:rsid w:val="00CA6B11"/>
    <w:rsid w:val="00CB350A"/>
    <w:rsid w:val="00CB7CB1"/>
    <w:rsid w:val="00CB7F72"/>
    <w:rsid w:val="00CC4398"/>
    <w:rsid w:val="00CC4920"/>
    <w:rsid w:val="00CD1722"/>
    <w:rsid w:val="00CD3074"/>
    <w:rsid w:val="00CD7884"/>
    <w:rsid w:val="00CE41BD"/>
    <w:rsid w:val="00CE5498"/>
    <w:rsid w:val="00CF29BE"/>
    <w:rsid w:val="00CF3E8D"/>
    <w:rsid w:val="00CF5DBF"/>
    <w:rsid w:val="00D0593A"/>
    <w:rsid w:val="00D06AEE"/>
    <w:rsid w:val="00D21216"/>
    <w:rsid w:val="00D21CB2"/>
    <w:rsid w:val="00D330F9"/>
    <w:rsid w:val="00D36CD1"/>
    <w:rsid w:val="00D46C07"/>
    <w:rsid w:val="00D4798D"/>
    <w:rsid w:val="00D60AB2"/>
    <w:rsid w:val="00D60D94"/>
    <w:rsid w:val="00D620BF"/>
    <w:rsid w:val="00D708BF"/>
    <w:rsid w:val="00D7548A"/>
    <w:rsid w:val="00D80CFD"/>
    <w:rsid w:val="00DA0D23"/>
    <w:rsid w:val="00DB06E6"/>
    <w:rsid w:val="00DB1FE3"/>
    <w:rsid w:val="00DC442E"/>
    <w:rsid w:val="00DD1CB9"/>
    <w:rsid w:val="00DD63F4"/>
    <w:rsid w:val="00DE580B"/>
    <w:rsid w:val="00DF762E"/>
    <w:rsid w:val="00E027DC"/>
    <w:rsid w:val="00E0348B"/>
    <w:rsid w:val="00E04F86"/>
    <w:rsid w:val="00E0721C"/>
    <w:rsid w:val="00E07816"/>
    <w:rsid w:val="00E126B3"/>
    <w:rsid w:val="00E14790"/>
    <w:rsid w:val="00E1731A"/>
    <w:rsid w:val="00E25184"/>
    <w:rsid w:val="00E30E0E"/>
    <w:rsid w:val="00E31184"/>
    <w:rsid w:val="00E370FD"/>
    <w:rsid w:val="00E4173D"/>
    <w:rsid w:val="00E419D6"/>
    <w:rsid w:val="00E43720"/>
    <w:rsid w:val="00E56B8B"/>
    <w:rsid w:val="00E61D5A"/>
    <w:rsid w:val="00E6213F"/>
    <w:rsid w:val="00E70553"/>
    <w:rsid w:val="00E72300"/>
    <w:rsid w:val="00E772DC"/>
    <w:rsid w:val="00E866A7"/>
    <w:rsid w:val="00E877F1"/>
    <w:rsid w:val="00E90E69"/>
    <w:rsid w:val="00ED306C"/>
    <w:rsid w:val="00EE0FDC"/>
    <w:rsid w:val="00F125BD"/>
    <w:rsid w:val="00F174C7"/>
    <w:rsid w:val="00F22020"/>
    <w:rsid w:val="00F27661"/>
    <w:rsid w:val="00F375A2"/>
    <w:rsid w:val="00F4026C"/>
    <w:rsid w:val="00F50AE4"/>
    <w:rsid w:val="00F6366C"/>
    <w:rsid w:val="00F6588D"/>
    <w:rsid w:val="00F66A34"/>
    <w:rsid w:val="00F749B4"/>
    <w:rsid w:val="00F874C3"/>
    <w:rsid w:val="00FA207D"/>
    <w:rsid w:val="00FA5E3E"/>
    <w:rsid w:val="00FB6DF8"/>
    <w:rsid w:val="00FC65E6"/>
    <w:rsid w:val="00FD4155"/>
    <w:rsid w:val="00FE3ED0"/>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DCAE2"/>
  <w15:docId w15:val="{25D9CE2F-79BD-490F-A165-356C095E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List Paragraph (numbered (a)),List Paragraph1"/>
    <w:basedOn w:val="Normal"/>
    <w:link w:val="ListParagraphChar"/>
    <w:uiPriority w:val="72"/>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basedOn w:val="Normal"/>
    <w:link w:val="FootnoteTextChar"/>
    <w:rsid w:val="00952C49"/>
    <w:rPr>
      <w:rFonts w:eastAsia="MS Mincho"/>
      <w:lang w:val="x-none" w:eastAsia="ja-JP"/>
    </w:rPr>
  </w:style>
  <w:style w:type="character" w:customStyle="1" w:styleId="FootnoteTextChar">
    <w:name w:val="Footnote Text Char"/>
    <w:basedOn w:val="DefaultParagraphFont"/>
    <w:link w:val="FootnoteText"/>
    <w:rsid w:val="00952C49"/>
    <w:rPr>
      <w:rFonts w:eastAsia="MS Mincho"/>
      <w:lang w:val="x-none" w:eastAsia="ja-JP"/>
    </w:rPr>
  </w:style>
  <w:style w:type="character" w:styleId="FootnoteReference">
    <w:name w:val="footnote reference"/>
    <w:uiPriority w:val="99"/>
    <w:rsid w:val="00952C49"/>
    <w:rPr>
      <w:vertAlign w:val="superscript"/>
    </w:rPr>
  </w:style>
  <w:style w:type="character" w:customStyle="1" w:styleId="ListParagraphChar">
    <w:name w:val="List Paragraph Char"/>
    <w:aliases w:val="List Paragraph (numbered (a)) Char,List Paragraph1 Char"/>
    <w:link w:val="ListParagraph"/>
    <w:uiPriority w:val="34"/>
    <w:rsid w:val="00952C49"/>
  </w:style>
  <w:style w:type="paragraph" w:styleId="BodyText2">
    <w:name w:val="Body Text 2"/>
    <w:basedOn w:val="Normal"/>
    <w:link w:val="BodyText2Char"/>
    <w:rsid w:val="002418DD"/>
    <w:pPr>
      <w:spacing w:after="120" w:line="480" w:lineRule="auto"/>
      <w:jc w:val="both"/>
    </w:pPr>
    <w:rPr>
      <w:rFonts w:ascii="Arial" w:hAnsi="Arial"/>
      <w:sz w:val="24"/>
    </w:rPr>
  </w:style>
  <w:style w:type="character" w:customStyle="1" w:styleId="BodyText2Char">
    <w:name w:val="Body Text 2 Char"/>
    <w:basedOn w:val="DefaultParagraphFont"/>
    <w:link w:val="BodyText2"/>
    <w:rsid w:val="002418DD"/>
    <w:rPr>
      <w:rFonts w:ascii="Arial" w:hAnsi="Arial"/>
      <w:sz w:val="24"/>
    </w:rPr>
  </w:style>
  <w:style w:type="character" w:customStyle="1" w:styleId="apple-converted-space">
    <w:name w:val="apple-converted-space"/>
    <w:basedOn w:val="DefaultParagraphFont"/>
    <w:rsid w:val="00646E0C"/>
  </w:style>
  <w:style w:type="paragraph" w:styleId="BodyTextIndent">
    <w:name w:val="Body Text Indent"/>
    <w:basedOn w:val="Normal"/>
    <w:link w:val="BodyTextIndentChar"/>
    <w:semiHidden/>
    <w:unhideWhenUsed/>
    <w:rsid w:val="00D620BF"/>
    <w:pPr>
      <w:spacing w:after="120"/>
      <w:ind w:left="360"/>
    </w:pPr>
  </w:style>
  <w:style w:type="character" w:customStyle="1" w:styleId="BodyTextIndentChar">
    <w:name w:val="Body Text Indent Char"/>
    <w:basedOn w:val="DefaultParagraphFont"/>
    <w:link w:val="BodyTextIndent"/>
    <w:semiHidden/>
    <w:rsid w:val="00D620BF"/>
  </w:style>
  <w:style w:type="character" w:customStyle="1" w:styleId="hps">
    <w:name w:val="hps"/>
    <w:basedOn w:val="DefaultParagraphFont"/>
    <w:rsid w:val="0064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35">
      <w:bodyDiv w:val="1"/>
      <w:marLeft w:val="0"/>
      <w:marRight w:val="0"/>
      <w:marTop w:val="0"/>
      <w:marBottom w:val="0"/>
      <w:divBdr>
        <w:top w:val="none" w:sz="0" w:space="0" w:color="auto"/>
        <w:left w:val="none" w:sz="0" w:space="0" w:color="auto"/>
        <w:bottom w:val="none" w:sz="0" w:space="0" w:color="auto"/>
        <w:right w:val="none" w:sz="0" w:space="0" w:color="auto"/>
      </w:divBdr>
    </w:div>
    <w:div w:id="160657935">
      <w:bodyDiv w:val="1"/>
      <w:marLeft w:val="0"/>
      <w:marRight w:val="0"/>
      <w:marTop w:val="0"/>
      <w:marBottom w:val="0"/>
      <w:divBdr>
        <w:top w:val="none" w:sz="0" w:space="0" w:color="auto"/>
        <w:left w:val="none" w:sz="0" w:space="0" w:color="auto"/>
        <w:bottom w:val="none" w:sz="0" w:space="0" w:color="auto"/>
        <w:right w:val="none" w:sz="0" w:space="0" w:color="auto"/>
      </w:divBdr>
    </w:div>
    <w:div w:id="1136681700">
      <w:bodyDiv w:val="1"/>
      <w:marLeft w:val="0"/>
      <w:marRight w:val="0"/>
      <w:marTop w:val="0"/>
      <w:marBottom w:val="0"/>
      <w:divBdr>
        <w:top w:val="none" w:sz="0" w:space="0" w:color="auto"/>
        <w:left w:val="none" w:sz="0" w:space="0" w:color="auto"/>
        <w:bottom w:val="none" w:sz="0" w:space="0" w:color="auto"/>
        <w:right w:val="none" w:sz="0" w:space="0" w:color="auto"/>
      </w:divBdr>
    </w:div>
    <w:div w:id="1160384348">
      <w:bodyDiv w:val="1"/>
      <w:marLeft w:val="0"/>
      <w:marRight w:val="0"/>
      <w:marTop w:val="0"/>
      <w:marBottom w:val="0"/>
      <w:divBdr>
        <w:top w:val="none" w:sz="0" w:space="0" w:color="auto"/>
        <w:left w:val="none" w:sz="0" w:space="0" w:color="auto"/>
        <w:bottom w:val="none" w:sz="0" w:space="0" w:color="auto"/>
        <w:right w:val="none" w:sz="0" w:space="0" w:color="auto"/>
      </w:divBdr>
    </w:div>
    <w:div w:id="1173375328">
      <w:bodyDiv w:val="1"/>
      <w:marLeft w:val="0"/>
      <w:marRight w:val="0"/>
      <w:marTop w:val="0"/>
      <w:marBottom w:val="0"/>
      <w:divBdr>
        <w:top w:val="none" w:sz="0" w:space="0" w:color="auto"/>
        <w:left w:val="none" w:sz="0" w:space="0" w:color="auto"/>
        <w:bottom w:val="none" w:sz="0" w:space="0" w:color="auto"/>
        <w:right w:val="none" w:sz="0" w:space="0" w:color="auto"/>
      </w:divBdr>
    </w:div>
    <w:div w:id="1180436878">
      <w:bodyDiv w:val="1"/>
      <w:marLeft w:val="0"/>
      <w:marRight w:val="0"/>
      <w:marTop w:val="0"/>
      <w:marBottom w:val="0"/>
      <w:divBdr>
        <w:top w:val="none" w:sz="0" w:space="0" w:color="auto"/>
        <w:left w:val="none" w:sz="0" w:space="0" w:color="auto"/>
        <w:bottom w:val="none" w:sz="0" w:space="0" w:color="auto"/>
        <w:right w:val="none" w:sz="0" w:space="0" w:color="auto"/>
      </w:divBdr>
    </w:div>
    <w:div w:id="1401635687">
      <w:bodyDiv w:val="1"/>
      <w:marLeft w:val="0"/>
      <w:marRight w:val="0"/>
      <w:marTop w:val="0"/>
      <w:marBottom w:val="0"/>
      <w:divBdr>
        <w:top w:val="none" w:sz="0" w:space="0" w:color="auto"/>
        <w:left w:val="none" w:sz="0" w:space="0" w:color="auto"/>
        <w:bottom w:val="none" w:sz="0" w:space="0" w:color="auto"/>
        <w:right w:val="none" w:sz="0" w:space="0" w:color="auto"/>
      </w:divBdr>
    </w:div>
    <w:div w:id="1437292764">
      <w:bodyDiv w:val="1"/>
      <w:marLeft w:val="0"/>
      <w:marRight w:val="0"/>
      <w:marTop w:val="0"/>
      <w:marBottom w:val="0"/>
      <w:divBdr>
        <w:top w:val="none" w:sz="0" w:space="0" w:color="auto"/>
        <w:left w:val="none" w:sz="0" w:space="0" w:color="auto"/>
        <w:bottom w:val="none" w:sz="0" w:space="0" w:color="auto"/>
        <w:right w:val="none" w:sz="0" w:space="0" w:color="auto"/>
      </w:divBdr>
    </w:div>
    <w:div w:id="17741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89E3-4342-468A-950D-EF5395CA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2447</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2017-01-11T20:30:00Z</cp:lastPrinted>
  <dcterms:created xsi:type="dcterms:W3CDTF">2017-06-16T01:23:00Z</dcterms:created>
  <dcterms:modified xsi:type="dcterms:W3CDTF">2017-06-16T01:23:00Z</dcterms:modified>
</cp:coreProperties>
</file>