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47E6D" w14:textId="77777777" w:rsidR="00B34FD1" w:rsidRDefault="00B34FD1" w:rsidP="00C972F7">
      <w:pPr>
        <w:pStyle w:val="Title"/>
        <w:tabs>
          <w:tab w:val="left" w:pos="2070"/>
        </w:tabs>
        <w:jc w:val="left"/>
      </w:pPr>
    </w:p>
    <w:tbl>
      <w:tblPr>
        <w:tblW w:w="9405"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947"/>
      </w:tblGrid>
      <w:tr w:rsidR="00B466A4" w14:paraId="0CB4F2F2" w14:textId="77777777" w:rsidTr="008D1968">
        <w:trPr>
          <w:cantSplit/>
          <w:trHeight w:val="1485"/>
        </w:trPr>
        <w:tc>
          <w:tcPr>
            <w:tcW w:w="1458" w:type="dxa"/>
            <w:shd w:val="clear" w:color="auto" w:fill="FFFFFF"/>
            <w:vAlign w:val="center"/>
          </w:tcPr>
          <w:p w14:paraId="7012DA76" w14:textId="77777777" w:rsidR="00B466A4" w:rsidRPr="00C87D05" w:rsidRDefault="000E0266">
            <w:pPr>
              <w:jc w:val="center"/>
              <w:rPr>
                <w:b/>
                <w:color w:val="FF0000"/>
                <w:sz w:val="22"/>
              </w:rPr>
            </w:pPr>
            <w:r>
              <w:rPr>
                <w:noProof/>
              </w:rPr>
              <w:drawing>
                <wp:inline distT="0" distB="0" distL="0" distR="0" wp14:anchorId="0B30B7C8" wp14:editId="67071812">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947" w:type="dxa"/>
            <w:shd w:val="clear" w:color="auto" w:fill="FFFFFF"/>
          </w:tcPr>
          <w:p w14:paraId="1E53C9EC" w14:textId="77777777" w:rsidR="00B466A4" w:rsidRDefault="00B466A4" w:rsidP="00B466A4">
            <w:pPr>
              <w:jc w:val="center"/>
              <w:rPr>
                <w:b/>
                <w:sz w:val="22"/>
              </w:rPr>
            </w:pPr>
          </w:p>
          <w:p w14:paraId="0F7614B7" w14:textId="77777777" w:rsidR="00B466A4" w:rsidRDefault="00B466A4" w:rsidP="00B466A4">
            <w:pPr>
              <w:jc w:val="center"/>
              <w:rPr>
                <w:b/>
                <w:sz w:val="22"/>
              </w:rPr>
            </w:pPr>
          </w:p>
          <w:p w14:paraId="400569E0" w14:textId="77777777" w:rsidR="00B466A4" w:rsidRDefault="00B466A4" w:rsidP="00B466A4">
            <w:pPr>
              <w:jc w:val="center"/>
              <w:rPr>
                <w:b/>
                <w:sz w:val="22"/>
              </w:rPr>
            </w:pPr>
          </w:p>
          <w:p w14:paraId="2ABB9576" w14:textId="77777777" w:rsidR="00B466A4" w:rsidRDefault="00B466A4" w:rsidP="00B466A4">
            <w:pPr>
              <w:jc w:val="center"/>
              <w:rPr>
                <w:b/>
                <w:sz w:val="22"/>
              </w:rPr>
            </w:pPr>
            <w:r>
              <w:rPr>
                <w:b/>
                <w:sz w:val="22"/>
              </w:rPr>
              <w:t>UNITED NATIONS CHILDREN’S FUND</w:t>
            </w:r>
          </w:p>
          <w:p w14:paraId="79619699" w14:textId="77777777" w:rsidR="00B466A4" w:rsidRDefault="00E82FA4" w:rsidP="00B466A4">
            <w:pPr>
              <w:jc w:val="center"/>
              <w:rPr>
                <w:b/>
                <w:sz w:val="22"/>
              </w:rPr>
            </w:pPr>
            <w:r>
              <w:rPr>
                <w:b/>
                <w:sz w:val="22"/>
              </w:rPr>
              <w:t xml:space="preserve">GENERIC </w:t>
            </w:r>
            <w:r w:rsidR="00B466A4">
              <w:rPr>
                <w:b/>
                <w:sz w:val="22"/>
              </w:rPr>
              <w:t>JOB PROFILE</w:t>
            </w:r>
            <w:r>
              <w:rPr>
                <w:b/>
                <w:sz w:val="22"/>
              </w:rPr>
              <w:t xml:space="preserve"> (GJP)</w:t>
            </w:r>
          </w:p>
          <w:p w14:paraId="2FDB5768" w14:textId="77777777" w:rsidR="00B466A4" w:rsidRDefault="00B466A4" w:rsidP="00B466A4">
            <w:pPr>
              <w:jc w:val="center"/>
            </w:pPr>
          </w:p>
        </w:tc>
      </w:tr>
    </w:tbl>
    <w:p w14:paraId="14D8F04E" w14:textId="77777777" w:rsidR="00B466A4" w:rsidRDefault="00B466A4" w:rsidP="00B466A4">
      <w:pPr>
        <w:pStyle w:val="Title"/>
        <w:jc w:val="left"/>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7"/>
        <w:gridCol w:w="5128"/>
      </w:tblGrid>
      <w:tr w:rsidR="00B466A4" w14:paraId="4D9AF7C5" w14:textId="77777777" w:rsidTr="008D1968">
        <w:tc>
          <w:tcPr>
            <w:tcW w:w="9445" w:type="dxa"/>
            <w:gridSpan w:val="2"/>
            <w:shd w:val="clear" w:color="auto" w:fill="E0E0E0"/>
          </w:tcPr>
          <w:p w14:paraId="61879143" w14:textId="77777777" w:rsidR="00B466A4" w:rsidRDefault="00B466A4"/>
          <w:p w14:paraId="28DCA8A2" w14:textId="77777777" w:rsidR="00B466A4" w:rsidRDefault="00B466A4">
            <w:pPr>
              <w:rPr>
                <w:b/>
                <w:bCs/>
                <w:sz w:val="24"/>
              </w:rPr>
            </w:pPr>
            <w:r>
              <w:rPr>
                <w:b/>
                <w:bCs/>
                <w:sz w:val="24"/>
              </w:rPr>
              <w:t>I. Post Information</w:t>
            </w:r>
          </w:p>
          <w:p w14:paraId="343E1AE8" w14:textId="77777777" w:rsidR="00B466A4" w:rsidRDefault="00B466A4">
            <w:pPr>
              <w:rPr>
                <w:b/>
                <w:bCs/>
                <w:sz w:val="24"/>
              </w:rPr>
            </w:pPr>
          </w:p>
        </w:tc>
      </w:tr>
      <w:tr w:rsidR="00B466A4" w14:paraId="7D60698D" w14:textId="77777777" w:rsidTr="008D1968">
        <w:tc>
          <w:tcPr>
            <w:tcW w:w="4317" w:type="dxa"/>
          </w:tcPr>
          <w:p w14:paraId="4D2010F7" w14:textId="77777777" w:rsidR="00B466A4" w:rsidRDefault="00B466A4"/>
          <w:p w14:paraId="6237A9BF" w14:textId="2DAEFBB9" w:rsidR="00B466A4" w:rsidRPr="00643357" w:rsidRDefault="00B466A4">
            <w:pPr>
              <w:rPr>
                <w:b/>
              </w:rPr>
            </w:pPr>
            <w:r>
              <w:t xml:space="preserve">Job Title: </w:t>
            </w:r>
            <w:r w:rsidR="00BA4780" w:rsidRPr="00BA4780">
              <w:rPr>
                <w:b/>
              </w:rPr>
              <w:t>Programme Officer</w:t>
            </w:r>
            <w:r w:rsidR="00BA4780">
              <w:rPr>
                <w:b/>
              </w:rPr>
              <w:t>,</w:t>
            </w:r>
            <w:r w:rsidR="00BA4780" w:rsidRPr="00BA4780">
              <w:rPr>
                <w:b/>
              </w:rPr>
              <w:t xml:space="preserve"> CSD</w:t>
            </w:r>
            <w:r w:rsidR="00E82FA4" w:rsidRPr="00E82FA4">
              <w:rPr>
                <w:b/>
              </w:rPr>
              <w:t xml:space="preserve"> </w:t>
            </w:r>
          </w:p>
          <w:p w14:paraId="0C77F24F" w14:textId="6E1171CB" w:rsidR="00B23CB1" w:rsidRPr="00BA4780" w:rsidRDefault="00B466A4" w:rsidP="00B466A4">
            <w:pPr>
              <w:rPr>
                <w:b/>
              </w:rPr>
            </w:pPr>
            <w:r>
              <w:t xml:space="preserve">Supervisor Title/ Level: </w:t>
            </w:r>
            <w:r w:rsidR="00BA4780" w:rsidRPr="00BA4780">
              <w:rPr>
                <w:b/>
              </w:rPr>
              <w:t>Programme Manager CSD</w:t>
            </w:r>
          </w:p>
          <w:p w14:paraId="70978615" w14:textId="77777777" w:rsidR="00B466A4" w:rsidRPr="00D8481D" w:rsidRDefault="00B466A4" w:rsidP="00B466A4">
            <w:pPr>
              <w:rPr>
                <w:b/>
              </w:rPr>
            </w:pPr>
            <w:r>
              <w:t xml:space="preserve">Organizational Unit: </w:t>
            </w:r>
            <w:r w:rsidR="00B23CB1" w:rsidRPr="00B23CB1">
              <w:rPr>
                <w:b/>
              </w:rPr>
              <w:t xml:space="preserve">CSD </w:t>
            </w:r>
            <w:r w:rsidR="00E82FA4" w:rsidRPr="00B23CB1">
              <w:rPr>
                <w:b/>
              </w:rPr>
              <w:t>Programme</w:t>
            </w:r>
          </w:p>
          <w:p w14:paraId="7FFFB51B" w14:textId="77777777" w:rsidR="00B466A4" w:rsidRDefault="00B466A4" w:rsidP="00C5029E">
            <w:r>
              <w:t xml:space="preserve">Post Location: </w:t>
            </w:r>
            <w:r w:rsidR="00B23CB1" w:rsidRPr="00B23CB1">
              <w:rPr>
                <w:b/>
              </w:rPr>
              <w:t>The Gambia</w:t>
            </w:r>
          </w:p>
        </w:tc>
        <w:tc>
          <w:tcPr>
            <w:tcW w:w="5128" w:type="dxa"/>
          </w:tcPr>
          <w:p w14:paraId="0FD3D927" w14:textId="77777777" w:rsidR="00B466A4" w:rsidRDefault="00B466A4"/>
          <w:p w14:paraId="4D3E68E3" w14:textId="31302AAF" w:rsidR="00B466A4" w:rsidRPr="00D810B2" w:rsidRDefault="00DB46E8" w:rsidP="00B466A4">
            <w:pPr>
              <w:rPr>
                <w:b/>
              </w:rPr>
            </w:pPr>
            <w:r w:rsidRPr="00890F32">
              <w:t>Job Level:</w:t>
            </w:r>
            <w:r w:rsidR="00E82FA4" w:rsidRPr="00890F32">
              <w:t xml:space="preserve"> </w:t>
            </w:r>
            <w:proofErr w:type="spellStart"/>
            <w:r w:rsidR="00BA4780" w:rsidRPr="00890F32">
              <w:rPr>
                <w:b/>
              </w:rPr>
              <w:t>NoA</w:t>
            </w:r>
            <w:proofErr w:type="spellEnd"/>
          </w:p>
          <w:p w14:paraId="6E4A9D63" w14:textId="41F67509" w:rsidR="00B466A4" w:rsidRDefault="00B466A4">
            <w:r>
              <w:t>Job Profile No</w:t>
            </w:r>
            <w:r w:rsidR="00F914F0">
              <w:t xml:space="preserve">: </w:t>
            </w:r>
          </w:p>
          <w:p w14:paraId="3F84BF66" w14:textId="77777777" w:rsidR="00B466A4" w:rsidRDefault="00B466A4">
            <w:r>
              <w:t>CCOG Code:</w:t>
            </w:r>
            <w:r w:rsidR="00E82FA4">
              <w:t xml:space="preserve"> </w:t>
            </w:r>
          </w:p>
          <w:p w14:paraId="62AF7D33" w14:textId="77777777" w:rsidR="00B466A4" w:rsidRDefault="00B466A4">
            <w:r>
              <w:t>Functional Code:</w:t>
            </w:r>
            <w:r w:rsidR="00E82FA4">
              <w:t xml:space="preserve"> </w:t>
            </w:r>
          </w:p>
          <w:p w14:paraId="016302DF" w14:textId="77777777" w:rsidR="00B466A4" w:rsidRDefault="00B466A4" w:rsidP="00B466A4">
            <w:pPr>
              <w:rPr>
                <w:color w:val="FF0000"/>
              </w:rPr>
            </w:pPr>
            <w:r w:rsidRPr="00890F32">
              <w:t>Job Classification Level:</w:t>
            </w:r>
            <w:r w:rsidR="00E82FA4" w:rsidRPr="00890F32">
              <w:t xml:space="preserve"> </w:t>
            </w:r>
            <w:r w:rsidR="00E82FA4" w:rsidRPr="00890F32">
              <w:rPr>
                <w:b/>
              </w:rPr>
              <w:t>Level 1</w:t>
            </w:r>
            <w:r w:rsidR="00E82FA4">
              <w:t xml:space="preserve"> </w:t>
            </w:r>
          </w:p>
          <w:p w14:paraId="4E71C35B" w14:textId="77777777" w:rsidR="00B466A4" w:rsidRDefault="00B466A4" w:rsidP="00B466A4"/>
        </w:tc>
      </w:tr>
    </w:tbl>
    <w:p w14:paraId="76BE3650" w14:textId="77777777" w:rsidR="00B466A4" w:rsidRDefault="00B466A4"/>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445"/>
      </w:tblGrid>
      <w:tr w:rsidR="00B466A4" w14:paraId="3956121D" w14:textId="77777777" w:rsidTr="008D1968">
        <w:tc>
          <w:tcPr>
            <w:tcW w:w="9445" w:type="dxa"/>
            <w:tcBorders>
              <w:bottom w:val="single" w:sz="4" w:space="0" w:color="auto"/>
            </w:tcBorders>
            <w:shd w:val="clear" w:color="auto" w:fill="E0E0E0"/>
          </w:tcPr>
          <w:p w14:paraId="7A369112" w14:textId="77777777" w:rsidR="00B466A4" w:rsidRDefault="00B466A4">
            <w:pPr>
              <w:pStyle w:val="Heading1"/>
            </w:pPr>
          </w:p>
          <w:p w14:paraId="1A68630A" w14:textId="77777777" w:rsidR="00B466A4" w:rsidRDefault="00B466A4">
            <w:pPr>
              <w:pStyle w:val="Heading1"/>
            </w:pPr>
            <w:r>
              <w:t>II. Organizational Context and Purpose for the job</w:t>
            </w:r>
          </w:p>
          <w:p w14:paraId="31AC4815" w14:textId="77777777" w:rsidR="00B466A4" w:rsidRDefault="00B466A4">
            <w:pPr>
              <w:pStyle w:val="Heading1"/>
              <w:rPr>
                <w:b w:val="0"/>
                <w:bCs w:val="0"/>
                <w:i/>
                <w:iCs/>
                <w:sz w:val="18"/>
              </w:rPr>
            </w:pPr>
          </w:p>
        </w:tc>
      </w:tr>
      <w:tr w:rsidR="00B466A4" w14:paraId="1AF51DFA" w14:textId="77777777" w:rsidTr="008D1968">
        <w:tc>
          <w:tcPr>
            <w:tcW w:w="9445" w:type="dxa"/>
          </w:tcPr>
          <w:p w14:paraId="3601BD20" w14:textId="77777777" w:rsidR="00B466A4" w:rsidRDefault="00B466A4"/>
          <w:p w14:paraId="7BC13F40" w14:textId="77777777" w:rsidR="00B466A4" w:rsidRPr="009A5A1E" w:rsidRDefault="00B466A4" w:rsidP="00B466A4">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programs</w:t>
            </w:r>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ut discrimination, bias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 xml:space="preserve">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163786">
              <w:rPr>
                <w:rFonts w:cs="Cambria"/>
                <w:bCs/>
                <w:szCs w:val="32"/>
              </w:rPr>
              <w:t>This is why</w:t>
            </w:r>
            <w:proofErr w:type="gramEnd"/>
            <w:r w:rsidRPr="00163786">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F30B49">
              <w:rPr>
                <w:rFonts w:cs="Cambria"/>
                <w:bCs/>
                <w:szCs w:val="32"/>
              </w:rPr>
              <w:t>s</w:t>
            </w:r>
            <w:r w:rsidRPr="00163786">
              <w:rPr>
                <w:rFonts w:cs="Arial"/>
                <w:szCs w:val="26"/>
              </w:rPr>
              <w:t>.</w:t>
            </w:r>
          </w:p>
          <w:p w14:paraId="3FA47728" w14:textId="77777777" w:rsidR="00B466A4" w:rsidRDefault="00B466A4" w:rsidP="00B466A4">
            <w:pPr>
              <w:jc w:val="both"/>
              <w:rPr>
                <w:rFonts w:cs="Arial"/>
                <w:szCs w:val="26"/>
              </w:rPr>
            </w:pPr>
          </w:p>
          <w:p w14:paraId="237C0B94" w14:textId="77777777" w:rsidR="00E45021" w:rsidRDefault="00126B56" w:rsidP="00E45021">
            <w:pPr>
              <w:jc w:val="both"/>
              <w:rPr>
                <w:rFonts w:cs="Arial"/>
                <w:b/>
                <w:szCs w:val="26"/>
                <w:u w:val="single"/>
              </w:rPr>
            </w:pPr>
            <w:r w:rsidRPr="00126B56">
              <w:rPr>
                <w:rFonts w:cs="Arial"/>
                <w:b/>
                <w:szCs w:val="26"/>
                <w:u w:val="single"/>
              </w:rPr>
              <w:t>Job Organizational Context:</w:t>
            </w:r>
          </w:p>
          <w:p w14:paraId="68D502A2" w14:textId="77777777" w:rsidR="00126B56" w:rsidRDefault="00126B56" w:rsidP="00E45021">
            <w:pPr>
              <w:jc w:val="both"/>
              <w:rPr>
                <w:rFonts w:cs="Arial"/>
                <w:b/>
                <w:szCs w:val="26"/>
                <w:u w:val="single"/>
              </w:rPr>
            </w:pPr>
          </w:p>
          <w:p w14:paraId="4ED2E0D6" w14:textId="1DAFC278" w:rsidR="00126B56" w:rsidRPr="00126B56" w:rsidRDefault="00126B56" w:rsidP="00126B56">
            <w:pPr>
              <w:jc w:val="both"/>
              <w:rPr>
                <w:rFonts w:cs="Arial"/>
                <w:szCs w:val="26"/>
              </w:rPr>
            </w:pPr>
            <w:r w:rsidRPr="00126B56">
              <w:rPr>
                <w:rFonts w:cs="Arial"/>
                <w:szCs w:val="26"/>
              </w:rPr>
              <w:t xml:space="preserve">The </w:t>
            </w:r>
            <w:r w:rsidR="00F22755">
              <w:rPr>
                <w:rFonts w:cs="Arial"/>
                <w:szCs w:val="26"/>
              </w:rPr>
              <w:t>C</w:t>
            </w:r>
            <w:r w:rsidR="00F40A6A">
              <w:rPr>
                <w:rFonts w:cs="Arial"/>
                <w:szCs w:val="26"/>
              </w:rPr>
              <w:t xml:space="preserve">hild </w:t>
            </w:r>
            <w:r w:rsidR="00F22755">
              <w:rPr>
                <w:rFonts w:cs="Arial"/>
                <w:szCs w:val="26"/>
              </w:rPr>
              <w:t>S</w:t>
            </w:r>
            <w:r w:rsidR="00F40A6A">
              <w:rPr>
                <w:rFonts w:cs="Arial"/>
                <w:szCs w:val="26"/>
              </w:rPr>
              <w:t xml:space="preserve">urvival and </w:t>
            </w:r>
            <w:r w:rsidR="00F22755">
              <w:rPr>
                <w:rFonts w:cs="Arial"/>
                <w:szCs w:val="26"/>
              </w:rPr>
              <w:t>D</w:t>
            </w:r>
            <w:r w:rsidR="00F40A6A">
              <w:rPr>
                <w:rFonts w:cs="Arial"/>
                <w:szCs w:val="26"/>
              </w:rPr>
              <w:t>evelopment (CSD)</w:t>
            </w:r>
            <w:r w:rsidR="00F22755">
              <w:rPr>
                <w:rFonts w:cs="Arial"/>
                <w:szCs w:val="26"/>
              </w:rPr>
              <w:t xml:space="preserve"> </w:t>
            </w:r>
            <w:r w:rsidR="00F40A6A">
              <w:rPr>
                <w:rFonts w:cs="Arial"/>
                <w:szCs w:val="26"/>
              </w:rPr>
              <w:t xml:space="preserve">Programme </w:t>
            </w:r>
            <w:r w:rsidR="00F40A6A" w:rsidRPr="00126B56">
              <w:rPr>
                <w:rFonts w:cs="Arial"/>
                <w:szCs w:val="26"/>
              </w:rPr>
              <w:t xml:space="preserve">Officer </w:t>
            </w:r>
            <w:r w:rsidR="00DA4BBF">
              <w:rPr>
                <w:rFonts w:cs="Arial"/>
                <w:szCs w:val="26"/>
              </w:rPr>
              <w:t xml:space="preserve">works within the </w:t>
            </w:r>
            <w:r w:rsidR="00F40A6A">
              <w:rPr>
                <w:rFonts w:cs="Arial"/>
                <w:szCs w:val="26"/>
              </w:rPr>
              <w:t xml:space="preserve">CSD </w:t>
            </w:r>
            <w:r w:rsidR="00136460">
              <w:rPr>
                <w:rFonts w:cs="Arial"/>
                <w:szCs w:val="26"/>
              </w:rPr>
              <w:t>p</w:t>
            </w:r>
            <w:r w:rsidRPr="00126B56">
              <w:rPr>
                <w:rFonts w:cs="Arial"/>
                <w:szCs w:val="26"/>
              </w:rPr>
              <w:t>rogramme of the Country Programm</w:t>
            </w:r>
            <w:r w:rsidR="00DA4BBF">
              <w:rPr>
                <w:rFonts w:cs="Arial"/>
                <w:szCs w:val="26"/>
              </w:rPr>
              <w:t xml:space="preserve">e </w:t>
            </w:r>
            <w:r w:rsidR="00F40A6A">
              <w:rPr>
                <w:rFonts w:cs="Arial"/>
                <w:szCs w:val="26"/>
              </w:rPr>
              <w:t>D</w:t>
            </w:r>
            <w:r w:rsidR="00F22755">
              <w:rPr>
                <w:rFonts w:cs="Arial"/>
                <w:szCs w:val="26"/>
              </w:rPr>
              <w:t>e</w:t>
            </w:r>
            <w:r w:rsidR="00DA4BBF">
              <w:rPr>
                <w:rFonts w:cs="Arial"/>
                <w:szCs w:val="26"/>
              </w:rPr>
              <w:t>velopment</w:t>
            </w:r>
            <w:r w:rsidR="00F40A6A">
              <w:rPr>
                <w:rFonts w:cs="Arial"/>
                <w:szCs w:val="26"/>
              </w:rPr>
              <w:t xml:space="preserve"> (CPD)</w:t>
            </w:r>
            <w:r w:rsidRPr="00126B56">
              <w:rPr>
                <w:rFonts w:cs="Arial"/>
                <w:szCs w:val="26"/>
              </w:rPr>
              <w:t xml:space="preserve">. The </w:t>
            </w:r>
            <w:r w:rsidR="00136460">
              <w:rPr>
                <w:rFonts w:cs="Arial"/>
                <w:szCs w:val="26"/>
              </w:rPr>
              <w:t xml:space="preserve">CSD </w:t>
            </w:r>
            <w:r w:rsidR="00F40A6A">
              <w:rPr>
                <w:rFonts w:cs="Arial"/>
                <w:szCs w:val="26"/>
              </w:rPr>
              <w:t>Programme</w:t>
            </w:r>
            <w:r w:rsidR="00F40A6A" w:rsidRPr="00126B56">
              <w:rPr>
                <w:rFonts w:cs="Arial"/>
                <w:szCs w:val="26"/>
              </w:rPr>
              <w:t xml:space="preserve"> Officer </w:t>
            </w:r>
            <w:r w:rsidR="00F40A6A">
              <w:rPr>
                <w:rFonts w:cs="Arial"/>
                <w:szCs w:val="26"/>
              </w:rPr>
              <w:t xml:space="preserve">will </w:t>
            </w:r>
            <w:r w:rsidRPr="00126B56">
              <w:rPr>
                <w:rFonts w:cs="Arial"/>
                <w:szCs w:val="26"/>
              </w:rPr>
              <w:t xml:space="preserve">report to the </w:t>
            </w:r>
            <w:r w:rsidR="00136460">
              <w:rPr>
                <w:rFonts w:cs="Arial"/>
                <w:szCs w:val="26"/>
              </w:rPr>
              <w:t>Programme Manager CSD</w:t>
            </w:r>
            <w:r w:rsidRPr="00126B56">
              <w:rPr>
                <w:rFonts w:cs="Arial"/>
                <w:szCs w:val="26"/>
              </w:rPr>
              <w:t>.</w:t>
            </w:r>
          </w:p>
          <w:p w14:paraId="0B083F5F" w14:textId="62722257" w:rsidR="00126B56" w:rsidRDefault="00126B56" w:rsidP="00126B56">
            <w:pPr>
              <w:jc w:val="both"/>
              <w:rPr>
                <w:rFonts w:cs="Arial"/>
                <w:szCs w:val="26"/>
              </w:rPr>
            </w:pPr>
          </w:p>
          <w:p w14:paraId="4F9C4F6D" w14:textId="017C9908" w:rsidR="00F40A6A" w:rsidRDefault="00F40A6A" w:rsidP="00126B56">
            <w:pPr>
              <w:jc w:val="both"/>
              <w:rPr>
                <w:rFonts w:cs="Arial"/>
                <w:szCs w:val="26"/>
              </w:rPr>
            </w:pPr>
            <w:r w:rsidRPr="00F40A6A">
              <w:rPr>
                <w:rFonts w:cs="Arial"/>
                <w:szCs w:val="26"/>
              </w:rPr>
              <w:t xml:space="preserve">The position of the CSD Officer is to </w:t>
            </w:r>
            <w:r w:rsidR="006C62B8">
              <w:rPr>
                <w:rFonts w:cs="Arial"/>
                <w:szCs w:val="26"/>
              </w:rPr>
              <w:t xml:space="preserve">assist in the delivery of </w:t>
            </w:r>
            <w:r w:rsidR="00312C09">
              <w:rPr>
                <w:rFonts w:cs="Arial"/>
                <w:szCs w:val="26"/>
              </w:rPr>
              <w:t xml:space="preserve">Health, WASH and </w:t>
            </w:r>
            <w:r>
              <w:rPr>
                <w:rFonts w:cs="Arial"/>
                <w:szCs w:val="26"/>
              </w:rPr>
              <w:t>Nutrition</w:t>
            </w:r>
            <w:r w:rsidRPr="00F40A6A">
              <w:rPr>
                <w:rFonts w:cs="Arial"/>
                <w:szCs w:val="26"/>
              </w:rPr>
              <w:t xml:space="preserve"> outputs</w:t>
            </w:r>
            <w:r w:rsidR="006C62B8">
              <w:rPr>
                <w:rFonts w:cs="Arial"/>
                <w:szCs w:val="26"/>
              </w:rPr>
              <w:t xml:space="preserve"> specifically focusing on </w:t>
            </w:r>
            <w:r w:rsidR="00403F81">
              <w:rPr>
                <w:rFonts w:cs="Arial"/>
                <w:szCs w:val="26"/>
              </w:rPr>
              <w:t>behavior</w:t>
            </w:r>
            <w:r w:rsidR="00312C09">
              <w:rPr>
                <w:rFonts w:cs="Arial"/>
                <w:szCs w:val="26"/>
              </w:rPr>
              <w:t xml:space="preserve"> change</w:t>
            </w:r>
            <w:r w:rsidRPr="00F40A6A">
              <w:rPr>
                <w:rFonts w:cs="Arial"/>
                <w:szCs w:val="26"/>
              </w:rPr>
              <w:t xml:space="preserve"> </w:t>
            </w:r>
            <w:r w:rsidR="006C62B8">
              <w:rPr>
                <w:rFonts w:cs="Arial"/>
                <w:szCs w:val="26"/>
              </w:rPr>
              <w:t xml:space="preserve">and emergency response </w:t>
            </w:r>
            <w:r w:rsidRPr="00F40A6A">
              <w:rPr>
                <w:rFonts w:cs="Arial"/>
                <w:szCs w:val="26"/>
              </w:rPr>
              <w:t>of the country programme</w:t>
            </w:r>
            <w:r w:rsidR="00312C09">
              <w:rPr>
                <w:rFonts w:cs="Arial"/>
                <w:szCs w:val="26"/>
              </w:rPr>
              <w:t>.</w:t>
            </w:r>
          </w:p>
          <w:p w14:paraId="49A53F54" w14:textId="77777777" w:rsidR="00F40A6A" w:rsidRPr="00126B56" w:rsidRDefault="00F40A6A" w:rsidP="00126B56">
            <w:pPr>
              <w:jc w:val="both"/>
              <w:rPr>
                <w:rFonts w:cs="Arial"/>
                <w:szCs w:val="26"/>
              </w:rPr>
            </w:pPr>
          </w:p>
          <w:p w14:paraId="5673D9E1" w14:textId="77777777" w:rsidR="00126B56" w:rsidRPr="00126B56" w:rsidRDefault="00126B56" w:rsidP="00126B56">
            <w:pPr>
              <w:jc w:val="both"/>
              <w:rPr>
                <w:rFonts w:cs="Arial"/>
                <w:szCs w:val="26"/>
              </w:rPr>
            </w:pPr>
            <w:r w:rsidRPr="00403F81">
              <w:rPr>
                <w:rFonts w:cs="Arial"/>
                <w:szCs w:val="26"/>
              </w:rPr>
              <w:t xml:space="preserve">Level 1 is an entry professional level and should therefore be normally used as a trainee level for the purpose of acquiring organizational knowledge of rules, regulations and processes to supplement academic and theoretical knowledge of the profession for upward mobility to higher responsibilities. Incumbents at this level are not expected to remain for an extended </w:t>
            </w:r>
            <w:proofErr w:type="gramStart"/>
            <w:r w:rsidRPr="00403F81">
              <w:rPr>
                <w:rFonts w:cs="Arial"/>
                <w:szCs w:val="26"/>
              </w:rPr>
              <w:t>period of time</w:t>
            </w:r>
            <w:proofErr w:type="gramEnd"/>
            <w:r w:rsidRPr="00403F81">
              <w:rPr>
                <w:rFonts w:cs="Arial"/>
                <w:szCs w:val="26"/>
              </w:rPr>
              <w:t xml:space="preserve"> in the post.</w:t>
            </w:r>
          </w:p>
          <w:p w14:paraId="369B0C76" w14:textId="61BCD2BE" w:rsidR="00126B56" w:rsidRPr="00136460" w:rsidRDefault="00126B56" w:rsidP="00E45021">
            <w:pPr>
              <w:jc w:val="both"/>
              <w:rPr>
                <w:rFonts w:cs="Arial"/>
                <w:szCs w:val="26"/>
              </w:rPr>
            </w:pPr>
            <w:r w:rsidRPr="00126B56">
              <w:rPr>
                <w:rFonts w:cs="Arial"/>
                <w:szCs w:val="26"/>
              </w:rPr>
              <w:t> </w:t>
            </w:r>
          </w:p>
          <w:p w14:paraId="7539D531" w14:textId="77777777" w:rsidR="00B466A4" w:rsidRDefault="00B466A4" w:rsidP="00C5029E">
            <w:pPr>
              <w:jc w:val="both"/>
              <w:rPr>
                <w:u w:val="single"/>
              </w:rPr>
            </w:pPr>
            <w:r w:rsidRPr="00DC15B7">
              <w:rPr>
                <w:b/>
                <w:u w:val="single"/>
              </w:rPr>
              <w:t>Purpose for the job</w:t>
            </w:r>
            <w:r w:rsidR="00126B56">
              <w:rPr>
                <w:u w:val="single"/>
              </w:rPr>
              <w:t>:</w:t>
            </w:r>
          </w:p>
          <w:p w14:paraId="53288B68" w14:textId="77777777" w:rsidR="00626C3D" w:rsidRDefault="00626C3D" w:rsidP="00126B56">
            <w:pPr>
              <w:jc w:val="both"/>
              <w:rPr>
                <w:rFonts w:cs="Arial"/>
                <w:szCs w:val="26"/>
              </w:rPr>
            </w:pPr>
          </w:p>
          <w:p w14:paraId="51D09B72" w14:textId="1570C0E8" w:rsidR="00DF7F27" w:rsidRDefault="00DF7F27" w:rsidP="00126B56">
            <w:pPr>
              <w:jc w:val="both"/>
              <w:rPr>
                <w:rFonts w:cs="Arial"/>
                <w:szCs w:val="26"/>
                <w:lang w:val="en-GB"/>
              </w:rPr>
            </w:pPr>
            <w:r w:rsidRPr="00DF7F27">
              <w:rPr>
                <w:rFonts w:cs="Arial"/>
                <w:szCs w:val="26"/>
              </w:rPr>
              <w:t>Under the direct guidance of the CSD Manager, Child Survival &amp; Development Officer provides professional</w:t>
            </w:r>
            <w:r w:rsidR="00626C3D">
              <w:rPr>
                <w:rFonts w:cs="Arial"/>
                <w:szCs w:val="26"/>
              </w:rPr>
              <w:t xml:space="preserve"> </w:t>
            </w:r>
            <w:r w:rsidRPr="00DF7F27">
              <w:rPr>
                <w:rFonts w:cs="Arial"/>
                <w:szCs w:val="26"/>
              </w:rPr>
              <w:t>technical assistance and support for programme/project design, planning, implementation, monitoring, evaluation, and administration of programme/project activities, including data</w:t>
            </w:r>
            <w:r w:rsidR="00626C3D">
              <w:rPr>
                <w:rFonts w:cs="Arial"/>
                <w:szCs w:val="26"/>
              </w:rPr>
              <w:t xml:space="preserve"> </w:t>
            </w:r>
            <w:r w:rsidRPr="00DF7F27">
              <w:rPr>
                <w:rFonts w:cs="Arial"/>
                <w:szCs w:val="26"/>
              </w:rPr>
              <w:t>analysis, progress reporting, knowledge networking and capacity building, in support of achievement of the planned objectives of the work plan, aligned with country programme goals and strategy</w:t>
            </w:r>
            <w:r w:rsidR="00626C3D">
              <w:rPr>
                <w:rFonts w:cs="Arial"/>
                <w:szCs w:val="26"/>
              </w:rPr>
              <w:t xml:space="preserve">. </w:t>
            </w:r>
            <w:r w:rsidR="001C42EB">
              <w:rPr>
                <w:rFonts w:cs="Arial"/>
                <w:szCs w:val="26"/>
              </w:rPr>
              <w:t>Specifically,</w:t>
            </w:r>
            <w:r w:rsidR="00626C3D">
              <w:rPr>
                <w:rFonts w:cs="Arial"/>
                <w:szCs w:val="26"/>
              </w:rPr>
              <w:t xml:space="preserve"> the CSD Officer will support the Health</w:t>
            </w:r>
            <w:r w:rsidR="00312C09">
              <w:rPr>
                <w:rFonts w:cs="Arial"/>
                <w:szCs w:val="26"/>
              </w:rPr>
              <w:t>, WASH and Nutrition</w:t>
            </w:r>
            <w:r w:rsidR="00626C3D">
              <w:rPr>
                <w:rFonts w:cs="Arial"/>
                <w:szCs w:val="26"/>
              </w:rPr>
              <w:t xml:space="preserve"> components of the CSD section</w:t>
            </w:r>
            <w:r w:rsidR="0041471C">
              <w:rPr>
                <w:rFonts w:cs="Arial"/>
                <w:szCs w:val="26"/>
              </w:rPr>
              <w:t>, and support CSD Manger for integrated approach across thematic areas</w:t>
            </w:r>
            <w:r w:rsidR="00626C3D">
              <w:rPr>
                <w:rFonts w:cs="Arial"/>
                <w:szCs w:val="26"/>
              </w:rPr>
              <w:t xml:space="preserve">.  </w:t>
            </w:r>
          </w:p>
          <w:p w14:paraId="2D792109" w14:textId="77777777" w:rsidR="00126B56" w:rsidRDefault="00126B56" w:rsidP="00F4207C">
            <w:pPr>
              <w:jc w:val="both"/>
            </w:pPr>
          </w:p>
        </w:tc>
      </w:tr>
    </w:tbl>
    <w:p w14:paraId="372FE552" w14:textId="77777777" w:rsidR="00B466A4" w:rsidRDefault="00B466A4"/>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445"/>
      </w:tblGrid>
      <w:tr w:rsidR="00B466A4" w14:paraId="400ACF91" w14:textId="77777777" w:rsidTr="008D1968">
        <w:tc>
          <w:tcPr>
            <w:tcW w:w="9445" w:type="dxa"/>
            <w:shd w:val="clear" w:color="auto" w:fill="E0E0E0"/>
          </w:tcPr>
          <w:p w14:paraId="437D3B14" w14:textId="77777777" w:rsidR="00B466A4" w:rsidRDefault="00B466A4">
            <w:pPr>
              <w:rPr>
                <w:b/>
                <w:bCs/>
                <w:sz w:val="24"/>
              </w:rPr>
            </w:pPr>
          </w:p>
          <w:p w14:paraId="36504243" w14:textId="77777777" w:rsidR="00B466A4" w:rsidRDefault="00B466A4" w:rsidP="00126B56">
            <w:pPr>
              <w:pStyle w:val="Heading1"/>
              <w:rPr>
                <w:i/>
                <w:iCs/>
                <w:sz w:val="18"/>
              </w:rPr>
            </w:pPr>
            <w:r>
              <w:t>III. Key function</w:t>
            </w:r>
            <w:r w:rsidR="004015C5">
              <w:t>s</w:t>
            </w:r>
            <w:r>
              <w:t>, accountabilities and related duties/tasks</w:t>
            </w:r>
            <w:r w:rsidR="00126B56">
              <w:t>:</w:t>
            </w:r>
          </w:p>
        </w:tc>
      </w:tr>
      <w:tr w:rsidR="00B466A4" w14:paraId="1F875AF3" w14:textId="77777777" w:rsidTr="008D1968">
        <w:tc>
          <w:tcPr>
            <w:tcW w:w="9445" w:type="dxa"/>
          </w:tcPr>
          <w:p w14:paraId="79C9D599" w14:textId="77777777" w:rsidR="00B466A4" w:rsidRDefault="00B466A4"/>
          <w:p w14:paraId="4F144C50" w14:textId="77777777" w:rsidR="00661408" w:rsidRPr="00661408" w:rsidRDefault="00B466A4" w:rsidP="00E073DC">
            <w:pPr>
              <w:widowControl w:val="0"/>
              <w:jc w:val="both"/>
              <w:rPr>
                <w:rFonts w:ascii="Courier New" w:hAnsi="Courier New"/>
                <w:lang w:val="en-GB"/>
              </w:rPr>
            </w:pPr>
            <w:r>
              <w:rPr>
                <w:b/>
              </w:rPr>
              <w:t>Summary of key functions/accountabilities</w:t>
            </w:r>
            <w:r w:rsidRPr="00F52191">
              <w:rPr>
                <w:b/>
              </w:rPr>
              <w:t>:</w:t>
            </w:r>
            <w:r>
              <w:rPr>
                <w:b/>
              </w:rPr>
              <w:t xml:space="preserve"> </w:t>
            </w:r>
          </w:p>
          <w:p w14:paraId="58C06B1C" w14:textId="127439EA" w:rsidR="00661408" w:rsidRDefault="00D17A9B" w:rsidP="001F118A">
            <w:pPr>
              <w:jc w:val="both"/>
              <w:rPr>
                <w:rFonts w:cs="Arial"/>
                <w:szCs w:val="20"/>
                <w:lang w:val="en-GB"/>
              </w:rPr>
            </w:pPr>
            <w:r w:rsidRPr="00D17A9B">
              <w:rPr>
                <w:rFonts w:cs="Arial"/>
                <w:szCs w:val="20"/>
              </w:rPr>
              <w:t>The incumbent will be accountable to provide professional technical, operational and administrative assistance throughout the programming process for the WASH, health and nutrition programs /projects within the Country Office.</w:t>
            </w:r>
            <w:r w:rsidR="0041471C">
              <w:rPr>
                <w:rFonts w:cs="Arial"/>
                <w:szCs w:val="20"/>
              </w:rPr>
              <w:t xml:space="preserve"> As a CSD Officer, incumbent will support to the counterpart and CSD Manger for integrated approach.</w:t>
            </w:r>
          </w:p>
          <w:p w14:paraId="6CD9B59E" w14:textId="77777777" w:rsidR="00D17A9B" w:rsidRPr="001F118A" w:rsidRDefault="00D17A9B" w:rsidP="001F118A">
            <w:pPr>
              <w:jc w:val="both"/>
              <w:rPr>
                <w:rFonts w:cs="Arial"/>
                <w:szCs w:val="20"/>
                <w:lang w:val="en-GB"/>
              </w:rPr>
            </w:pPr>
          </w:p>
          <w:p w14:paraId="0CB517E0" w14:textId="67796416" w:rsidR="000612F8" w:rsidRPr="00FC0BA5" w:rsidRDefault="00FC0BA5" w:rsidP="00FC0BA5">
            <w:pPr>
              <w:jc w:val="both"/>
              <w:rPr>
                <w:rFonts w:cs="Arial"/>
                <w:b/>
                <w:color w:val="333333"/>
                <w:szCs w:val="20"/>
              </w:rPr>
            </w:pPr>
            <w:r>
              <w:rPr>
                <w:rFonts w:cs="Arial"/>
                <w:b/>
                <w:color w:val="333333"/>
                <w:szCs w:val="20"/>
              </w:rPr>
              <w:t xml:space="preserve">1. </w:t>
            </w:r>
            <w:r w:rsidR="000612F8" w:rsidRPr="00FC0BA5">
              <w:rPr>
                <w:rFonts w:cs="Arial"/>
                <w:b/>
                <w:color w:val="333333"/>
                <w:szCs w:val="20"/>
              </w:rPr>
              <w:t xml:space="preserve"> Programme/Project Management</w:t>
            </w:r>
          </w:p>
          <w:p w14:paraId="3DC5D440" w14:textId="77777777" w:rsidR="00312C09" w:rsidRDefault="000612F8" w:rsidP="00FC0BA5">
            <w:pPr>
              <w:pStyle w:val="ListParagraph"/>
              <w:numPr>
                <w:ilvl w:val="0"/>
                <w:numId w:val="29"/>
              </w:numPr>
              <w:jc w:val="both"/>
              <w:rPr>
                <w:rFonts w:cs="Arial"/>
                <w:color w:val="333333"/>
                <w:szCs w:val="20"/>
              </w:rPr>
            </w:pPr>
            <w:r w:rsidRPr="006239CC">
              <w:rPr>
                <w:rFonts w:cs="Arial"/>
                <w:color w:val="333333"/>
                <w:szCs w:val="20"/>
              </w:rPr>
              <w:t>Ensure the availability of accurate, complete and up-to-date information required for effective Health</w:t>
            </w:r>
            <w:r w:rsidR="006239CC">
              <w:rPr>
                <w:rFonts w:cs="Arial"/>
                <w:color w:val="333333"/>
                <w:szCs w:val="20"/>
              </w:rPr>
              <w:t xml:space="preserve">/Immunization, </w:t>
            </w:r>
            <w:r w:rsidRPr="006239CC">
              <w:rPr>
                <w:rFonts w:cs="Arial"/>
                <w:color w:val="333333"/>
                <w:szCs w:val="20"/>
              </w:rPr>
              <w:t>Nutrition</w:t>
            </w:r>
            <w:r w:rsidR="006239CC">
              <w:rPr>
                <w:rFonts w:cs="Arial"/>
                <w:color w:val="333333"/>
                <w:szCs w:val="20"/>
              </w:rPr>
              <w:t xml:space="preserve"> </w:t>
            </w:r>
            <w:r w:rsidR="006239CC" w:rsidRPr="006239CC">
              <w:rPr>
                <w:rFonts w:cs="Arial"/>
                <w:color w:val="333333"/>
                <w:szCs w:val="20"/>
              </w:rPr>
              <w:t>&amp;</w:t>
            </w:r>
            <w:r w:rsidR="006239CC">
              <w:rPr>
                <w:rFonts w:cs="Arial"/>
                <w:color w:val="333333"/>
                <w:szCs w:val="20"/>
              </w:rPr>
              <w:t xml:space="preserve"> </w:t>
            </w:r>
            <w:r w:rsidRPr="006239CC">
              <w:rPr>
                <w:rFonts w:cs="Arial"/>
                <w:color w:val="333333"/>
                <w:szCs w:val="20"/>
              </w:rPr>
              <w:t>WASH</w:t>
            </w:r>
            <w:r w:rsidR="006239CC">
              <w:rPr>
                <w:rFonts w:cs="Arial"/>
                <w:color w:val="333333"/>
                <w:szCs w:val="20"/>
              </w:rPr>
              <w:t xml:space="preserve"> </w:t>
            </w:r>
            <w:r w:rsidRPr="006239CC">
              <w:rPr>
                <w:rFonts w:cs="Arial"/>
                <w:color w:val="333333"/>
                <w:szCs w:val="20"/>
              </w:rPr>
              <w:t>programme</w:t>
            </w:r>
            <w:r w:rsidR="006239CC">
              <w:rPr>
                <w:rFonts w:cs="Arial"/>
                <w:color w:val="333333"/>
                <w:szCs w:val="20"/>
              </w:rPr>
              <w:t>/</w:t>
            </w:r>
            <w:r w:rsidRPr="006239CC">
              <w:rPr>
                <w:rFonts w:cs="Arial"/>
                <w:color w:val="333333"/>
                <w:szCs w:val="20"/>
              </w:rPr>
              <w:t xml:space="preserve">project design, implementation, management, monitoring and evaluation, including cross sectoral elements such as gender disaggregation, disaster risk etc. </w:t>
            </w:r>
          </w:p>
          <w:p w14:paraId="267BCA20" w14:textId="637294DD" w:rsidR="006239CC" w:rsidRPr="00E24162" w:rsidRDefault="000612F8" w:rsidP="00FC0BA5">
            <w:pPr>
              <w:pStyle w:val="ListParagraph"/>
              <w:numPr>
                <w:ilvl w:val="0"/>
                <w:numId w:val="29"/>
              </w:numPr>
              <w:jc w:val="both"/>
              <w:rPr>
                <w:rFonts w:cs="Arial"/>
                <w:color w:val="333333"/>
                <w:szCs w:val="20"/>
              </w:rPr>
            </w:pPr>
            <w:r w:rsidRPr="006239CC">
              <w:rPr>
                <w:rFonts w:cs="Arial"/>
                <w:color w:val="333333"/>
                <w:szCs w:val="20"/>
              </w:rPr>
              <w:t>Draft sound Health &amp; Nutrition/WASH programme activities and budgets for review by the supervisor.</w:t>
            </w:r>
            <w:r w:rsidR="006239CC" w:rsidRPr="006239CC">
              <w:rPr>
                <w:rFonts w:cs="Arial"/>
                <w:color w:val="333333"/>
                <w:szCs w:val="20"/>
              </w:rPr>
              <w:t xml:space="preserve"> </w:t>
            </w:r>
          </w:p>
          <w:p w14:paraId="3E8E271D" w14:textId="5B7A3554" w:rsidR="006239CC" w:rsidRDefault="006239CC" w:rsidP="00FC0BA5">
            <w:pPr>
              <w:pStyle w:val="ListParagraph"/>
              <w:numPr>
                <w:ilvl w:val="0"/>
                <w:numId w:val="29"/>
              </w:numPr>
              <w:jc w:val="both"/>
              <w:rPr>
                <w:rFonts w:cs="Arial"/>
                <w:color w:val="333333"/>
                <w:szCs w:val="20"/>
              </w:rPr>
            </w:pPr>
            <w:r w:rsidRPr="006239CC">
              <w:rPr>
                <w:rFonts w:cs="Arial"/>
                <w:color w:val="333333"/>
                <w:szCs w:val="20"/>
              </w:rPr>
              <w:t>Keep abreast of </w:t>
            </w:r>
            <w:r w:rsidR="00E24162">
              <w:rPr>
                <w:rFonts w:cs="Arial"/>
                <w:color w:val="333333"/>
                <w:szCs w:val="20"/>
              </w:rPr>
              <w:t>Health, Nutrition and WASH</w:t>
            </w:r>
            <w:r w:rsidRPr="006239CC">
              <w:rPr>
                <w:rFonts w:cs="Arial"/>
                <w:color w:val="333333"/>
                <w:szCs w:val="20"/>
              </w:rPr>
              <w:t xml:space="preserve"> sector development trends, for maximum efficiency and effectiveness in programme design, management and implementation</w:t>
            </w:r>
            <w:r w:rsidR="00E24162">
              <w:rPr>
                <w:rFonts w:cs="Arial"/>
                <w:color w:val="333333"/>
                <w:szCs w:val="20"/>
              </w:rPr>
              <w:t>.</w:t>
            </w:r>
          </w:p>
          <w:p w14:paraId="7A5CCCB3" w14:textId="788D67DD" w:rsidR="00BE776F" w:rsidRPr="006277A0" w:rsidRDefault="006277A0" w:rsidP="006277A0">
            <w:pPr>
              <w:pStyle w:val="ListParagraph"/>
              <w:numPr>
                <w:ilvl w:val="0"/>
                <w:numId w:val="29"/>
              </w:numPr>
              <w:jc w:val="both"/>
              <w:rPr>
                <w:rFonts w:cs="Arial"/>
                <w:color w:val="333333"/>
                <w:szCs w:val="20"/>
              </w:rPr>
            </w:pPr>
            <w:r w:rsidRPr="006277A0">
              <w:rPr>
                <w:rFonts w:cs="Arial"/>
                <w:color w:val="333333"/>
                <w:szCs w:val="20"/>
              </w:rPr>
              <w:t>Enhance project efficiency and effectiveness through implementation complying with UNICEF core commitments, program outputs and results-based management of program resources.</w:t>
            </w:r>
          </w:p>
          <w:p w14:paraId="24A0A866" w14:textId="77777777" w:rsidR="008344CC" w:rsidRDefault="00655820" w:rsidP="00FC0BA5">
            <w:pPr>
              <w:pStyle w:val="ListParagraph"/>
              <w:numPr>
                <w:ilvl w:val="0"/>
                <w:numId w:val="29"/>
              </w:numPr>
              <w:jc w:val="both"/>
              <w:rPr>
                <w:rFonts w:cs="Arial"/>
                <w:color w:val="333333"/>
                <w:szCs w:val="20"/>
              </w:rPr>
            </w:pPr>
            <w:r w:rsidRPr="00655820">
              <w:rPr>
                <w:rFonts w:cs="Arial"/>
                <w:color w:val="333333"/>
                <w:szCs w:val="20"/>
              </w:rPr>
              <w:t xml:space="preserve">Provide professional technical assistance in the preparation of the Situation Analysis for programme development and management by collecting and analyzing data and monitoring implementation progress. </w:t>
            </w:r>
          </w:p>
          <w:p w14:paraId="4384A057" w14:textId="4493E656" w:rsidR="00655820" w:rsidRDefault="00655820" w:rsidP="00FC0BA5">
            <w:pPr>
              <w:pStyle w:val="ListParagraph"/>
              <w:numPr>
                <w:ilvl w:val="0"/>
                <w:numId w:val="29"/>
              </w:numPr>
              <w:jc w:val="both"/>
              <w:rPr>
                <w:rFonts w:cs="Arial"/>
                <w:color w:val="333333"/>
                <w:szCs w:val="20"/>
              </w:rPr>
            </w:pPr>
            <w:r w:rsidRPr="00655820">
              <w:rPr>
                <w:rFonts w:cs="Arial"/>
                <w:color w:val="333333"/>
                <w:szCs w:val="20"/>
              </w:rPr>
              <w:t>Contribute to the identification of critical intervention</w:t>
            </w:r>
            <w:r>
              <w:rPr>
                <w:rFonts w:cs="Arial"/>
                <w:color w:val="333333"/>
                <w:szCs w:val="20"/>
              </w:rPr>
              <w:t xml:space="preserve"> </w:t>
            </w:r>
            <w:r w:rsidRPr="00655820">
              <w:rPr>
                <w:rFonts w:cs="Arial"/>
                <w:color w:val="333333"/>
                <w:szCs w:val="20"/>
              </w:rPr>
              <w:t xml:space="preserve">points and measures by administering a consistent and transparent monitoring system; </w:t>
            </w:r>
            <w:r w:rsidR="008344CC" w:rsidRPr="00655820">
              <w:rPr>
                <w:rFonts w:cs="Arial"/>
                <w:color w:val="333333"/>
                <w:szCs w:val="20"/>
              </w:rPr>
              <w:t>analyze</w:t>
            </w:r>
            <w:r w:rsidRPr="00655820">
              <w:rPr>
                <w:rFonts w:cs="Arial"/>
                <w:color w:val="333333"/>
                <w:szCs w:val="20"/>
              </w:rPr>
              <w:t xml:space="preserve"> country level socio-political-economic trends and their implications for ongoing programmes and projects. </w:t>
            </w:r>
          </w:p>
          <w:p w14:paraId="7EA4D8B3" w14:textId="592EAE77" w:rsidR="008344CC" w:rsidRPr="00B927FE" w:rsidRDefault="00EE7599" w:rsidP="00FC0BA5">
            <w:pPr>
              <w:pStyle w:val="ListParagraph"/>
              <w:numPr>
                <w:ilvl w:val="0"/>
                <w:numId w:val="29"/>
              </w:numPr>
              <w:jc w:val="both"/>
              <w:rPr>
                <w:rFonts w:cs="Arial"/>
                <w:color w:val="333333"/>
                <w:szCs w:val="20"/>
              </w:rPr>
            </w:pPr>
            <w:r>
              <w:rPr>
                <w:rFonts w:cs="Arial"/>
                <w:color w:val="333333"/>
                <w:szCs w:val="20"/>
              </w:rPr>
              <w:t xml:space="preserve">Support in </w:t>
            </w:r>
            <w:r w:rsidR="00655820" w:rsidRPr="00655820">
              <w:rPr>
                <w:rFonts w:cs="Arial"/>
                <w:color w:val="333333"/>
                <w:szCs w:val="20"/>
              </w:rPr>
              <w:t>prepar</w:t>
            </w:r>
            <w:r>
              <w:rPr>
                <w:rFonts w:cs="Arial"/>
                <w:color w:val="333333"/>
                <w:szCs w:val="20"/>
              </w:rPr>
              <w:t>ation</w:t>
            </w:r>
            <w:r w:rsidR="00655820" w:rsidRPr="00655820">
              <w:rPr>
                <w:rFonts w:cs="Arial"/>
                <w:color w:val="333333"/>
                <w:szCs w:val="20"/>
              </w:rPr>
              <w:t xml:space="preserve"> programme work plans</w:t>
            </w:r>
            <w:r>
              <w:rPr>
                <w:rFonts w:cs="Arial"/>
                <w:color w:val="333333"/>
                <w:szCs w:val="20"/>
              </w:rPr>
              <w:t xml:space="preserve"> and budgets (AMP, RWP and UNDAF)</w:t>
            </w:r>
            <w:r w:rsidR="00655820" w:rsidRPr="00655820">
              <w:rPr>
                <w:rFonts w:cs="Arial"/>
                <w:color w:val="333333"/>
                <w:szCs w:val="20"/>
              </w:rPr>
              <w:t xml:space="preserve"> as required. Propose adjustments/changes in </w:t>
            </w:r>
            <w:r w:rsidR="008344CC" w:rsidRPr="008344CC">
              <w:rPr>
                <w:rFonts w:cs="Arial"/>
                <w:color w:val="333333"/>
                <w:szCs w:val="20"/>
              </w:rPr>
              <w:t>Health &amp;</w:t>
            </w:r>
            <w:r w:rsidR="008344CC">
              <w:rPr>
                <w:rFonts w:cs="Arial"/>
                <w:color w:val="333333"/>
                <w:szCs w:val="20"/>
              </w:rPr>
              <w:t xml:space="preserve"> </w:t>
            </w:r>
            <w:r w:rsidR="008344CC" w:rsidRPr="008344CC">
              <w:rPr>
                <w:rFonts w:cs="Arial"/>
                <w:color w:val="333333"/>
                <w:szCs w:val="20"/>
              </w:rPr>
              <w:t xml:space="preserve">Nutrition/WASH </w:t>
            </w:r>
            <w:r w:rsidR="00655820" w:rsidRPr="00655820">
              <w:rPr>
                <w:rFonts w:cs="Arial"/>
                <w:color w:val="333333"/>
                <w:szCs w:val="20"/>
              </w:rPr>
              <w:t>work plans. Propose program recommendations for inclusion in formal programme documentation, and new approaches, methods and practices for supervisor.</w:t>
            </w:r>
            <w:r w:rsidR="008344CC">
              <w:rPr>
                <w:rFonts w:cs="Arial"/>
                <w:color w:val="333333"/>
                <w:szCs w:val="20"/>
                <w:lang w:val="en"/>
              </w:rPr>
              <w:t xml:space="preserve"> </w:t>
            </w:r>
          </w:p>
          <w:p w14:paraId="60EED103" w14:textId="36A38F36" w:rsidR="00B927FE" w:rsidRDefault="00B927FE" w:rsidP="00FC0BA5">
            <w:pPr>
              <w:pStyle w:val="ListParagraph"/>
              <w:numPr>
                <w:ilvl w:val="0"/>
                <w:numId w:val="29"/>
              </w:numPr>
              <w:jc w:val="both"/>
              <w:rPr>
                <w:rFonts w:cs="Arial"/>
                <w:color w:val="333333"/>
                <w:szCs w:val="20"/>
              </w:rPr>
            </w:pPr>
            <w:r>
              <w:rPr>
                <w:rFonts w:cs="Arial"/>
                <w:color w:val="333333"/>
                <w:szCs w:val="20"/>
              </w:rPr>
              <w:t>Support the section</w:t>
            </w:r>
            <w:r w:rsidR="00E92BCC">
              <w:rPr>
                <w:rFonts w:cs="Arial"/>
                <w:color w:val="333333"/>
                <w:szCs w:val="20"/>
              </w:rPr>
              <w:t xml:space="preserve"> and government partners</w:t>
            </w:r>
            <w:r>
              <w:rPr>
                <w:rFonts w:cs="Arial"/>
                <w:color w:val="333333"/>
                <w:szCs w:val="20"/>
              </w:rPr>
              <w:t xml:space="preserve"> in identifying gaps and </w:t>
            </w:r>
            <w:r w:rsidR="00E92BCC">
              <w:rPr>
                <w:rFonts w:cs="Arial"/>
                <w:color w:val="333333"/>
                <w:szCs w:val="20"/>
              </w:rPr>
              <w:t xml:space="preserve">implementing </w:t>
            </w:r>
            <w:r>
              <w:rPr>
                <w:rFonts w:cs="Arial"/>
                <w:color w:val="333333"/>
                <w:szCs w:val="20"/>
              </w:rPr>
              <w:t xml:space="preserve">strategies to promote the wellbeing </w:t>
            </w:r>
            <w:r w:rsidR="00E92BCC">
              <w:rPr>
                <w:rFonts w:cs="Arial"/>
                <w:color w:val="333333"/>
                <w:szCs w:val="20"/>
              </w:rPr>
              <w:t xml:space="preserve">of children in all regions </w:t>
            </w:r>
            <w:r w:rsidR="00312C09">
              <w:rPr>
                <w:rFonts w:cs="Arial"/>
                <w:color w:val="333333"/>
                <w:szCs w:val="20"/>
              </w:rPr>
              <w:t>with a focus on key office priorities such as</w:t>
            </w:r>
            <w:r>
              <w:rPr>
                <w:rFonts w:cs="Arial"/>
                <w:color w:val="333333"/>
                <w:szCs w:val="20"/>
              </w:rPr>
              <w:t xml:space="preserve"> birth registration, Immunization, IMAM and ending open defecation.  </w:t>
            </w:r>
          </w:p>
          <w:p w14:paraId="75152539" w14:textId="29DC1F6D" w:rsidR="00312C09" w:rsidRDefault="00312C09" w:rsidP="00FC0BA5">
            <w:pPr>
              <w:pStyle w:val="ListParagraph"/>
              <w:numPr>
                <w:ilvl w:val="0"/>
                <w:numId w:val="29"/>
              </w:numPr>
              <w:jc w:val="both"/>
              <w:rPr>
                <w:rFonts w:cs="Arial"/>
                <w:color w:val="333333"/>
                <w:szCs w:val="20"/>
              </w:rPr>
            </w:pPr>
            <w:r>
              <w:rPr>
                <w:rFonts w:cs="Arial"/>
                <w:color w:val="333333"/>
                <w:szCs w:val="20"/>
              </w:rPr>
              <w:t>Work closely with other sections within the office on cross-sectoral areas of support and integration of CSD programmes</w:t>
            </w:r>
          </w:p>
          <w:p w14:paraId="7CAE5E6D" w14:textId="0FDE6EEC" w:rsidR="004A16FB" w:rsidRDefault="004A16FB" w:rsidP="00FC0BA5">
            <w:pPr>
              <w:pStyle w:val="ListParagraph"/>
              <w:numPr>
                <w:ilvl w:val="0"/>
                <w:numId w:val="29"/>
              </w:numPr>
              <w:jc w:val="both"/>
              <w:rPr>
                <w:rFonts w:cs="Arial"/>
                <w:color w:val="333333"/>
                <w:szCs w:val="20"/>
              </w:rPr>
            </w:pPr>
            <w:r>
              <w:rPr>
                <w:rFonts w:cs="Arial"/>
                <w:color w:val="333333"/>
                <w:szCs w:val="20"/>
              </w:rPr>
              <w:t xml:space="preserve">Coordinate with C4D section and assist Health, WASH and Nutrition in terms of planning and implementation of C4D related activities </w:t>
            </w:r>
          </w:p>
          <w:p w14:paraId="63520DF4" w14:textId="77777777" w:rsidR="0041471C" w:rsidRDefault="0041471C" w:rsidP="00403F81">
            <w:pPr>
              <w:pStyle w:val="ListParagraph"/>
              <w:ind w:left="1080"/>
              <w:jc w:val="both"/>
              <w:rPr>
                <w:rFonts w:cs="Arial"/>
                <w:color w:val="333333"/>
                <w:szCs w:val="20"/>
              </w:rPr>
            </w:pPr>
          </w:p>
          <w:p w14:paraId="162B620E" w14:textId="68983EA0" w:rsidR="004E634D" w:rsidRPr="00EE7599" w:rsidRDefault="00FC0BA5" w:rsidP="004E634D">
            <w:pPr>
              <w:jc w:val="both"/>
              <w:rPr>
                <w:rFonts w:cs="Arial"/>
                <w:b/>
                <w:color w:val="333333"/>
                <w:szCs w:val="20"/>
              </w:rPr>
            </w:pPr>
            <w:r w:rsidRPr="00FC0BA5">
              <w:rPr>
                <w:rFonts w:cs="Arial"/>
                <w:b/>
                <w:color w:val="333333"/>
                <w:szCs w:val="20"/>
              </w:rPr>
              <w:t xml:space="preserve">2. </w:t>
            </w:r>
            <w:r w:rsidR="004E634D" w:rsidRPr="00FC0BA5">
              <w:rPr>
                <w:rFonts w:cs="Arial"/>
                <w:b/>
                <w:color w:val="333333"/>
                <w:szCs w:val="20"/>
              </w:rPr>
              <w:t xml:space="preserve">Programme Monitoring and Evaluations </w:t>
            </w:r>
          </w:p>
          <w:p w14:paraId="7F234282" w14:textId="2BC1A4DD" w:rsidR="005D13D6" w:rsidRPr="006277A0" w:rsidRDefault="005D13D6" w:rsidP="006277A0">
            <w:pPr>
              <w:pStyle w:val="ListParagraph"/>
              <w:numPr>
                <w:ilvl w:val="0"/>
                <w:numId w:val="29"/>
              </w:numPr>
              <w:rPr>
                <w:rFonts w:cs="Arial"/>
                <w:color w:val="333333"/>
                <w:szCs w:val="20"/>
              </w:rPr>
            </w:pPr>
            <w:r w:rsidRPr="005D13D6">
              <w:rPr>
                <w:rFonts w:cs="Arial"/>
                <w:color w:val="333333"/>
                <w:szCs w:val="20"/>
              </w:rPr>
              <w:t>With other external support agencies,</w:t>
            </w:r>
            <w:r>
              <w:rPr>
                <w:rFonts w:cs="Arial"/>
                <w:color w:val="333333"/>
                <w:szCs w:val="20"/>
              </w:rPr>
              <w:t xml:space="preserve"> support in </w:t>
            </w:r>
            <w:r w:rsidRPr="005D13D6">
              <w:rPr>
                <w:rFonts w:cs="Arial"/>
                <w:color w:val="333333"/>
                <w:szCs w:val="20"/>
              </w:rPr>
              <w:t>strengthen</w:t>
            </w:r>
            <w:r>
              <w:rPr>
                <w:rFonts w:cs="Arial"/>
                <w:color w:val="333333"/>
                <w:szCs w:val="20"/>
              </w:rPr>
              <w:t>ing</w:t>
            </w:r>
            <w:r w:rsidRPr="005D13D6">
              <w:rPr>
                <w:rFonts w:cs="Arial"/>
                <w:color w:val="333333"/>
                <w:szCs w:val="20"/>
              </w:rPr>
              <w:t xml:space="preserve"> national government </w:t>
            </w:r>
            <w:r>
              <w:rPr>
                <w:rFonts w:cs="Arial"/>
                <w:color w:val="333333"/>
                <w:szCs w:val="20"/>
              </w:rPr>
              <w:t xml:space="preserve">Health, Nutrition and </w:t>
            </w:r>
            <w:r w:rsidRPr="005D13D6">
              <w:rPr>
                <w:rFonts w:cs="Arial"/>
                <w:color w:val="333333"/>
                <w:szCs w:val="20"/>
              </w:rPr>
              <w:t>WASH sector monitoring systems</w:t>
            </w:r>
          </w:p>
          <w:p w14:paraId="7BF3083E" w14:textId="49510095" w:rsidR="006277A0" w:rsidRPr="006277A0" w:rsidRDefault="006277A0" w:rsidP="006277A0">
            <w:pPr>
              <w:pStyle w:val="ListParagraph"/>
              <w:numPr>
                <w:ilvl w:val="0"/>
                <w:numId w:val="29"/>
              </w:numPr>
              <w:rPr>
                <w:rFonts w:cs="Arial"/>
                <w:color w:val="333333"/>
                <w:szCs w:val="20"/>
              </w:rPr>
            </w:pPr>
            <w:r w:rsidRPr="006277A0">
              <w:rPr>
                <w:rFonts w:cs="Arial"/>
                <w:color w:val="333333"/>
                <w:szCs w:val="20"/>
              </w:rPr>
              <w:t xml:space="preserve">Participate in monitoring and evaluation exercises, programme reviews and annual sectoral reviews with government and </w:t>
            </w:r>
            <w:r w:rsidR="005D13D6" w:rsidRPr="006277A0">
              <w:rPr>
                <w:rFonts w:cs="Arial"/>
                <w:color w:val="333333"/>
                <w:szCs w:val="20"/>
              </w:rPr>
              <w:t>other counterparts and prepare reports on results for required action/interventions at the higher level of programme</w:t>
            </w:r>
            <w:r>
              <w:rPr>
                <w:rFonts w:cs="Arial"/>
                <w:color w:val="333333"/>
                <w:szCs w:val="20"/>
              </w:rPr>
              <w:t xml:space="preserve"> </w:t>
            </w:r>
            <w:r w:rsidRPr="006277A0">
              <w:rPr>
                <w:rFonts w:cs="Arial"/>
                <w:color w:val="333333"/>
                <w:szCs w:val="20"/>
              </w:rPr>
              <w:t>management.</w:t>
            </w:r>
          </w:p>
          <w:p w14:paraId="50273680" w14:textId="2433EE19" w:rsidR="004E634D" w:rsidRPr="006277A0" w:rsidRDefault="006277A0" w:rsidP="006277A0">
            <w:pPr>
              <w:pStyle w:val="ListParagraph"/>
              <w:numPr>
                <w:ilvl w:val="0"/>
                <w:numId w:val="29"/>
              </w:numPr>
              <w:rPr>
                <w:rFonts w:cs="Arial"/>
                <w:color w:val="333333"/>
                <w:szCs w:val="20"/>
              </w:rPr>
            </w:pPr>
            <w:r w:rsidRPr="006277A0">
              <w:rPr>
                <w:rFonts w:cs="Arial"/>
                <w:color w:val="333333"/>
                <w:szCs w:val="20"/>
              </w:rPr>
              <w:t>Prepare/assess monitoring and evaluation reports to identify gaps, strengths/weaknesses in programmes and management,</w:t>
            </w:r>
            <w:r>
              <w:rPr>
                <w:rFonts w:cs="Arial"/>
                <w:color w:val="333333"/>
                <w:szCs w:val="20"/>
              </w:rPr>
              <w:t xml:space="preserve"> </w:t>
            </w:r>
            <w:r w:rsidRPr="006277A0">
              <w:rPr>
                <w:rFonts w:cs="Arial"/>
                <w:color w:val="333333"/>
                <w:szCs w:val="20"/>
              </w:rPr>
              <w:t>identify and document lessons learned.</w:t>
            </w:r>
          </w:p>
          <w:p w14:paraId="683269E4" w14:textId="77777777" w:rsidR="00FC0BA5" w:rsidRPr="008344CC" w:rsidRDefault="00FC0BA5" w:rsidP="00FC0BA5">
            <w:pPr>
              <w:pStyle w:val="ListParagraph"/>
              <w:numPr>
                <w:ilvl w:val="0"/>
                <w:numId w:val="29"/>
              </w:numPr>
              <w:jc w:val="both"/>
              <w:rPr>
                <w:rFonts w:cs="Arial"/>
                <w:color w:val="333333"/>
                <w:szCs w:val="20"/>
              </w:rPr>
            </w:pPr>
            <w:r w:rsidRPr="00AB32EB">
              <w:rPr>
                <w:rFonts w:cs="Arial"/>
                <w:color w:val="333333"/>
                <w:szCs w:val="20"/>
                <w:lang w:val="en"/>
              </w:rPr>
              <w:t>Provide technical assistance in the planning, implementation and coordination   of</w:t>
            </w:r>
            <w:r>
              <w:rPr>
                <w:rFonts w:cs="Arial"/>
                <w:color w:val="333333"/>
                <w:szCs w:val="20"/>
                <w:lang w:val="en"/>
              </w:rPr>
              <w:t xml:space="preserve">   evidence generation studies for Health, Nutrition and WASH. </w:t>
            </w:r>
          </w:p>
          <w:p w14:paraId="6143D868" w14:textId="646B8A1E" w:rsidR="004E634D" w:rsidRDefault="004E634D" w:rsidP="00FC0BA5">
            <w:pPr>
              <w:pStyle w:val="ListParagraph"/>
              <w:numPr>
                <w:ilvl w:val="0"/>
                <w:numId w:val="29"/>
              </w:numPr>
              <w:jc w:val="both"/>
              <w:rPr>
                <w:rFonts w:cs="Arial"/>
                <w:color w:val="333333"/>
                <w:szCs w:val="20"/>
              </w:rPr>
            </w:pPr>
            <w:r w:rsidRPr="004E634D">
              <w:rPr>
                <w:rFonts w:cs="Arial"/>
                <w:color w:val="333333"/>
                <w:szCs w:val="20"/>
              </w:rPr>
              <w:t xml:space="preserve">Collaborate with partners to carry out a rigorous and transparent approach to evaluation and participate in the major programme evaluation exercises in consultation with the </w:t>
            </w:r>
            <w:r w:rsidR="0041471C">
              <w:rPr>
                <w:rFonts w:cs="Arial"/>
                <w:color w:val="333333"/>
                <w:szCs w:val="20"/>
              </w:rPr>
              <w:t xml:space="preserve">PME specialist </w:t>
            </w:r>
            <w:r w:rsidRPr="004E634D">
              <w:rPr>
                <w:rFonts w:cs="Arial"/>
                <w:color w:val="333333"/>
                <w:szCs w:val="20"/>
              </w:rPr>
              <w:t xml:space="preserve">and others to improve efficiency and quality of programme delivery. </w:t>
            </w:r>
          </w:p>
          <w:p w14:paraId="74BF2E42" w14:textId="77968038" w:rsidR="004E634D" w:rsidRDefault="004E634D" w:rsidP="00FC0BA5">
            <w:pPr>
              <w:pStyle w:val="ListParagraph"/>
              <w:numPr>
                <w:ilvl w:val="0"/>
                <w:numId w:val="29"/>
              </w:numPr>
              <w:jc w:val="both"/>
              <w:rPr>
                <w:rFonts w:cs="Arial"/>
                <w:color w:val="333333"/>
                <w:szCs w:val="20"/>
              </w:rPr>
            </w:pPr>
            <w:r w:rsidRPr="004E634D">
              <w:rPr>
                <w:rFonts w:cs="Arial"/>
                <w:color w:val="333333"/>
                <w:szCs w:val="20"/>
              </w:rPr>
              <w:t>Participate in annual sector review meetings with government counterparts.  Collaborate and prepare annual program status reports in a timely manner, as required.</w:t>
            </w:r>
          </w:p>
          <w:p w14:paraId="7D76545E" w14:textId="4D239BC2" w:rsidR="005D13D6" w:rsidRPr="00BD3D88" w:rsidRDefault="005D13D6" w:rsidP="00BD3D88">
            <w:pPr>
              <w:pStyle w:val="ListParagraph"/>
              <w:numPr>
                <w:ilvl w:val="0"/>
                <w:numId w:val="29"/>
              </w:numPr>
              <w:jc w:val="both"/>
              <w:rPr>
                <w:rFonts w:cs="Arial"/>
                <w:color w:val="333333"/>
                <w:szCs w:val="20"/>
              </w:rPr>
            </w:pPr>
            <w:r w:rsidRPr="005D13D6">
              <w:rPr>
                <w:rFonts w:cs="Arial"/>
                <w:color w:val="333333"/>
                <w:szCs w:val="20"/>
              </w:rPr>
              <w:t>Prepare/assess monitoring and evaluation reports to identify gaps, strengths/weaknesses in programmes and management,</w:t>
            </w:r>
            <w:r w:rsidR="00BD3D88">
              <w:rPr>
                <w:rFonts w:cs="Arial"/>
                <w:color w:val="333333"/>
                <w:szCs w:val="20"/>
              </w:rPr>
              <w:t xml:space="preserve"> </w:t>
            </w:r>
            <w:r w:rsidRPr="00BD3D88">
              <w:rPr>
                <w:rFonts w:cs="Arial"/>
                <w:color w:val="333333"/>
                <w:szCs w:val="20"/>
              </w:rPr>
              <w:t>identify and document lessons learned.</w:t>
            </w:r>
          </w:p>
          <w:p w14:paraId="6D3B11CD" w14:textId="3C15E738" w:rsidR="005D13D6" w:rsidRPr="00BD3D88" w:rsidRDefault="005D13D6" w:rsidP="00BD3D88">
            <w:pPr>
              <w:pStyle w:val="ListParagraph"/>
              <w:numPr>
                <w:ilvl w:val="0"/>
                <w:numId w:val="29"/>
              </w:numPr>
              <w:jc w:val="both"/>
              <w:rPr>
                <w:rFonts w:cs="Arial"/>
                <w:color w:val="333333"/>
                <w:szCs w:val="20"/>
              </w:rPr>
            </w:pPr>
            <w:r w:rsidRPr="005D13D6">
              <w:rPr>
                <w:rFonts w:cs="Arial"/>
                <w:color w:val="333333"/>
                <w:szCs w:val="20"/>
              </w:rPr>
              <w:t>Monitor and report on the use of sectoral programme resources (financial, administrative and other assets), verify compliance</w:t>
            </w:r>
            <w:r w:rsidR="006277A0">
              <w:rPr>
                <w:rFonts w:cs="Arial"/>
                <w:color w:val="333333"/>
                <w:szCs w:val="20"/>
              </w:rPr>
              <w:t xml:space="preserve"> </w:t>
            </w:r>
            <w:r w:rsidRPr="006277A0">
              <w:rPr>
                <w:rFonts w:cs="Arial"/>
                <w:color w:val="333333"/>
                <w:szCs w:val="20"/>
              </w:rPr>
              <w:t>with approved allocations, organizational rules, regulations/procedures and donor commitments, standards of accountability</w:t>
            </w:r>
            <w:r w:rsidR="00BD3D88">
              <w:rPr>
                <w:rFonts w:cs="Arial"/>
                <w:color w:val="333333"/>
                <w:szCs w:val="20"/>
              </w:rPr>
              <w:t xml:space="preserve"> </w:t>
            </w:r>
            <w:r w:rsidRPr="00BD3D88">
              <w:rPr>
                <w:rFonts w:cs="Arial"/>
                <w:color w:val="333333"/>
                <w:szCs w:val="20"/>
              </w:rPr>
              <w:t>and integrity. Report on issues identified to enable timely resolution by management/stakeholders.</w:t>
            </w:r>
          </w:p>
          <w:p w14:paraId="0262E99E" w14:textId="77777777" w:rsidR="00126B56" w:rsidRDefault="00126B56" w:rsidP="00126B56">
            <w:pPr>
              <w:jc w:val="both"/>
            </w:pPr>
          </w:p>
          <w:p w14:paraId="27A8F4CB" w14:textId="77777777" w:rsidR="00126B56" w:rsidRPr="00126B56" w:rsidRDefault="00126B56" w:rsidP="00126B56">
            <w:pPr>
              <w:jc w:val="both"/>
              <w:rPr>
                <w:b/>
              </w:rPr>
            </w:pPr>
            <w:r w:rsidRPr="00126B56">
              <w:rPr>
                <w:b/>
              </w:rPr>
              <w:lastRenderedPageBreak/>
              <w:t>3.     Technical and operational support to programme implementation</w:t>
            </w:r>
          </w:p>
          <w:p w14:paraId="17C3D18A" w14:textId="77777777" w:rsidR="00126B56" w:rsidRPr="00126B56" w:rsidRDefault="00126B56" w:rsidP="00126B56">
            <w:pPr>
              <w:jc w:val="both"/>
            </w:pPr>
            <w:r w:rsidRPr="00126B56">
              <w:t> </w:t>
            </w:r>
          </w:p>
          <w:p w14:paraId="142C630B" w14:textId="6A56BBCC" w:rsidR="00126B56" w:rsidRPr="00126B56" w:rsidRDefault="00BD3D88" w:rsidP="00BD3D88">
            <w:pPr>
              <w:numPr>
                <w:ilvl w:val="0"/>
                <w:numId w:val="29"/>
              </w:numPr>
              <w:contextualSpacing/>
              <w:jc w:val="both"/>
            </w:pPr>
            <w:r w:rsidRPr="00BD3D88">
              <w:t>Ensure compliance with office assurance framework and protocols with appropriate financial,</w:t>
            </w:r>
            <w:r>
              <w:t xml:space="preserve"> </w:t>
            </w:r>
            <w:r w:rsidRPr="00BD3D88">
              <w:t>administrative,</w:t>
            </w:r>
            <w:r>
              <w:t xml:space="preserve"> </w:t>
            </w:r>
            <w:r w:rsidRPr="00BD3D88">
              <w:t>partnership and supply/</w:t>
            </w:r>
            <w:proofErr w:type="gramStart"/>
            <w:r w:rsidRPr="00BD3D88">
              <w:t>service related</w:t>
            </w:r>
            <w:proofErr w:type="gramEnd"/>
            <w:r w:rsidRPr="00BD3D88">
              <w:t xml:space="preserve"> documentation; verify that Health &amp; Nutrition/WASH project expenditures are within allotments and that data is consistent with the project information. Follow up on queries or initiate corrective action on discrepancies</w:t>
            </w:r>
            <w:r>
              <w:t xml:space="preserve">. </w:t>
            </w:r>
          </w:p>
          <w:p w14:paraId="05E066E1" w14:textId="42B5427A" w:rsidR="00126B56" w:rsidRPr="00BD3D88" w:rsidRDefault="00126B56" w:rsidP="00FC0BA5">
            <w:pPr>
              <w:pStyle w:val="ListParagraph"/>
              <w:numPr>
                <w:ilvl w:val="0"/>
                <w:numId w:val="29"/>
              </w:numPr>
              <w:jc w:val="both"/>
            </w:pPr>
            <w:r w:rsidRPr="00126B56">
              <w:rPr>
                <w:bCs/>
              </w:rPr>
              <w:t xml:space="preserve">Provide technical and operational support to government counterparts, NGO partners, UN system partners, and other country office partners and donors on the application and understanding of UNICEF policies, strategies, processes, and best practices on </w:t>
            </w:r>
            <w:r w:rsidR="00DF25AD">
              <w:rPr>
                <w:bCs/>
              </w:rPr>
              <w:t>CSD</w:t>
            </w:r>
            <w:r w:rsidR="0041471C">
              <w:rPr>
                <w:bCs/>
              </w:rPr>
              <w:t xml:space="preserve"> </w:t>
            </w:r>
            <w:r w:rsidRPr="00126B56">
              <w:rPr>
                <w:bCs/>
              </w:rPr>
              <w:t>related issues to support programme implementation, operations and delivery of results</w:t>
            </w:r>
          </w:p>
          <w:p w14:paraId="63B48FC4" w14:textId="4AB1636C" w:rsidR="00BD3D88" w:rsidRDefault="00BD3D88" w:rsidP="00BD3D88">
            <w:pPr>
              <w:pStyle w:val="ListParagraph"/>
              <w:numPr>
                <w:ilvl w:val="0"/>
                <w:numId w:val="29"/>
              </w:numPr>
              <w:jc w:val="both"/>
            </w:pPr>
            <w:r>
              <w:t>Exchanges information and knowledge with other programmes</w:t>
            </w:r>
            <w:r w:rsidR="00E92BCC">
              <w:t xml:space="preserve"> for an integrated approach</w:t>
            </w:r>
            <w:r>
              <w:t xml:space="preserve"> to contribute to achievement of overall country programme objectives. </w:t>
            </w:r>
          </w:p>
          <w:p w14:paraId="5F5C6959" w14:textId="1FFBDE9D" w:rsidR="00B927FE" w:rsidRDefault="00BD3D88" w:rsidP="00BD3D88">
            <w:pPr>
              <w:pStyle w:val="ListParagraph"/>
              <w:numPr>
                <w:ilvl w:val="0"/>
                <w:numId w:val="29"/>
              </w:numPr>
              <w:jc w:val="both"/>
            </w:pPr>
            <w:r>
              <w:t xml:space="preserve">Assists in establishing effective monitoring, knowledge database/network and reporting systems to ensure the availability of current and accurate programme information/data, </w:t>
            </w:r>
          </w:p>
          <w:p w14:paraId="21F55338" w14:textId="77777777" w:rsidR="00B927FE" w:rsidRDefault="00B927FE" w:rsidP="00BD3D88">
            <w:pPr>
              <w:pStyle w:val="ListParagraph"/>
              <w:numPr>
                <w:ilvl w:val="0"/>
                <w:numId w:val="29"/>
              </w:numPr>
              <w:jc w:val="both"/>
            </w:pPr>
            <w:r>
              <w:t>C</w:t>
            </w:r>
            <w:r w:rsidR="00BD3D88">
              <w:t xml:space="preserve">ontributes to the development of </w:t>
            </w:r>
            <w:r>
              <w:t xml:space="preserve">SBCC 4+4 </w:t>
            </w:r>
            <w:r w:rsidR="00BD3D88">
              <w:t xml:space="preserve">communication materials and strategies to support advocacy and community participation for Health, Nutrition and WASH; </w:t>
            </w:r>
          </w:p>
          <w:p w14:paraId="0CD77CF7" w14:textId="77777777" w:rsidR="00126B56" w:rsidRDefault="00126B56" w:rsidP="00126B56">
            <w:pPr>
              <w:jc w:val="both"/>
            </w:pPr>
          </w:p>
          <w:p w14:paraId="03CD760E" w14:textId="77777777" w:rsidR="00B96126" w:rsidRPr="00126B56" w:rsidRDefault="00126B56" w:rsidP="006E76C5">
            <w:pPr>
              <w:jc w:val="both"/>
              <w:rPr>
                <w:b/>
              </w:rPr>
            </w:pPr>
            <w:r w:rsidRPr="00126B56">
              <w:rPr>
                <w:b/>
              </w:rPr>
              <w:t>4.     Networking and partnership building</w:t>
            </w:r>
          </w:p>
          <w:p w14:paraId="7C36A23E" w14:textId="77777777" w:rsidR="00126B56" w:rsidRPr="00126B56" w:rsidRDefault="00126B56" w:rsidP="00126B56">
            <w:pPr>
              <w:jc w:val="both"/>
            </w:pPr>
            <w:r w:rsidRPr="00126B56">
              <w:t> </w:t>
            </w:r>
          </w:p>
          <w:p w14:paraId="7994DE25" w14:textId="67A4A303" w:rsidR="0046314B" w:rsidRDefault="00E92BCC" w:rsidP="00E92BCC">
            <w:pPr>
              <w:pStyle w:val="ListParagraph"/>
              <w:numPr>
                <w:ilvl w:val="0"/>
                <w:numId w:val="29"/>
              </w:numPr>
              <w:jc w:val="both"/>
            </w:pPr>
            <w:r>
              <w:t xml:space="preserve">Build and sustain effective partnerships with government counter parts and key stakeholders at regional, district, community and household levels as well as with funding partners including the private sector in order to accelerate achievement of Health, Nutrition and WASH related CO outcomes and SDG goals. </w:t>
            </w:r>
          </w:p>
          <w:p w14:paraId="4A80EC24" w14:textId="77777777" w:rsidR="00E92BCC" w:rsidRPr="00126B56" w:rsidRDefault="00E92BCC" w:rsidP="00E92BCC">
            <w:pPr>
              <w:pStyle w:val="ListParagraph"/>
              <w:numPr>
                <w:ilvl w:val="0"/>
                <w:numId w:val="29"/>
              </w:numPr>
              <w:jc w:val="both"/>
            </w:pPr>
            <w:r>
              <w:t>Keeps close contacts with external counterparts, including those of the UN and national partners, in order to improve the ability to collect and disseminate relevant data, exchange information on programme/project development and implementation. Shares knowledge, information, experience and lessons learned.</w:t>
            </w:r>
          </w:p>
          <w:p w14:paraId="466C1918" w14:textId="52D8F768" w:rsidR="00EE7599" w:rsidRDefault="00EE7599" w:rsidP="00EE7599">
            <w:pPr>
              <w:numPr>
                <w:ilvl w:val="0"/>
                <w:numId w:val="29"/>
              </w:numPr>
              <w:jc w:val="both"/>
            </w:pPr>
            <w:r w:rsidRPr="00EE7599">
              <w:t>Assist the section in the identification of partnerships, synergies as well as required supplies and services complying with UNICEF outputs, assuring accuracy and consistency with established rules, regulations and plans of action.</w:t>
            </w:r>
          </w:p>
          <w:p w14:paraId="301E8658" w14:textId="1B24E091" w:rsidR="00371AE1" w:rsidRDefault="00126B56" w:rsidP="00EE7599">
            <w:pPr>
              <w:numPr>
                <w:ilvl w:val="0"/>
                <w:numId w:val="29"/>
              </w:numPr>
              <w:jc w:val="both"/>
            </w:pPr>
            <w:r w:rsidRPr="00126B56">
              <w:t xml:space="preserve">Draft communication and information materials for CO programme advocacy to promote awareness, establish partnership/alliances and support fund raising for </w:t>
            </w:r>
            <w:r w:rsidR="00EE7599">
              <w:t>CSD</w:t>
            </w:r>
            <w:r w:rsidRPr="00126B56">
              <w:t xml:space="preserve"> programmes. </w:t>
            </w:r>
          </w:p>
          <w:p w14:paraId="19BD0A51" w14:textId="51EC2E93" w:rsidR="00126B56" w:rsidRPr="00126B56" w:rsidRDefault="00126B56" w:rsidP="00126B56">
            <w:pPr>
              <w:numPr>
                <w:ilvl w:val="0"/>
                <w:numId w:val="29"/>
              </w:numPr>
              <w:jc w:val="both"/>
            </w:pPr>
            <w:r w:rsidRPr="00126B56">
              <w:t>Participate in appropriate inter-agency meetings and events on programming to collaborate with inter-agency partners/colleagues</w:t>
            </w:r>
            <w:r w:rsidR="00EE7599">
              <w:t xml:space="preserve"> </w:t>
            </w:r>
            <w:r w:rsidR="00EE7599" w:rsidRPr="00126B56">
              <w:t>to integrate and harmonize UNICEF’s position and strategies with the UNDAF development and planning process</w:t>
            </w:r>
            <w:r w:rsidR="00EE7599">
              <w:t xml:space="preserve">es. </w:t>
            </w:r>
          </w:p>
          <w:p w14:paraId="2FE419C0" w14:textId="77777777" w:rsidR="00C01D25" w:rsidRDefault="00126B56" w:rsidP="00FC0BA5">
            <w:pPr>
              <w:numPr>
                <w:ilvl w:val="0"/>
                <w:numId w:val="29"/>
              </w:numPr>
              <w:jc w:val="both"/>
            </w:pPr>
            <w:r w:rsidRPr="00126B56">
              <w:t>Research information on potential donors and prepare resource mobilization materials and briefs for fund raising and partnership development purposes.</w:t>
            </w:r>
          </w:p>
          <w:p w14:paraId="69D3A6F4" w14:textId="6CC39F42" w:rsidR="00126B56" w:rsidRDefault="00126B56" w:rsidP="00126B56">
            <w:pPr>
              <w:jc w:val="both"/>
            </w:pPr>
            <w:r w:rsidRPr="00126B56">
              <w:t> </w:t>
            </w:r>
          </w:p>
          <w:p w14:paraId="77B8BE52" w14:textId="77777777" w:rsidR="00126B56" w:rsidRPr="00126B56" w:rsidRDefault="00126B56" w:rsidP="00126B56">
            <w:pPr>
              <w:jc w:val="both"/>
              <w:rPr>
                <w:b/>
              </w:rPr>
            </w:pPr>
            <w:r w:rsidRPr="00126B56">
              <w:rPr>
                <w:b/>
              </w:rPr>
              <w:t>5.     Innovation, knowledge management and capacity building</w:t>
            </w:r>
          </w:p>
          <w:p w14:paraId="056A4E46" w14:textId="77777777" w:rsidR="00126B56" w:rsidRDefault="00126B56" w:rsidP="00126B56">
            <w:pPr>
              <w:jc w:val="both"/>
            </w:pPr>
            <w:r>
              <w:t xml:space="preserve"> </w:t>
            </w:r>
          </w:p>
          <w:p w14:paraId="208E6AE2" w14:textId="23DB387F" w:rsidR="00351AFB" w:rsidRDefault="00351AFB" w:rsidP="00A65FA8">
            <w:pPr>
              <w:pStyle w:val="ListParagraph"/>
              <w:numPr>
                <w:ilvl w:val="0"/>
                <w:numId w:val="29"/>
              </w:numPr>
              <w:jc w:val="both"/>
            </w:pPr>
            <w:r w:rsidRPr="00351AFB">
              <w:t xml:space="preserve">Contribute to the systematic assessment of </w:t>
            </w:r>
            <w:r>
              <w:t xml:space="preserve">Health, </w:t>
            </w:r>
            <w:r w:rsidR="00C01D25">
              <w:t xml:space="preserve">Nutrition and </w:t>
            </w:r>
            <w:r w:rsidRPr="00351AFB">
              <w:t>WASH sector capacity</w:t>
            </w:r>
            <w:r w:rsidR="00C01D25">
              <w:t xml:space="preserve"> need/</w:t>
            </w:r>
            <w:r w:rsidRPr="00351AFB">
              <w:t>gap analysis, in collaboration with government and other stakeholders, and support the design of initiative to strengthen capacities systematically.</w:t>
            </w:r>
          </w:p>
          <w:p w14:paraId="4F8A5DD1" w14:textId="378D025C" w:rsidR="00126B56" w:rsidRDefault="00126B56" w:rsidP="00A65FA8">
            <w:pPr>
              <w:pStyle w:val="ListParagraph"/>
              <w:numPr>
                <w:ilvl w:val="0"/>
                <w:numId w:val="29"/>
              </w:numPr>
              <w:jc w:val="both"/>
            </w:pPr>
            <w:r>
              <w:t>Identify, capture, synthesize, and share lessons learned for knowledge development and to build the capacity of</w:t>
            </w:r>
            <w:r w:rsidR="00351AFB">
              <w:t xml:space="preserve"> community structures, government </w:t>
            </w:r>
            <w:r w:rsidR="005B5A05">
              <w:t>p</w:t>
            </w:r>
            <w:r w:rsidR="00351AFB">
              <w:t>art</w:t>
            </w:r>
            <w:r w:rsidR="005B5A05">
              <w:t>ners</w:t>
            </w:r>
            <w:r w:rsidR="00351AFB">
              <w:t xml:space="preserve"> and</w:t>
            </w:r>
            <w:r>
              <w:t xml:space="preserve"> stakeholders</w:t>
            </w:r>
            <w:r w:rsidR="00A65FA8">
              <w:t xml:space="preserve"> to document best practices</w:t>
            </w:r>
            <w:r>
              <w:t xml:space="preserve">. </w:t>
            </w:r>
          </w:p>
          <w:p w14:paraId="3AE6393F" w14:textId="2281DF0A" w:rsidR="00C01D25" w:rsidRDefault="00C01D25" w:rsidP="00A65FA8">
            <w:pPr>
              <w:pStyle w:val="ListParagraph"/>
              <w:numPr>
                <w:ilvl w:val="0"/>
                <w:numId w:val="29"/>
              </w:numPr>
              <w:jc w:val="both"/>
            </w:pPr>
            <w:r w:rsidRPr="00C01D25">
              <w:t>Create and deliver learning opportunities for UNICEF staff,</w:t>
            </w:r>
            <w:r>
              <w:t xml:space="preserve"> </w:t>
            </w:r>
            <w:r w:rsidR="005B5A05">
              <w:t xml:space="preserve">and </w:t>
            </w:r>
            <w:r>
              <w:t>government partners</w:t>
            </w:r>
            <w:r w:rsidRPr="00C01D25">
              <w:t xml:space="preserve"> to ensure </w:t>
            </w:r>
            <w:r w:rsidR="005B5A05">
              <w:t xml:space="preserve">programme </w:t>
            </w:r>
            <w:r w:rsidRPr="00C01D25">
              <w:t xml:space="preserve">sector capacity remains </w:t>
            </w:r>
            <w:proofErr w:type="gramStart"/>
            <w:r w:rsidRPr="00C01D25">
              <w:t>up-to-date</w:t>
            </w:r>
            <w:proofErr w:type="gramEnd"/>
            <w:r w:rsidRPr="00C01D25">
              <w:t xml:space="preserve"> with latest </w:t>
            </w:r>
            <w:r w:rsidR="00A65FA8" w:rsidRPr="00C01D25">
              <w:t>developments</w:t>
            </w:r>
            <w:r w:rsidR="005B5A05">
              <w:t xml:space="preserve">. </w:t>
            </w:r>
          </w:p>
          <w:p w14:paraId="089B7595" w14:textId="06477D1D" w:rsidR="00126B56" w:rsidRDefault="00126B56" w:rsidP="00C01D25">
            <w:pPr>
              <w:pStyle w:val="ListParagraph"/>
              <w:numPr>
                <w:ilvl w:val="0"/>
                <w:numId w:val="29"/>
              </w:numPr>
              <w:jc w:val="both"/>
            </w:pPr>
            <w:r>
              <w:t>Apply</w:t>
            </w:r>
            <w:r w:rsidR="00A65FA8">
              <w:t xml:space="preserve"> </w:t>
            </w:r>
            <w:r>
              <w:t xml:space="preserve">innovative approaches and promote good practices to support the implementation and delivery of concrete and sustainable programme results. </w:t>
            </w:r>
          </w:p>
          <w:p w14:paraId="789D2E04" w14:textId="1E9F4F2B" w:rsidR="00312C09" w:rsidRDefault="00126B56" w:rsidP="00312C09">
            <w:pPr>
              <w:pStyle w:val="ListParagraph"/>
              <w:numPr>
                <w:ilvl w:val="0"/>
                <w:numId w:val="29"/>
              </w:numPr>
              <w:jc w:val="both"/>
            </w:pPr>
            <w:r>
              <w:t>Participate as a resource person in capacity building initiatives to enhance the competencies of clients and stakeholders.</w:t>
            </w:r>
          </w:p>
          <w:p w14:paraId="60ACD77F" w14:textId="77777777" w:rsidR="00D87A9D" w:rsidRDefault="00D87A9D" w:rsidP="00403F81">
            <w:pPr>
              <w:pStyle w:val="ListParagraph"/>
              <w:ind w:left="1080"/>
              <w:jc w:val="both"/>
            </w:pPr>
          </w:p>
          <w:p w14:paraId="40399E00" w14:textId="3663EFD6" w:rsidR="005B5A05" w:rsidRPr="005B5A05" w:rsidRDefault="005B5A05" w:rsidP="005B5A05">
            <w:pPr>
              <w:pStyle w:val="ListParagraph"/>
              <w:numPr>
                <w:ilvl w:val="0"/>
                <w:numId w:val="32"/>
              </w:numPr>
              <w:jc w:val="both"/>
              <w:rPr>
                <w:rFonts w:cs="Arial"/>
                <w:szCs w:val="20"/>
              </w:rPr>
            </w:pPr>
            <w:r w:rsidRPr="005B5A05">
              <w:rPr>
                <w:rFonts w:cs="Arial"/>
                <w:b/>
                <w:szCs w:val="20"/>
              </w:rPr>
              <w:t>Emergency preparedness and response</w:t>
            </w:r>
          </w:p>
          <w:p w14:paraId="32F4C1BB" w14:textId="537A6EA0" w:rsidR="005B5A05" w:rsidRDefault="005B5A05" w:rsidP="005B5A05">
            <w:pPr>
              <w:pStyle w:val="ListParagraph"/>
              <w:numPr>
                <w:ilvl w:val="0"/>
                <w:numId w:val="33"/>
              </w:numPr>
              <w:jc w:val="both"/>
              <w:rPr>
                <w:rFonts w:cs="Arial"/>
                <w:szCs w:val="20"/>
              </w:rPr>
            </w:pPr>
            <w:r w:rsidRPr="005B5A05">
              <w:rPr>
                <w:rFonts w:cs="Arial"/>
                <w:szCs w:val="20"/>
              </w:rPr>
              <w:t>Assist in the implementation of emergency preparedness plan relating to Health, Nutrition and WASH. In case of emergency, assists in monitoring and assessing the nature and extent of the emergency in the assigned area.</w:t>
            </w:r>
          </w:p>
          <w:p w14:paraId="78A59EC3" w14:textId="01CEC48C" w:rsidR="00A7664B" w:rsidRPr="008D1968" w:rsidRDefault="005B6F94" w:rsidP="00B762CC">
            <w:pPr>
              <w:pStyle w:val="ListParagraph"/>
              <w:numPr>
                <w:ilvl w:val="0"/>
                <w:numId w:val="33"/>
              </w:numPr>
              <w:jc w:val="both"/>
              <w:rPr>
                <w:rFonts w:cs="Arial"/>
                <w:szCs w:val="20"/>
              </w:rPr>
            </w:pPr>
            <w:r w:rsidRPr="008D1968">
              <w:rPr>
                <w:rFonts w:cs="Arial"/>
                <w:szCs w:val="20"/>
              </w:rPr>
              <w:t xml:space="preserve">Take up support roles in an emergency response and early recovery, as and when </w:t>
            </w:r>
            <w:r w:rsidR="004A16FB">
              <w:rPr>
                <w:rFonts w:cs="Arial"/>
                <w:szCs w:val="20"/>
              </w:rPr>
              <w:t xml:space="preserve">required </w:t>
            </w:r>
          </w:p>
          <w:p w14:paraId="04C89EF9" w14:textId="77777777" w:rsidR="00B466A4" w:rsidRPr="00E96557" w:rsidRDefault="00B466A4" w:rsidP="00DB5934">
            <w:pPr>
              <w:ind w:left="360"/>
              <w:rPr>
                <w:b/>
              </w:rPr>
            </w:pPr>
          </w:p>
        </w:tc>
      </w:tr>
    </w:tbl>
    <w:p w14:paraId="2EF35CB7" w14:textId="77777777" w:rsidR="00B466A4" w:rsidRDefault="00B466A4"/>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445"/>
      </w:tblGrid>
      <w:tr w:rsidR="00B466A4" w14:paraId="53FD8664" w14:textId="77777777" w:rsidTr="008D1968">
        <w:tc>
          <w:tcPr>
            <w:tcW w:w="9445" w:type="dxa"/>
            <w:tcBorders>
              <w:bottom w:val="single" w:sz="4" w:space="0" w:color="auto"/>
            </w:tcBorders>
            <w:shd w:val="clear" w:color="auto" w:fill="E0E0E0"/>
          </w:tcPr>
          <w:p w14:paraId="4938B205" w14:textId="77777777" w:rsidR="00B466A4" w:rsidRDefault="00B466A4">
            <w:pPr>
              <w:pStyle w:val="Heading1"/>
            </w:pPr>
          </w:p>
          <w:p w14:paraId="1F1245FB" w14:textId="77777777" w:rsidR="00B466A4" w:rsidRPr="00222F68" w:rsidRDefault="00B466A4">
            <w:pPr>
              <w:pStyle w:val="Heading1"/>
              <w:rPr>
                <w:b w:val="0"/>
                <w:i/>
              </w:rPr>
            </w:pPr>
            <w:r>
              <w:t xml:space="preserve">IV. Impact of Results </w:t>
            </w:r>
          </w:p>
          <w:p w14:paraId="1B1371B2" w14:textId="77777777" w:rsidR="00B466A4" w:rsidRDefault="00B466A4">
            <w:pPr>
              <w:pStyle w:val="Heading1"/>
              <w:rPr>
                <w:b w:val="0"/>
                <w:bCs w:val="0"/>
                <w:i/>
                <w:iCs/>
                <w:sz w:val="18"/>
              </w:rPr>
            </w:pPr>
          </w:p>
        </w:tc>
      </w:tr>
      <w:tr w:rsidR="00B466A4" w14:paraId="5C3682CD" w14:textId="77777777" w:rsidTr="008D1968">
        <w:tc>
          <w:tcPr>
            <w:tcW w:w="9445" w:type="dxa"/>
          </w:tcPr>
          <w:p w14:paraId="2DF0374B" w14:textId="6BCA7FD1" w:rsidR="00126B56" w:rsidRDefault="00126B56" w:rsidP="00126B56">
            <w:pPr>
              <w:autoSpaceDE w:val="0"/>
              <w:autoSpaceDN w:val="0"/>
              <w:jc w:val="both"/>
            </w:pPr>
          </w:p>
          <w:p w14:paraId="738611A2" w14:textId="7692F6B4" w:rsidR="006F3FF9" w:rsidRPr="000A3A21" w:rsidRDefault="00126B56" w:rsidP="00126B56">
            <w:pPr>
              <w:autoSpaceDE w:val="0"/>
              <w:autoSpaceDN w:val="0"/>
              <w:jc w:val="both"/>
              <w:rPr>
                <w:rFonts w:ascii="Calibri" w:hAnsi="Calibri"/>
                <w:szCs w:val="22"/>
              </w:rPr>
            </w:pPr>
            <w:r>
              <w:t>The efficiency and efficacy of support provided</w:t>
            </w:r>
            <w:r w:rsidR="0010032E">
              <w:t xml:space="preserve"> </w:t>
            </w:r>
            <w:r>
              <w:t xml:space="preserve">by the </w:t>
            </w:r>
            <w:r w:rsidR="00D17A9B">
              <w:t>CSD Programme</w:t>
            </w:r>
            <w:r>
              <w:t xml:space="preserve"> Officer to the preparation, planning and implementation of </w:t>
            </w:r>
            <w:r w:rsidR="00D17A9B">
              <w:t>Health, Nutrition and WASH</w:t>
            </w:r>
            <w:r>
              <w:t xml:space="preserve"> programmes/projects</w:t>
            </w:r>
            <w:r w:rsidR="0010032E">
              <w:t xml:space="preserve"> will</w:t>
            </w:r>
            <w:r>
              <w:t xml:space="preserve"> contribute to and accelerate the national development efforts to improve the </w:t>
            </w:r>
            <w:r w:rsidR="00D17A9B">
              <w:t>child survival and development</w:t>
            </w:r>
            <w:r>
              <w:t xml:space="preserve"> </w:t>
            </w:r>
            <w:r w:rsidR="00D17A9B">
              <w:t xml:space="preserve">of </w:t>
            </w:r>
            <w:r>
              <w:t>children in the country</w:t>
            </w:r>
            <w:r w:rsidR="00D17A9B">
              <w:t>. T</w:t>
            </w:r>
            <w:r>
              <w:t>his in turn contributes to maintaining and enhancing the credibility and ability of UNICEF to continue provid</w:t>
            </w:r>
            <w:r w:rsidR="00D17A9B">
              <w:t>ing</w:t>
            </w:r>
            <w:r>
              <w:t xml:space="preserve"> programme services to mothers and children that promote greater social equity in the country.</w:t>
            </w:r>
          </w:p>
          <w:p w14:paraId="795F6870" w14:textId="77777777" w:rsidR="00661408" w:rsidRDefault="00661408" w:rsidP="00E76F54">
            <w:pPr>
              <w:jc w:val="both"/>
            </w:pPr>
          </w:p>
        </w:tc>
      </w:tr>
    </w:tbl>
    <w:p w14:paraId="6297B3D2" w14:textId="77777777" w:rsidR="00B466A4" w:rsidRDefault="00B466A4"/>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5017"/>
      </w:tblGrid>
      <w:tr w:rsidR="00B466A4" w14:paraId="12B50E98" w14:textId="77777777" w:rsidTr="008D1968">
        <w:tc>
          <w:tcPr>
            <w:tcW w:w="9445" w:type="dxa"/>
            <w:gridSpan w:val="2"/>
            <w:shd w:val="clear" w:color="auto" w:fill="E0E0E0"/>
          </w:tcPr>
          <w:p w14:paraId="70DA7BAB" w14:textId="77777777" w:rsidR="00B466A4" w:rsidRDefault="00B466A4"/>
          <w:p w14:paraId="08C73D0B" w14:textId="77777777" w:rsidR="00B466A4" w:rsidRPr="00222F68" w:rsidRDefault="00B466A4" w:rsidP="00B466A4">
            <w:pPr>
              <w:pStyle w:val="Heading1"/>
              <w:rPr>
                <w:color w:val="FF0000"/>
                <w:sz w:val="16"/>
              </w:rPr>
            </w:pPr>
            <w:r>
              <w:t>V. Competencies and level of proficiency required (</w:t>
            </w:r>
            <w:r w:rsidR="00222F68" w:rsidRPr="00222F68">
              <w:rPr>
                <w:sz w:val="16"/>
                <w:szCs w:val="16"/>
              </w:rPr>
              <w:t>please</w:t>
            </w:r>
            <w:r w:rsidR="00222F68" w:rsidRPr="00222F68">
              <w:t xml:space="preserve"> </w:t>
            </w:r>
            <w:r w:rsidR="00222F68" w:rsidRPr="00222F68">
              <w:rPr>
                <w:sz w:val="16"/>
              </w:rPr>
              <w:t xml:space="preserve">base </w:t>
            </w:r>
            <w:r w:rsidRPr="00222F68">
              <w:rPr>
                <w:sz w:val="16"/>
              </w:rPr>
              <w:t>on UNICEF Competency Profiles</w:t>
            </w:r>
            <w:r w:rsidR="00222F68" w:rsidRPr="00222F68">
              <w:rPr>
                <w:sz w:val="16"/>
              </w:rPr>
              <w:t>)</w:t>
            </w:r>
          </w:p>
          <w:p w14:paraId="5E7D9474" w14:textId="77777777" w:rsidR="00B466A4" w:rsidRDefault="00B466A4"/>
        </w:tc>
      </w:tr>
      <w:tr w:rsidR="00B466A4" w14:paraId="04A2DC5C" w14:textId="77777777" w:rsidTr="008D1968">
        <w:trPr>
          <w:cantSplit/>
          <w:trHeight w:val="353"/>
        </w:trPr>
        <w:tc>
          <w:tcPr>
            <w:tcW w:w="4428" w:type="dxa"/>
          </w:tcPr>
          <w:p w14:paraId="09D580A2" w14:textId="77777777" w:rsidR="00B466A4" w:rsidRDefault="00B466A4" w:rsidP="00B466A4">
            <w:pPr>
              <w:jc w:val="both"/>
              <w:rPr>
                <w:b/>
                <w:bCs/>
                <w:u w:val="single"/>
              </w:rPr>
            </w:pPr>
            <w:r w:rsidRPr="00182D1E">
              <w:rPr>
                <w:b/>
                <w:bCs/>
                <w:u w:val="single"/>
              </w:rPr>
              <w:t xml:space="preserve">Core </w:t>
            </w:r>
            <w:r>
              <w:rPr>
                <w:b/>
                <w:bCs/>
                <w:u w:val="single"/>
              </w:rPr>
              <w:t xml:space="preserve">Values </w:t>
            </w:r>
          </w:p>
          <w:p w14:paraId="5EB46B0A" w14:textId="77777777" w:rsidR="00B466A4" w:rsidRDefault="00B466A4" w:rsidP="00B466A4">
            <w:pPr>
              <w:jc w:val="both"/>
              <w:rPr>
                <w:b/>
                <w:bCs/>
                <w:u w:val="single"/>
              </w:rPr>
            </w:pPr>
          </w:p>
          <w:p w14:paraId="4A7B5492" w14:textId="77777777" w:rsidR="00EF16D2" w:rsidRDefault="00EF16D2" w:rsidP="00EF16D2">
            <w:pPr>
              <w:numPr>
                <w:ilvl w:val="0"/>
                <w:numId w:val="2"/>
              </w:numPr>
              <w:jc w:val="both"/>
              <w:rPr>
                <w:rFonts w:cs="Arial"/>
                <w:bCs/>
                <w:szCs w:val="20"/>
              </w:rPr>
            </w:pPr>
            <w:r>
              <w:rPr>
                <w:rFonts w:cs="Arial"/>
                <w:bCs/>
                <w:szCs w:val="20"/>
              </w:rPr>
              <w:t xml:space="preserve">Care </w:t>
            </w:r>
          </w:p>
          <w:p w14:paraId="78683B21" w14:textId="77777777" w:rsidR="00EF16D2" w:rsidRDefault="00EF16D2" w:rsidP="00EF16D2">
            <w:pPr>
              <w:numPr>
                <w:ilvl w:val="0"/>
                <w:numId w:val="2"/>
              </w:numPr>
              <w:jc w:val="both"/>
              <w:rPr>
                <w:rFonts w:cs="Arial"/>
                <w:bCs/>
                <w:szCs w:val="20"/>
              </w:rPr>
            </w:pPr>
            <w:r>
              <w:rPr>
                <w:rFonts w:cs="Arial"/>
                <w:bCs/>
                <w:szCs w:val="20"/>
              </w:rPr>
              <w:t>Respect</w:t>
            </w:r>
          </w:p>
          <w:p w14:paraId="51B155E0" w14:textId="77777777" w:rsidR="00EF16D2" w:rsidRDefault="00EF16D2" w:rsidP="00EF16D2">
            <w:pPr>
              <w:numPr>
                <w:ilvl w:val="0"/>
                <w:numId w:val="2"/>
              </w:numPr>
              <w:jc w:val="both"/>
              <w:rPr>
                <w:rFonts w:cs="Arial"/>
                <w:bCs/>
                <w:szCs w:val="20"/>
              </w:rPr>
            </w:pPr>
            <w:r>
              <w:rPr>
                <w:rFonts w:cs="Arial"/>
                <w:bCs/>
                <w:szCs w:val="20"/>
              </w:rPr>
              <w:t>Integrity</w:t>
            </w:r>
          </w:p>
          <w:p w14:paraId="1B385A01" w14:textId="77777777" w:rsidR="00EF16D2" w:rsidRDefault="00EF16D2" w:rsidP="00EF16D2">
            <w:pPr>
              <w:numPr>
                <w:ilvl w:val="0"/>
                <w:numId w:val="2"/>
              </w:numPr>
              <w:jc w:val="both"/>
              <w:rPr>
                <w:rFonts w:cs="Arial"/>
                <w:bCs/>
                <w:szCs w:val="20"/>
              </w:rPr>
            </w:pPr>
            <w:r>
              <w:rPr>
                <w:rFonts w:cs="Arial"/>
                <w:bCs/>
                <w:szCs w:val="20"/>
              </w:rPr>
              <w:t>Trust</w:t>
            </w:r>
          </w:p>
          <w:p w14:paraId="5BE193DB" w14:textId="77777777" w:rsidR="00B466A4" w:rsidRPr="00EF16D2" w:rsidRDefault="00EF16D2" w:rsidP="00EF16D2">
            <w:pPr>
              <w:numPr>
                <w:ilvl w:val="0"/>
                <w:numId w:val="2"/>
              </w:numPr>
              <w:jc w:val="both"/>
              <w:rPr>
                <w:rFonts w:cs="Arial"/>
                <w:bCs/>
                <w:szCs w:val="20"/>
              </w:rPr>
            </w:pPr>
            <w:r>
              <w:rPr>
                <w:rFonts w:cs="Arial"/>
                <w:bCs/>
                <w:szCs w:val="20"/>
              </w:rPr>
              <w:t>Accountability</w:t>
            </w:r>
          </w:p>
          <w:p w14:paraId="77F21AF0" w14:textId="77777777" w:rsidR="00B466A4" w:rsidRPr="00193149" w:rsidRDefault="00B466A4" w:rsidP="00B466A4">
            <w:pPr>
              <w:ind w:left="720"/>
              <w:jc w:val="both"/>
              <w:rPr>
                <w:bCs/>
              </w:rPr>
            </w:pPr>
          </w:p>
          <w:p w14:paraId="0DEF7480" w14:textId="2FD4601F" w:rsidR="00364D01" w:rsidRDefault="00B466A4" w:rsidP="00B466A4">
            <w:pPr>
              <w:jc w:val="both"/>
              <w:rPr>
                <w:b/>
                <w:bCs/>
                <w:u w:val="single"/>
              </w:rPr>
            </w:pPr>
            <w:r>
              <w:rPr>
                <w:b/>
                <w:bCs/>
                <w:u w:val="single"/>
              </w:rPr>
              <w:t>Core competencies</w:t>
            </w:r>
          </w:p>
          <w:p w14:paraId="3654FEB5" w14:textId="77777777" w:rsidR="00B466A4" w:rsidRDefault="00B466A4" w:rsidP="00B466A4">
            <w:pPr>
              <w:jc w:val="both"/>
              <w:rPr>
                <w:b/>
                <w:bCs/>
                <w:u w:val="single"/>
              </w:rPr>
            </w:pPr>
          </w:p>
          <w:p w14:paraId="6B963EE7" w14:textId="77777777" w:rsidR="00B07D30" w:rsidRPr="00B07D30" w:rsidRDefault="00B07D30" w:rsidP="00B07D30">
            <w:pPr>
              <w:pStyle w:val="clearfix1"/>
              <w:numPr>
                <w:ilvl w:val="0"/>
                <w:numId w:val="36"/>
              </w:numPr>
              <w:shd w:val="clear" w:color="auto" w:fill="FFFFFF"/>
              <w:rPr>
                <w:rFonts w:ascii="Arial" w:hAnsi="Arial" w:cs="Arial"/>
                <w:sz w:val="20"/>
                <w:szCs w:val="20"/>
              </w:rPr>
            </w:pPr>
            <w:r w:rsidRPr="00B07D30">
              <w:rPr>
                <w:rFonts w:ascii="Arial" w:hAnsi="Arial" w:cs="Arial"/>
                <w:sz w:val="20"/>
                <w:szCs w:val="20"/>
              </w:rPr>
              <w:t xml:space="preserve">Builds and maintains partnerships (Level 1) </w:t>
            </w:r>
          </w:p>
          <w:p w14:paraId="7DF80CF7" w14:textId="77777777" w:rsidR="00B07D30" w:rsidRPr="00B07D30" w:rsidRDefault="00B07D30" w:rsidP="00B07D30">
            <w:pPr>
              <w:pStyle w:val="clearfix1"/>
              <w:numPr>
                <w:ilvl w:val="0"/>
                <w:numId w:val="36"/>
              </w:numPr>
              <w:shd w:val="clear" w:color="auto" w:fill="FFFFFF"/>
              <w:rPr>
                <w:rFonts w:ascii="Arial" w:hAnsi="Arial" w:cs="Arial"/>
                <w:sz w:val="20"/>
                <w:szCs w:val="20"/>
              </w:rPr>
            </w:pPr>
            <w:r w:rsidRPr="00B07D30">
              <w:rPr>
                <w:rFonts w:ascii="Arial" w:hAnsi="Arial" w:cs="Arial"/>
                <w:sz w:val="20"/>
                <w:szCs w:val="20"/>
              </w:rPr>
              <w:t xml:space="preserve">Demonstrates self-awareness and ethical awareness (Level 1) </w:t>
            </w:r>
          </w:p>
          <w:p w14:paraId="3016530C" w14:textId="77777777" w:rsidR="00B07D30" w:rsidRPr="00B07D30" w:rsidRDefault="00B07D30" w:rsidP="00B07D30">
            <w:pPr>
              <w:pStyle w:val="clearfix1"/>
              <w:numPr>
                <w:ilvl w:val="0"/>
                <w:numId w:val="36"/>
              </w:numPr>
              <w:shd w:val="clear" w:color="auto" w:fill="FFFFFF"/>
              <w:rPr>
                <w:rFonts w:ascii="Arial" w:hAnsi="Arial" w:cs="Arial"/>
                <w:sz w:val="20"/>
                <w:szCs w:val="20"/>
              </w:rPr>
            </w:pPr>
            <w:r w:rsidRPr="00B07D30">
              <w:rPr>
                <w:rFonts w:ascii="Arial" w:hAnsi="Arial" w:cs="Arial"/>
                <w:sz w:val="20"/>
                <w:szCs w:val="20"/>
              </w:rPr>
              <w:t xml:space="preserve">Drive to achieve results for impact (Level 1) </w:t>
            </w:r>
          </w:p>
          <w:p w14:paraId="637CBBD0" w14:textId="77777777" w:rsidR="00B07D30" w:rsidRPr="00B07D30" w:rsidRDefault="00B07D30" w:rsidP="00B07D30">
            <w:pPr>
              <w:pStyle w:val="clearfix1"/>
              <w:numPr>
                <w:ilvl w:val="0"/>
                <w:numId w:val="36"/>
              </w:numPr>
              <w:shd w:val="clear" w:color="auto" w:fill="FFFFFF"/>
              <w:rPr>
                <w:rFonts w:ascii="Arial" w:hAnsi="Arial" w:cs="Arial"/>
                <w:sz w:val="20"/>
                <w:szCs w:val="20"/>
              </w:rPr>
            </w:pPr>
            <w:r w:rsidRPr="00B07D30">
              <w:rPr>
                <w:rFonts w:ascii="Arial" w:hAnsi="Arial" w:cs="Arial"/>
                <w:sz w:val="20"/>
                <w:szCs w:val="20"/>
              </w:rPr>
              <w:t xml:space="preserve">Innovates and embraces change (Level 1) </w:t>
            </w:r>
          </w:p>
          <w:p w14:paraId="433E0D34" w14:textId="77777777" w:rsidR="00B07D30" w:rsidRPr="00B07D30" w:rsidRDefault="00B07D30" w:rsidP="00B07D30">
            <w:pPr>
              <w:pStyle w:val="clearfix1"/>
              <w:numPr>
                <w:ilvl w:val="0"/>
                <w:numId w:val="36"/>
              </w:numPr>
              <w:shd w:val="clear" w:color="auto" w:fill="FFFFFF"/>
              <w:rPr>
                <w:rFonts w:ascii="Arial" w:hAnsi="Arial" w:cs="Arial"/>
                <w:sz w:val="20"/>
                <w:szCs w:val="20"/>
              </w:rPr>
            </w:pPr>
            <w:r w:rsidRPr="00B07D30">
              <w:rPr>
                <w:rFonts w:ascii="Arial" w:hAnsi="Arial" w:cs="Arial"/>
                <w:sz w:val="20"/>
                <w:szCs w:val="20"/>
              </w:rPr>
              <w:t xml:space="preserve">Manages ambiguity and complexity (Level 1) </w:t>
            </w:r>
          </w:p>
          <w:p w14:paraId="3E8D5A49" w14:textId="77777777" w:rsidR="00B07D30" w:rsidRPr="00B07D30" w:rsidRDefault="00B07D30" w:rsidP="00B07D30">
            <w:pPr>
              <w:pStyle w:val="clearfix1"/>
              <w:numPr>
                <w:ilvl w:val="0"/>
                <w:numId w:val="36"/>
              </w:numPr>
              <w:shd w:val="clear" w:color="auto" w:fill="FFFFFF"/>
              <w:rPr>
                <w:rFonts w:ascii="Arial" w:hAnsi="Arial" w:cs="Arial"/>
                <w:sz w:val="20"/>
                <w:szCs w:val="20"/>
              </w:rPr>
            </w:pPr>
            <w:r w:rsidRPr="00B07D30">
              <w:rPr>
                <w:rFonts w:ascii="Arial" w:hAnsi="Arial" w:cs="Arial"/>
                <w:sz w:val="20"/>
                <w:szCs w:val="20"/>
              </w:rPr>
              <w:t xml:space="preserve">Thinks and acts strategically (Level 1) </w:t>
            </w:r>
          </w:p>
          <w:p w14:paraId="4FCD668E" w14:textId="77777777" w:rsidR="00B07D30" w:rsidRPr="00B07D30" w:rsidRDefault="00B07D30" w:rsidP="00B07D30">
            <w:pPr>
              <w:pStyle w:val="clearfix1"/>
              <w:numPr>
                <w:ilvl w:val="0"/>
                <w:numId w:val="36"/>
              </w:numPr>
              <w:shd w:val="clear" w:color="auto" w:fill="FFFFFF"/>
              <w:rPr>
                <w:rFonts w:ascii="Arial" w:hAnsi="Arial" w:cs="Arial"/>
                <w:sz w:val="20"/>
                <w:szCs w:val="20"/>
              </w:rPr>
            </w:pPr>
            <w:r w:rsidRPr="00B07D30">
              <w:rPr>
                <w:rFonts w:ascii="Arial" w:hAnsi="Arial" w:cs="Arial"/>
                <w:sz w:val="20"/>
                <w:szCs w:val="20"/>
              </w:rPr>
              <w:t xml:space="preserve">Works collaboratively with others (Level 1) </w:t>
            </w:r>
          </w:p>
          <w:p w14:paraId="5A742B01" w14:textId="57DDD968" w:rsidR="00B466A4" w:rsidRPr="0099391C" w:rsidRDefault="00B466A4" w:rsidP="00126B56">
            <w:pPr>
              <w:jc w:val="both"/>
              <w:rPr>
                <w:bCs/>
              </w:rPr>
            </w:pPr>
          </w:p>
        </w:tc>
        <w:tc>
          <w:tcPr>
            <w:tcW w:w="5017" w:type="dxa"/>
          </w:tcPr>
          <w:p w14:paraId="35A2BB87" w14:textId="77777777" w:rsidR="00B466A4" w:rsidRDefault="00B466A4" w:rsidP="00B466A4">
            <w:pPr>
              <w:jc w:val="both"/>
            </w:pPr>
          </w:p>
          <w:p w14:paraId="3F00EEAD" w14:textId="77777777" w:rsidR="00B466A4" w:rsidRDefault="00B466A4" w:rsidP="00B466A4">
            <w:pPr>
              <w:jc w:val="both"/>
            </w:pPr>
            <w:r w:rsidRPr="007175BB">
              <w:rPr>
                <w:b/>
                <w:bCs/>
                <w:u w:val="single"/>
              </w:rPr>
              <w:t>Functional Competencies</w:t>
            </w:r>
            <w:r>
              <w:t>:</w:t>
            </w:r>
          </w:p>
          <w:p w14:paraId="21D14B60" w14:textId="77777777" w:rsidR="00126B56" w:rsidRPr="00126B56" w:rsidRDefault="00126B56" w:rsidP="00126B56">
            <w:pPr>
              <w:numPr>
                <w:ilvl w:val="0"/>
                <w:numId w:val="23"/>
              </w:numPr>
              <w:jc w:val="both"/>
              <w:rPr>
                <w:rFonts w:eastAsiaTheme="majorEastAsia" w:cstheme="majorBidi"/>
                <w:iCs/>
                <w:color w:val="404040" w:themeColor="text1" w:themeTint="BF"/>
              </w:rPr>
            </w:pPr>
            <w:r w:rsidRPr="00126B56">
              <w:rPr>
                <w:rFonts w:eastAsiaTheme="majorEastAsia" w:cstheme="majorBidi"/>
                <w:iCs/>
                <w:color w:val="404040" w:themeColor="text1" w:themeTint="BF"/>
              </w:rPr>
              <w:t xml:space="preserve">Formulating strategies and concepts (I) </w:t>
            </w:r>
          </w:p>
          <w:p w14:paraId="75456442" w14:textId="77777777" w:rsidR="00126B56" w:rsidRPr="00126B56" w:rsidRDefault="00126B56" w:rsidP="00126B56">
            <w:pPr>
              <w:numPr>
                <w:ilvl w:val="0"/>
                <w:numId w:val="23"/>
              </w:numPr>
              <w:jc w:val="both"/>
              <w:rPr>
                <w:rFonts w:eastAsiaTheme="majorEastAsia" w:cstheme="majorBidi"/>
                <w:iCs/>
                <w:color w:val="404040" w:themeColor="text1" w:themeTint="BF"/>
              </w:rPr>
            </w:pPr>
            <w:r w:rsidRPr="00126B56">
              <w:rPr>
                <w:rFonts w:eastAsiaTheme="majorEastAsia" w:cstheme="majorBidi"/>
                <w:iCs/>
                <w:color w:val="404040" w:themeColor="text1" w:themeTint="BF"/>
              </w:rPr>
              <w:t xml:space="preserve">Analyzing (II) </w:t>
            </w:r>
          </w:p>
          <w:p w14:paraId="022435A3" w14:textId="77777777" w:rsidR="00126B56" w:rsidRPr="00126B56" w:rsidRDefault="00126B56" w:rsidP="00126B56">
            <w:pPr>
              <w:numPr>
                <w:ilvl w:val="0"/>
                <w:numId w:val="23"/>
              </w:numPr>
              <w:jc w:val="both"/>
              <w:rPr>
                <w:rFonts w:eastAsiaTheme="majorEastAsia" w:cstheme="majorBidi"/>
                <w:iCs/>
                <w:color w:val="404040" w:themeColor="text1" w:themeTint="BF"/>
              </w:rPr>
            </w:pPr>
            <w:r w:rsidRPr="00126B56">
              <w:rPr>
                <w:rFonts w:eastAsiaTheme="majorEastAsia" w:cstheme="majorBidi"/>
                <w:iCs/>
                <w:color w:val="404040" w:themeColor="text1" w:themeTint="BF"/>
              </w:rPr>
              <w:t xml:space="preserve">Applying technical expertise ((II) </w:t>
            </w:r>
          </w:p>
          <w:p w14:paraId="422A52DB" w14:textId="77777777" w:rsidR="00126B56" w:rsidRPr="00126B56" w:rsidRDefault="00126B56" w:rsidP="00126B56">
            <w:pPr>
              <w:numPr>
                <w:ilvl w:val="0"/>
                <w:numId w:val="23"/>
              </w:numPr>
              <w:jc w:val="both"/>
              <w:rPr>
                <w:rFonts w:eastAsiaTheme="majorEastAsia" w:cstheme="majorBidi"/>
                <w:iCs/>
                <w:color w:val="404040" w:themeColor="text1" w:themeTint="BF"/>
              </w:rPr>
            </w:pPr>
            <w:r w:rsidRPr="00126B56">
              <w:rPr>
                <w:rFonts w:eastAsiaTheme="majorEastAsia" w:cstheme="majorBidi"/>
                <w:iCs/>
                <w:color w:val="404040" w:themeColor="text1" w:themeTint="BF"/>
              </w:rPr>
              <w:t xml:space="preserve">Learning and researching (II) </w:t>
            </w:r>
          </w:p>
          <w:p w14:paraId="6CB96E94" w14:textId="77777777" w:rsidR="00126B56" w:rsidRPr="00126B56" w:rsidRDefault="00126B56" w:rsidP="00126B56">
            <w:pPr>
              <w:numPr>
                <w:ilvl w:val="0"/>
                <w:numId w:val="23"/>
              </w:numPr>
              <w:jc w:val="both"/>
              <w:rPr>
                <w:rFonts w:eastAsiaTheme="majorEastAsia" w:cstheme="majorBidi"/>
                <w:iCs/>
                <w:color w:val="404040" w:themeColor="text1" w:themeTint="BF"/>
              </w:rPr>
            </w:pPr>
            <w:r w:rsidRPr="00126B56">
              <w:rPr>
                <w:rFonts w:eastAsiaTheme="majorEastAsia" w:cstheme="majorBidi"/>
                <w:iCs/>
                <w:color w:val="404040" w:themeColor="text1" w:themeTint="BF"/>
              </w:rPr>
              <w:t xml:space="preserve">Planning and organizing (II) </w:t>
            </w:r>
          </w:p>
          <w:p w14:paraId="20D41E80" w14:textId="77777777" w:rsidR="00B466A4" w:rsidRPr="00DB46E8" w:rsidRDefault="00126B56" w:rsidP="00126B56">
            <w:pPr>
              <w:jc w:val="both"/>
              <w:rPr>
                <w:rFonts w:eastAsiaTheme="majorEastAsia" w:cstheme="majorBidi"/>
                <w:i/>
                <w:iCs/>
                <w:color w:val="404040" w:themeColor="text1" w:themeTint="BF"/>
              </w:rPr>
            </w:pPr>
            <w:r w:rsidRPr="00126B56">
              <w:rPr>
                <w:rFonts w:eastAsiaTheme="majorEastAsia" w:cstheme="majorBidi"/>
                <w:i/>
                <w:iCs/>
                <w:color w:val="404040" w:themeColor="text1" w:themeTint="BF"/>
              </w:rPr>
              <w:t> </w:t>
            </w:r>
          </w:p>
        </w:tc>
      </w:tr>
    </w:tbl>
    <w:p w14:paraId="76EC7050" w14:textId="77777777" w:rsidR="00B466A4" w:rsidRDefault="00B466A4"/>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24"/>
        <w:gridCol w:w="6521"/>
      </w:tblGrid>
      <w:tr w:rsidR="00B466A4" w14:paraId="73C42FE4" w14:textId="77777777" w:rsidTr="008D1968">
        <w:tc>
          <w:tcPr>
            <w:tcW w:w="9445" w:type="dxa"/>
            <w:gridSpan w:val="2"/>
            <w:shd w:val="clear" w:color="auto" w:fill="E0E0E0"/>
          </w:tcPr>
          <w:p w14:paraId="679DA46C" w14:textId="77777777" w:rsidR="00B466A4" w:rsidRDefault="00B466A4">
            <w:pPr>
              <w:rPr>
                <w:b/>
                <w:bCs/>
                <w:sz w:val="24"/>
              </w:rPr>
            </w:pPr>
          </w:p>
          <w:p w14:paraId="25B9AAB6" w14:textId="77777777" w:rsidR="00B466A4" w:rsidRDefault="00B466A4">
            <w:pPr>
              <w:rPr>
                <w:b/>
                <w:bCs/>
                <w:sz w:val="24"/>
              </w:rPr>
            </w:pPr>
            <w:r>
              <w:rPr>
                <w:b/>
                <w:bCs/>
                <w:sz w:val="24"/>
              </w:rPr>
              <w:t>VI. Recruitment Qualifications</w:t>
            </w:r>
          </w:p>
          <w:p w14:paraId="5ED6DC09" w14:textId="77777777" w:rsidR="00B466A4" w:rsidRDefault="00B466A4">
            <w:pPr>
              <w:rPr>
                <w:b/>
                <w:bCs/>
                <w:sz w:val="24"/>
              </w:rPr>
            </w:pPr>
          </w:p>
        </w:tc>
      </w:tr>
      <w:tr w:rsidR="00B466A4" w14:paraId="31E07D60" w14:textId="77777777" w:rsidTr="008D1968">
        <w:trPr>
          <w:trHeight w:val="230"/>
        </w:trPr>
        <w:tc>
          <w:tcPr>
            <w:tcW w:w="2924" w:type="dxa"/>
            <w:tcBorders>
              <w:bottom w:val="single" w:sz="4" w:space="0" w:color="auto"/>
            </w:tcBorders>
          </w:tcPr>
          <w:p w14:paraId="486E29E0" w14:textId="77777777" w:rsidR="00B466A4" w:rsidRDefault="00B466A4"/>
          <w:p w14:paraId="45494D84" w14:textId="77777777" w:rsidR="00B466A4" w:rsidRDefault="00B466A4">
            <w:r>
              <w:t>Education:</w:t>
            </w:r>
          </w:p>
        </w:tc>
        <w:tc>
          <w:tcPr>
            <w:tcW w:w="6521" w:type="dxa"/>
            <w:tcBorders>
              <w:bottom w:val="single" w:sz="4" w:space="0" w:color="auto"/>
            </w:tcBorders>
          </w:tcPr>
          <w:p w14:paraId="282FA44F" w14:textId="77777777" w:rsidR="00B466A4" w:rsidRDefault="00B466A4"/>
          <w:p w14:paraId="79E7BC16" w14:textId="65BF324E" w:rsidR="00B466A4" w:rsidRDefault="00B00EC2" w:rsidP="00B466A4">
            <w:pPr>
              <w:jc w:val="both"/>
            </w:pPr>
            <w:r w:rsidRPr="00B00EC2">
              <w:t>A university degree in one of the following fields is required:  Public Health</w:t>
            </w:r>
            <w:r w:rsidR="00312C09">
              <w:t>,</w:t>
            </w:r>
            <w:r w:rsidRPr="00B00EC2">
              <w:t xml:space="preserve"> Nutrition, </w:t>
            </w:r>
            <w:r w:rsidR="00312C09">
              <w:t>H</w:t>
            </w:r>
            <w:r w:rsidRPr="00126B56">
              <w:t xml:space="preserve">ealth </w:t>
            </w:r>
            <w:r w:rsidR="00312C09">
              <w:t>S</w:t>
            </w:r>
            <w:r w:rsidRPr="00126B56">
              <w:t>ciences</w:t>
            </w:r>
            <w:r>
              <w:t>,</w:t>
            </w:r>
            <w:r w:rsidRPr="00B00EC2">
              <w:t xml:space="preserve"> Management, Child Development, Water </w:t>
            </w:r>
            <w:r>
              <w:t xml:space="preserve">and </w:t>
            </w:r>
            <w:r w:rsidRPr="00B00EC2">
              <w:t>Sanitation, Engineering, Public Administration, Social Policy, Social Development, Community Development, or other relevant disciplines.</w:t>
            </w:r>
          </w:p>
          <w:p w14:paraId="46BF3EFE" w14:textId="47AE044C" w:rsidR="00B00EC2" w:rsidRDefault="00B00EC2" w:rsidP="00B466A4">
            <w:pPr>
              <w:jc w:val="both"/>
            </w:pPr>
          </w:p>
        </w:tc>
      </w:tr>
      <w:tr w:rsidR="00B466A4" w14:paraId="4ECA7EC4" w14:textId="77777777" w:rsidTr="008D1968">
        <w:trPr>
          <w:trHeight w:val="230"/>
        </w:trPr>
        <w:tc>
          <w:tcPr>
            <w:tcW w:w="2924" w:type="dxa"/>
            <w:tcBorders>
              <w:bottom w:val="single" w:sz="4" w:space="0" w:color="auto"/>
            </w:tcBorders>
          </w:tcPr>
          <w:p w14:paraId="0C36A352" w14:textId="77777777" w:rsidR="00B466A4" w:rsidRDefault="00B466A4"/>
          <w:p w14:paraId="2724334B" w14:textId="77777777" w:rsidR="00B466A4" w:rsidRDefault="00B466A4">
            <w:r>
              <w:t>Experience:</w:t>
            </w:r>
          </w:p>
        </w:tc>
        <w:tc>
          <w:tcPr>
            <w:tcW w:w="6521" w:type="dxa"/>
            <w:tcBorders>
              <w:bottom w:val="single" w:sz="4" w:space="0" w:color="auto"/>
            </w:tcBorders>
          </w:tcPr>
          <w:p w14:paraId="32D0880F" w14:textId="77777777" w:rsidR="00126B56" w:rsidRDefault="00126B56" w:rsidP="00126B56">
            <w:pPr>
              <w:jc w:val="both"/>
            </w:pPr>
          </w:p>
          <w:p w14:paraId="163958C5" w14:textId="1E885E61" w:rsidR="00B00EC2" w:rsidRPr="00B00EC2" w:rsidRDefault="00B00EC2" w:rsidP="00B00EC2">
            <w:pPr>
              <w:jc w:val="both"/>
            </w:pPr>
            <w:r w:rsidRPr="00B00EC2">
              <w:t>A minimum of two years of professional work experience in</w:t>
            </w:r>
            <w:r w:rsidR="00D87A9D">
              <w:t xml:space="preserve"> </w:t>
            </w:r>
            <w:r w:rsidRPr="00B00EC2">
              <w:t xml:space="preserve">programmes related to Health, Nutrition </w:t>
            </w:r>
            <w:r w:rsidR="00DF25AD">
              <w:t>or</w:t>
            </w:r>
            <w:r w:rsidR="00D87A9D">
              <w:t xml:space="preserve"> </w:t>
            </w:r>
            <w:r w:rsidRPr="00B00EC2">
              <w:t>WASH.</w:t>
            </w:r>
          </w:p>
          <w:p w14:paraId="310F4713" w14:textId="77777777" w:rsidR="00B00EC2" w:rsidRPr="00B00EC2" w:rsidRDefault="00B00EC2" w:rsidP="00B00EC2">
            <w:pPr>
              <w:jc w:val="both"/>
            </w:pPr>
          </w:p>
          <w:p w14:paraId="32265EA6" w14:textId="705E1A0D" w:rsidR="00B00EC2" w:rsidRPr="00B00EC2" w:rsidRDefault="00B00EC2" w:rsidP="00B00EC2">
            <w:pPr>
              <w:jc w:val="both"/>
            </w:pPr>
          </w:p>
          <w:p w14:paraId="766B6EA8" w14:textId="7A91A3FD" w:rsidR="00B00EC2" w:rsidRDefault="00B00EC2" w:rsidP="00126B56">
            <w:pPr>
              <w:jc w:val="both"/>
            </w:pPr>
            <w:r w:rsidRPr="00B00EC2">
              <w:lastRenderedPageBreak/>
              <w:t xml:space="preserve">Field work experience. Background/familiarity with </w:t>
            </w:r>
            <w:r>
              <w:t xml:space="preserve">both development and </w:t>
            </w:r>
            <w:r w:rsidRPr="00B00EC2">
              <w:t>Emergency</w:t>
            </w:r>
            <w:r>
              <w:t xml:space="preserve"> contexts</w:t>
            </w:r>
            <w:r w:rsidR="00312C09">
              <w:t xml:space="preserve"> is an asset</w:t>
            </w:r>
            <w:r w:rsidRPr="00B00EC2">
              <w:t>.</w:t>
            </w:r>
          </w:p>
          <w:p w14:paraId="359A9DCF" w14:textId="77777777" w:rsidR="00B00EC2" w:rsidRDefault="00B00EC2" w:rsidP="00126B56">
            <w:pPr>
              <w:jc w:val="both"/>
            </w:pPr>
          </w:p>
          <w:p w14:paraId="4D48E253" w14:textId="1A5DFC4D" w:rsidR="00B466A4" w:rsidRDefault="00126B56" w:rsidP="00126B56">
            <w:pPr>
              <w:jc w:val="both"/>
            </w:pPr>
            <w:r>
              <w:t xml:space="preserve">Experience in </w:t>
            </w:r>
            <w:r w:rsidR="00FF6C3D">
              <w:t>H</w:t>
            </w:r>
            <w:r>
              <w:t>ealth</w:t>
            </w:r>
            <w:r w:rsidR="00FF6C3D">
              <w:t>, WASH/N</w:t>
            </w:r>
            <w:r>
              <w:t>utrition</w:t>
            </w:r>
            <w:r w:rsidR="00FF6C3D">
              <w:t xml:space="preserve"> </w:t>
            </w:r>
            <w:r>
              <w:t xml:space="preserve">programme/project development </w:t>
            </w:r>
            <w:r w:rsidR="00FF6C3D">
              <w:t xml:space="preserve">with a </w:t>
            </w:r>
            <w:r>
              <w:t>UN</w:t>
            </w:r>
            <w:r w:rsidR="00FF6C3D">
              <w:t xml:space="preserve"> A</w:t>
            </w:r>
            <w:r>
              <w:t xml:space="preserve">gency or </w:t>
            </w:r>
            <w:r w:rsidR="00FF6C3D">
              <w:t xml:space="preserve">International </w:t>
            </w:r>
            <w:r>
              <w:t>organization is an asset</w:t>
            </w:r>
            <w:r w:rsidR="00FF6C3D">
              <w:t>.</w:t>
            </w:r>
          </w:p>
          <w:p w14:paraId="001F60A0" w14:textId="77777777" w:rsidR="00661408" w:rsidRDefault="00661408" w:rsidP="00E76F54">
            <w:pPr>
              <w:jc w:val="both"/>
            </w:pPr>
          </w:p>
        </w:tc>
      </w:tr>
      <w:tr w:rsidR="00C31333" w14:paraId="6A8F28EB" w14:textId="77777777" w:rsidTr="008D1968">
        <w:trPr>
          <w:trHeight w:val="230"/>
        </w:trPr>
        <w:tc>
          <w:tcPr>
            <w:tcW w:w="2924" w:type="dxa"/>
            <w:tcBorders>
              <w:bottom w:val="single" w:sz="4" w:space="0" w:color="auto"/>
            </w:tcBorders>
          </w:tcPr>
          <w:p w14:paraId="5CF16587" w14:textId="3D854D8A" w:rsidR="00C31333" w:rsidRDefault="00C31333"/>
        </w:tc>
        <w:tc>
          <w:tcPr>
            <w:tcW w:w="6521" w:type="dxa"/>
            <w:tcBorders>
              <w:bottom w:val="single" w:sz="4" w:space="0" w:color="auto"/>
            </w:tcBorders>
          </w:tcPr>
          <w:p w14:paraId="33D0C12A" w14:textId="3F4E809E" w:rsidR="00C31333" w:rsidRDefault="00C31333" w:rsidP="00126B56">
            <w:pPr>
              <w:jc w:val="both"/>
            </w:pPr>
          </w:p>
        </w:tc>
      </w:tr>
      <w:tr w:rsidR="00B466A4" w:rsidRPr="00482327" w14:paraId="61AE8C08" w14:textId="77777777" w:rsidTr="008D1968">
        <w:trPr>
          <w:trHeight w:val="230"/>
        </w:trPr>
        <w:tc>
          <w:tcPr>
            <w:tcW w:w="2924" w:type="dxa"/>
            <w:tcBorders>
              <w:bottom w:val="single" w:sz="4" w:space="0" w:color="auto"/>
            </w:tcBorders>
          </w:tcPr>
          <w:p w14:paraId="496DF83A" w14:textId="77777777" w:rsidR="00B466A4" w:rsidRDefault="00B466A4"/>
          <w:p w14:paraId="1AD894D3" w14:textId="77777777" w:rsidR="00B466A4" w:rsidRDefault="00B466A4">
            <w:r>
              <w:t>Language Requirements:</w:t>
            </w:r>
          </w:p>
        </w:tc>
        <w:tc>
          <w:tcPr>
            <w:tcW w:w="6521" w:type="dxa"/>
            <w:tcBorders>
              <w:bottom w:val="single" w:sz="4" w:space="0" w:color="auto"/>
            </w:tcBorders>
          </w:tcPr>
          <w:p w14:paraId="01D22EA2" w14:textId="77777777" w:rsidR="00B466A4" w:rsidRDefault="00B466A4"/>
          <w:p w14:paraId="7753B75E" w14:textId="1F53AACE" w:rsidR="00B466A4" w:rsidRPr="00482327" w:rsidRDefault="00126B56">
            <w:pPr>
              <w:rPr>
                <w:rFonts w:cs="Arial"/>
              </w:rPr>
            </w:pPr>
            <w:r w:rsidRPr="00126B56">
              <w:rPr>
                <w:rFonts w:cs="Arial"/>
              </w:rPr>
              <w:t xml:space="preserve">Fluency in English is required.  </w:t>
            </w:r>
          </w:p>
        </w:tc>
      </w:tr>
    </w:tbl>
    <w:p w14:paraId="0B481879" w14:textId="77777777" w:rsidR="00126B56" w:rsidRDefault="00126B56"/>
    <w:p w14:paraId="67DF8A49" w14:textId="77777777" w:rsidR="00B466A4" w:rsidRDefault="00B466A4"/>
    <w:p w14:paraId="000919EB" w14:textId="77777777" w:rsidR="00890F32" w:rsidRDefault="00890F32"/>
    <w:p w14:paraId="7E1BD74E" w14:textId="77777777" w:rsidR="00890F32" w:rsidRDefault="00890F32"/>
    <w:p w14:paraId="150D1EB2" w14:textId="77777777" w:rsidR="00890F32" w:rsidRDefault="00890F32"/>
    <w:p w14:paraId="6C7F5D4E" w14:textId="77777777" w:rsidR="00890F32" w:rsidRDefault="00890F32"/>
    <w:p w14:paraId="05C900CF" w14:textId="67D49D06" w:rsidR="0009761E" w:rsidRDefault="002B43F7">
      <w:r>
        <w:t>Prepared By:</w:t>
      </w:r>
      <w:r w:rsidR="00890F32">
        <w:t xml:space="preserve"> </w:t>
      </w:r>
      <w:r w:rsidR="009D5A1A">
        <w:t xml:space="preserve">Shahid Mahbub Awan; </w:t>
      </w:r>
      <w:r w:rsidR="00890F32">
        <w:t>CSD Manager</w:t>
      </w:r>
      <w:r w:rsidR="009D5A1A">
        <w:t xml:space="preserve">; </w:t>
      </w:r>
    </w:p>
    <w:p w14:paraId="2B34204B" w14:textId="6D2B5BCA" w:rsidR="002B43F7" w:rsidRDefault="002B43F7"/>
    <w:p w14:paraId="336D484C" w14:textId="027B6574" w:rsidR="00890F32" w:rsidRDefault="00890F32"/>
    <w:p w14:paraId="52EFBE73" w14:textId="77777777" w:rsidR="00890F32" w:rsidRDefault="00890F32"/>
    <w:p w14:paraId="78AE4DD2" w14:textId="51EC69D9" w:rsidR="002B43F7" w:rsidRDefault="002B43F7"/>
    <w:p w14:paraId="392E5845" w14:textId="5F230038" w:rsidR="002B43F7" w:rsidRDefault="002B43F7"/>
    <w:p w14:paraId="5CCC40F4" w14:textId="22E4BDF7" w:rsidR="00890F32" w:rsidRDefault="00890F32"/>
    <w:p w14:paraId="3C5860BB" w14:textId="77777777" w:rsidR="00890F32" w:rsidRDefault="00890F32"/>
    <w:p w14:paraId="28229D70" w14:textId="52FE9A98" w:rsidR="002B43F7" w:rsidRDefault="002B43F7"/>
    <w:p w14:paraId="0C7D88F2" w14:textId="4E8C754B" w:rsidR="002B43F7" w:rsidRDefault="002B43F7">
      <w:r>
        <w:t>Reviewed By:</w:t>
      </w:r>
      <w:r w:rsidR="00890F32">
        <w:t xml:space="preserve"> </w:t>
      </w:r>
      <w:r w:rsidR="009D5A1A">
        <w:t xml:space="preserve">Toshiko Takahashi; </w:t>
      </w:r>
      <w:r w:rsidR="00890F32">
        <w:t xml:space="preserve">Deputy Representative </w:t>
      </w:r>
    </w:p>
    <w:p w14:paraId="4BA125D9" w14:textId="0035DEE3" w:rsidR="00890F32" w:rsidRDefault="00890F32"/>
    <w:p w14:paraId="2DB450E8" w14:textId="79908EB9" w:rsidR="00890F32" w:rsidRDefault="00890F32"/>
    <w:p w14:paraId="39C05182" w14:textId="2203BD46" w:rsidR="00890F32" w:rsidRDefault="00890F32"/>
    <w:p w14:paraId="0480E021" w14:textId="77777777" w:rsidR="00890F32" w:rsidRDefault="00890F32"/>
    <w:p w14:paraId="67E625FA" w14:textId="2583C206" w:rsidR="002B43F7" w:rsidRDefault="002B43F7"/>
    <w:p w14:paraId="4AB71CB9" w14:textId="6DD5B60D" w:rsidR="00890F32" w:rsidRDefault="00890F32"/>
    <w:p w14:paraId="3AB6108D" w14:textId="77777777" w:rsidR="00890F32" w:rsidRDefault="00890F32"/>
    <w:p w14:paraId="48EAF0A9" w14:textId="781F707D" w:rsidR="002B43F7" w:rsidRDefault="002B43F7"/>
    <w:p w14:paraId="692B573B" w14:textId="3EBE5AF5" w:rsidR="002B43F7" w:rsidRDefault="002B43F7"/>
    <w:p w14:paraId="41168055" w14:textId="6E2E43A2" w:rsidR="002B43F7" w:rsidRDefault="002B43F7">
      <w:r>
        <w:t>Approved By:</w:t>
      </w:r>
      <w:r w:rsidR="00890F32">
        <w:t xml:space="preserve"> </w:t>
      </w:r>
      <w:r w:rsidR="009D5A1A">
        <w:t xml:space="preserve">Sandra Lattouf; </w:t>
      </w:r>
      <w:bookmarkStart w:id="0" w:name="_GoBack"/>
      <w:bookmarkEnd w:id="0"/>
      <w:r w:rsidR="00890F32">
        <w:t>Representative</w:t>
      </w:r>
      <w:r w:rsidR="009D5A1A">
        <w:t xml:space="preserve">: </w:t>
      </w:r>
    </w:p>
    <w:p w14:paraId="60C2ED2A" w14:textId="77777777" w:rsidR="00890F32" w:rsidRDefault="00890F32"/>
    <w:sectPr w:rsidR="00890F32" w:rsidSect="008A5715">
      <w:pgSz w:w="12240" w:h="15840" w:code="1"/>
      <w:pgMar w:top="270" w:right="1800" w:bottom="99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85462" w14:textId="77777777" w:rsidR="006F67C2" w:rsidRDefault="006F67C2" w:rsidP="00C972F7">
      <w:r>
        <w:separator/>
      </w:r>
    </w:p>
  </w:endnote>
  <w:endnote w:type="continuationSeparator" w:id="0">
    <w:p w14:paraId="135E28F8" w14:textId="77777777" w:rsidR="006F67C2" w:rsidRDefault="006F67C2" w:rsidP="00C9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B199D" w14:textId="77777777" w:rsidR="006F67C2" w:rsidRDefault="006F67C2" w:rsidP="00C972F7">
      <w:r>
        <w:separator/>
      </w:r>
    </w:p>
  </w:footnote>
  <w:footnote w:type="continuationSeparator" w:id="0">
    <w:p w14:paraId="409B1E28" w14:textId="77777777" w:rsidR="006F67C2" w:rsidRDefault="006F67C2" w:rsidP="00C97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53B0"/>
    <w:multiLevelType w:val="hybridMultilevel"/>
    <w:tmpl w:val="B39AB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D0869"/>
    <w:multiLevelType w:val="hybridMultilevel"/>
    <w:tmpl w:val="65A28CB6"/>
    <w:lvl w:ilvl="0" w:tplc="04090001">
      <w:start w:val="1"/>
      <w:numFmt w:val="bullet"/>
      <w:lvlText w:val=""/>
      <w:lvlJc w:val="left"/>
      <w:pPr>
        <w:ind w:left="720" w:hanging="360"/>
      </w:pPr>
      <w:rPr>
        <w:rFonts w:ascii="Symbol" w:hAnsi="Symbol" w:hint="default"/>
      </w:rPr>
    </w:lvl>
    <w:lvl w:ilvl="1" w:tplc="EE2CBDA4">
      <w:numFmt w:val="bullet"/>
      <w:lvlText w:val="·"/>
      <w:lvlJc w:val="left"/>
      <w:pPr>
        <w:ind w:left="1815" w:hanging="735"/>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57E30"/>
    <w:multiLevelType w:val="multilevel"/>
    <w:tmpl w:val="A1163B8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52B70"/>
    <w:multiLevelType w:val="multilevel"/>
    <w:tmpl w:val="36E420C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19354B"/>
    <w:multiLevelType w:val="multilevel"/>
    <w:tmpl w:val="7BB8ABA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76550"/>
    <w:multiLevelType w:val="multilevel"/>
    <w:tmpl w:val="EDA6856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7242B"/>
    <w:multiLevelType w:val="hybridMultilevel"/>
    <w:tmpl w:val="955A2D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2E62403"/>
    <w:multiLevelType w:val="multilevel"/>
    <w:tmpl w:val="9CC84E9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E14890"/>
    <w:multiLevelType w:val="multilevel"/>
    <w:tmpl w:val="1624BB7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4F691A"/>
    <w:multiLevelType w:val="multilevel"/>
    <w:tmpl w:val="BB7E74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E0240A"/>
    <w:multiLevelType w:val="hybridMultilevel"/>
    <w:tmpl w:val="83B0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77205"/>
    <w:multiLevelType w:val="hybridMultilevel"/>
    <w:tmpl w:val="F7F41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0D27A7"/>
    <w:multiLevelType w:val="multilevel"/>
    <w:tmpl w:val="C9DEE7E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473464"/>
    <w:multiLevelType w:val="multilevel"/>
    <w:tmpl w:val="5268CDA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0322FF"/>
    <w:multiLevelType w:val="hybridMultilevel"/>
    <w:tmpl w:val="A7FE67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36757022"/>
    <w:multiLevelType w:val="hybridMultilevel"/>
    <w:tmpl w:val="F3B6249A"/>
    <w:lvl w:ilvl="0" w:tplc="10784C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7394324"/>
    <w:multiLevelType w:val="hybridMultilevel"/>
    <w:tmpl w:val="07269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883466"/>
    <w:multiLevelType w:val="hybridMultilevel"/>
    <w:tmpl w:val="B5B8C76E"/>
    <w:lvl w:ilvl="0" w:tplc="5A70E186">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F014278"/>
    <w:multiLevelType w:val="multilevel"/>
    <w:tmpl w:val="9D544E6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E835FC"/>
    <w:multiLevelType w:val="hybridMultilevel"/>
    <w:tmpl w:val="6450CF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5C07D3"/>
    <w:multiLevelType w:val="multilevel"/>
    <w:tmpl w:val="D7E88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373491"/>
    <w:multiLevelType w:val="hybridMultilevel"/>
    <w:tmpl w:val="C3A4071E"/>
    <w:lvl w:ilvl="0" w:tplc="B08EDE1E">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DF3FFB"/>
    <w:multiLevelType w:val="hybridMultilevel"/>
    <w:tmpl w:val="1174E850"/>
    <w:lvl w:ilvl="0" w:tplc="F8823E4A">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1D77241"/>
    <w:multiLevelType w:val="hybridMultilevel"/>
    <w:tmpl w:val="E09C6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C57B3A"/>
    <w:multiLevelType w:val="hybridMultilevel"/>
    <w:tmpl w:val="B1F23444"/>
    <w:lvl w:ilvl="0" w:tplc="04090011">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5A43281"/>
    <w:multiLevelType w:val="hybridMultilevel"/>
    <w:tmpl w:val="B414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375CE9"/>
    <w:multiLevelType w:val="multilevel"/>
    <w:tmpl w:val="27789CB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325269"/>
    <w:multiLevelType w:val="hybridMultilevel"/>
    <w:tmpl w:val="96F81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F27DA9"/>
    <w:multiLevelType w:val="hybridMultilevel"/>
    <w:tmpl w:val="CADA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0A0C7E"/>
    <w:multiLevelType w:val="hybridMultilevel"/>
    <w:tmpl w:val="DE8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3063D6"/>
    <w:multiLevelType w:val="hybridMultilevel"/>
    <w:tmpl w:val="8C9E01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550B62"/>
    <w:multiLevelType w:val="multilevel"/>
    <w:tmpl w:val="CC5C7A2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6E3F82"/>
    <w:multiLevelType w:val="hybridMultilevel"/>
    <w:tmpl w:val="6142B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1"/>
  </w:num>
  <w:num w:numId="4">
    <w:abstractNumId w:val="32"/>
  </w:num>
  <w:num w:numId="5">
    <w:abstractNumId w:val="26"/>
  </w:num>
  <w:num w:numId="6">
    <w:abstractNumId w:val="30"/>
  </w:num>
  <w:num w:numId="7">
    <w:abstractNumId w:val="29"/>
  </w:num>
  <w:num w:numId="8">
    <w:abstractNumId w:val="31"/>
  </w:num>
  <w:num w:numId="9">
    <w:abstractNumId w:val="27"/>
  </w:num>
  <w:num w:numId="10">
    <w:abstractNumId w:val="11"/>
  </w:num>
  <w:num w:numId="11">
    <w:abstractNumId w:val="5"/>
  </w:num>
  <w:num w:numId="12">
    <w:abstractNumId w:val="23"/>
  </w:num>
  <w:num w:numId="13">
    <w:abstractNumId w:val="4"/>
  </w:num>
  <w:num w:numId="14">
    <w:abstractNumId w:val="7"/>
  </w:num>
  <w:num w:numId="15">
    <w:abstractNumId w:val="9"/>
  </w:num>
  <w:num w:numId="16">
    <w:abstractNumId w:val="33"/>
  </w:num>
  <w:num w:numId="17">
    <w:abstractNumId w:val="28"/>
  </w:num>
  <w:num w:numId="18">
    <w:abstractNumId w:val="1"/>
  </w:num>
  <w:num w:numId="19">
    <w:abstractNumId w:val="10"/>
  </w:num>
  <w:num w:numId="20">
    <w:abstractNumId w:val="13"/>
  </w:num>
  <w:num w:numId="21">
    <w:abstractNumId w:val="3"/>
  </w:num>
  <w:num w:numId="22">
    <w:abstractNumId w:val="14"/>
  </w:num>
  <w:num w:numId="23">
    <w:abstractNumId w:val="2"/>
  </w:num>
  <w:num w:numId="24">
    <w:abstractNumId w:val="15"/>
  </w:num>
  <w:num w:numId="25">
    <w:abstractNumId w:val="8"/>
  </w:num>
  <w:num w:numId="26">
    <w:abstractNumId w:val="22"/>
  </w:num>
  <w:num w:numId="27">
    <w:abstractNumId w:val="17"/>
  </w:num>
  <w:num w:numId="28">
    <w:abstractNumId w:val="18"/>
  </w:num>
  <w:num w:numId="29">
    <w:abstractNumId w:val="12"/>
  </w:num>
  <w:num w:numId="30">
    <w:abstractNumId w:val="34"/>
  </w:num>
  <w:num w:numId="31">
    <w:abstractNumId w:val="0"/>
  </w:num>
  <w:num w:numId="32">
    <w:abstractNumId w:val="24"/>
  </w:num>
  <w:num w:numId="33">
    <w:abstractNumId w:val="25"/>
  </w:num>
  <w:num w:numId="34">
    <w:abstractNumId w:val="6"/>
  </w:num>
  <w:num w:numId="35">
    <w:abstractNumId w:val="19"/>
  </w:num>
  <w:num w:numId="36">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wtjQysDAwNzMyNLRU0lEKTi0uzszPAykwqgUAvZ1+aywAAAA="/>
  </w:docVars>
  <w:rsids>
    <w:rsidRoot w:val="00C56467"/>
    <w:rsid w:val="00011BD2"/>
    <w:rsid w:val="00027CAF"/>
    <w:rsid w:val="000404A3"/>
    <w:rsid w:val="000612F8"/>
    <w:rsid w:val="00080E6F"/>
    <w:rsid w:val="0009761E"/>
    <w:rsid w:val="000A2F76"/>
    <w:rsid w:val="000A3A21"/>
    <w:rsid w:val="000A4563"/>
    <w:rsid w:val="000D3D56"/>
    <w:rsid w:val="000E0266"/>
    <w:rsid w:val="0010032E"/>
    <w:rsid w:val="00106D6B"/>
    <w:rsid w:val="00126B56"/>
    <w:rsid w:val="00136460"/>
    <w:rsid w:val="00136BA3"/>
    <w:rsid w:val="00155AC8"/>
    <w:rsid w:val="00167928"/>
    <w:rsid w:val="001843B8"/>
    <w:rsid w:val="001C42EB"/>
    <w:rsid w:val="001C6205"/>
    <w:rsid w:val="001D444E"/>
    <w:rsid w:val="001F118A"/>
    <w:rsid w:val="002172C5"/>
    <w:rsid w:val="00220FDF"/>
    <w:rsid w:val="00222F68"/>
    <w:rsid w:val="0023636E"/>
    <w:rsid w:val="0026010A"/>
    <w:rsid w:val="002B0F07"/>
    <w:rsid w:val="002B43F7"/>
    <w:rsid w:val="002E692D"/>
    <w:rsid w:val="00312C09"/>
    <w:rsid w:val="00351AFB"/>
    <w:rsid w:val="003573C8"/>
    <w:rsid w:val="00364D01"/>
    <w:rsid w:val="00371AE1"/>
    <w:rsid w:val="003B4088"/>
    <w:rsid w:val="004015C5"/>
    <w:rsid w:val="00403F81"/>
    <w:rsid w:val="0041471C"/>
    <w:rsid w:val="004201A6"/>
    <w:rsid w:val="004214C7"/>
    <w:rsid w:val="0042653E"/>
    <w:rsid w:val="0043069E"/>
    <w:rsid w:val="004560D4"/>
    <w:rsid w:val="00461781"/>
    <w:rsid w:val="00461D95"/>
    <w:rsid w:val="0046314B"/>
    <w:rsid w:val="00493E4F"/>
    <w:rsid w:val="004A16FB"/>
    <w:rsid w:val="004E0F8C"/>
    <w:rsid w:val="004E634D"/>
    <w:rsid w:val="004E70CB"/>
    <w:rsid w:val="00507672"/>
    <w:rsid w:val="005354D4"/>
    <w:rsid w:val="0054355E"/>
    <w:rsid w:val="005A259F"/>
    <w:rsid w:val="005B5A05"/>
    <w:rsid w:val="005B6F94"/>
    <w:rsid w:val="005D13D6"/>
    <w:rsid w:val="00611662"/>
    <w:rsid w:val="006239CC"/>
    <w:rsid w:val="00624459"/>
    <w:rsid w:val="00626C3D"/>
    <w:rsid w:val="006277A0"/>
    <w:rsid w:val="00655820"/>
    <w:rsid w:val="00661408"/>
    <w:rsid w:val="00692081"/>
    <w:rsid w:val="00695607"/>
    <w:rsid w:val="00696D24"/>
    <w:rsid w:val="006C55CF"/>
    <w:rsid w:val="006C62B8"/>
    <w:rsid w:val="006C63A4"/>
    <w:rsid w:val="006D1AA9"/>
    <w:rsid w:val="006E76C5"/>
    <w:rsid w:val="006F3FF9"/>
    <w:rsid w:val="006F67C2"/>
    <w:rsid w:val="0070526F"/>
    <w:rsid w:val="007353AE"/>
    <w:rsid w:val="00771269"/>
    <w:rsid w:val="007D30A0"/>
    <w:rsid w:val="007F7D10"/>
    <w:rsid w:val="008344CC"/>
    <w:rsid w:val="0084301A"/>
    <w:rsid w:val="008766D7"/>
    <w:rsid w:val="00877D57"/>
    <w:rsid w:val="00890F32"/>
    <w:rsid w:val="008A5715"/>
    <w:rsid w:val="008C7215"/>
    <w:rsid w:val="008D1968"/>
    <w:rsid w:val="008D3CDB"/>
    <w:rsid w:val="008D41EB"/>
    <w:rsid w:val="008D6CB1"/>
    <w:rsid w:val="00911904"/>
    <w:rsid w:val="009156F2"/>
    <w:rsid w:val="00935154"/>
    <w:rsid w:val="009638A6"/>
    <w:rsid w:val="009A130B"/>
    <w:rsid w:val="009D5A1A"/>
    <w:rsid w:val="009E3A48"/>
    <w:rsid w:val="00A26371"/>
    <w:rsid w:val="00A3581C"/>
    <w:rsid w:val="00A53D8F"/>
    <w:rsid w:val="00A564CC"/>
    <w:rsid w:val="00A65FA8"/>
    <w:rsid w:val="00A7664B"/>
    <w:rsid w:val="00AC6C89"/>
    <w:rsid w:val="00AF5DAC"/>
    <w:rsid w:val="00AF629E"/>
    <w:rsid w:val="00B00EC2"/>
    <w:rsid w:val="00B07D30"/>
    <w:rsid w:val="00B23CB1"/>
    <w:rsid w:val="00B34FD1"/>
    <w:rsid w:val="00B466A4"/>
    <w:rsid w:val="00B927FE"/>
    <w:rsid w:val="00B96126"/>
    <w:rsid w:val="00BA02C9"/>
    <w:rsid w:val="00BA21E2"/>
    <w:rsid w:val="00BA2423"/>
    <w:rsid w:val="00BA44AF"/>
    <w:rsid w:val="00BA4780"/>
    <w:rsid w:val="00BD3D88"/>
    <w:rsid w:val="00BE098E"/>
    <w:rsid w:val="00BE776F"/>
    <w:rsid w:val="00C01D25"/>
    <w:rsid w:val="00C20393"/>
    <w:rsid w:val="00C31333"/>
    <w:rsid w:val="00C319C8"/>
    <w:rsid w:val="00C5029E"/>
    <w:rsid w:val="00C56467"/>
    <w:rsid w:val="00C57B0E"/>
    <w:rsid w:val="00C972F7"/>
    <w:rsid w:val="00CB7252"/>
    <w:rsid w:val="00CE06A6"/>
    <w:rsid w:val="00CE7C9A"/>
    <w:rsid w:val="00D03D01"/>
    <w:rsid w:val="00D176AB"/>
    <w:rsid w:val="00D17A9B"/>
    <w:rsid w:val="00D50EB6"/>
    <w:rsid w:val="00D573C6"/>
    <w:rsid w:val="00D64F42"/>
    <w:rsid w:val="00D87A9D"/>
    <w:rsid w:val="00D97D49"/>
    <w:rsid w:val="00DA4BBF"/>
    <w:rsid w:val="00DB3418"/>
    <w:rsid w:val="00DB46E8"/>
    <w:rsid w:val="00DB5934"/>
    <w:rsid w:val="00DB59B8"/>
    <w:rsid w:val="00DB5EDC"/>
    <w:rsid w:val="00DC0D81"/>
    <w:rsid w:val="00DC2579"/>
    <w:rsid w:val="00DC2E87"/>
    <w:rsid w:val="00DD4015"/>
    <w:rsid w:val="00DF25AD"/>
    <w:rsid w:val="00DF29A7"/>
    <w:rsid w:val="00DF7F27"/>
    <w:rsid w:val="00E007A5"/>
    <w:rsid w:val="00E073DC"/>
    <w:rsid w:val="00E077FE"/>
    <w:rsid w:val="00E158E0"/>
    <w:rsid w:val="00E24162"/>
    <w:rsid w:val="00E30414"/>
    <w:rsid w:val="00E377AF"/>
    <w:rsid w:val="00E45021"/>
    <w:rsid w:val="00E76F54"/>
    <w:rsid w:val="00E82FA4"/>
    <w:rsid w:val="00E83C63"/>
    <w:rsid w:val="00E91E14"/>
    <w:rsid w:val="00E92BCC"/>
    <w:rsid w:val="00EC259A"/>
    <w:rsid w:val="00EC7799"/>
    <w:rsid w:val="00ED07DC"/>
    <w:rsid w:val="00EE7599"/>
    <w:rsid w:val="00EF16D2"/>
    <w:rsid w:val="00F21F2A"/>
    <w:rsid w:val="00F22755"/>
    <w:rsid w:val="00F229A3"/>
    <w:rsid w:val="00F30B49"/>
    <w:rsid w:val="00F40A6A"/>
    <w:rsid w:val="00F4207C"/>
    <w:rsid w:val="00F61A14"/>
    <w:rsid w:val="00F914F0"/>
    <w:rsid w:val="00FC0BA5"/>
    <w:rsid w:val="00FC3C06"/>
    <w:rsid w:val="00FD031F"/>
    <w:rsid w:val="00FD4667"/>
    <w:rsid w:val="00FD5B28"/>
    <w:rsid w:val="00FF201E"/>
    <w:rsid w:val="00FF6C3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69B533"/>
  <w15:docId w15:val="{A40B8A32-F8A5-474F-94EA-E39B2E78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0A2F76"/>
    <w:pPr>
      <w:ind w:left="720"/>
      <w:contextualSpacing/>
    </w:pPr>
  </w:style>
  <w:style w:type="paragraph" w:styleId="Header">
    <w:name w:val="header"/>
    <w:basedOn w:val="Normal"/>
    <w:link w:val="HeaderChar"/>
    <w:unhideWhenUsed/>
    <w:rsid w:val="00C972F7"/>
    <w:pPr>
      <w:tabs>
        <w:tab w:val="center" w:pos="4680"/>
        <w:tab w:val="right" w:pos="9360"/>
      </w:tabs>
    </w:pPr>
  </w:style>
  <w:style w:type="character" w:customStyle="1" w:styleId="HeaderChar">
    <w:name w:val="Header Char"/>
    <w:basedOn w:val="DefaultParagraphFont"/>
    <w:link w:val="Header"/>
    <w:rsid w:val="00C972F7"/>
    <w:rPr>
      <w:rFonts w:ascii="Arial" w:hAnsi="Arial"/>
      <w:szCs w:val="24"/>
    </w:rPr>
  </w:style>
  <w:style w:type="paragraph" w:styleId="Footer">
    <w:name w:val="footer"/>
    <w:basedOn w:val="Normal"/>
    <w:link w:val="FooterChar"/>
    <w:unhideWhenUsed/>
    <w:rsid w:val="00C972F7"/>
    <w:pPr>
      <w:tabs>
        <w:tab w:val="center" w:pos="4680"/>
        <w:tab w:val="right" w:pos="9360"/>
      </w:tabs>
    </w:pPr>
  </w:style>
  <w:style w:type="character" w:customStyle="1" w:styleId="FooterChar">
    <w:name w:val="Footer Char"/>
    <w:basedOn w:val="DefaultParagraphFont"/>
    <w:link w:val="Footer"/>
    <w:rsid w:val="00C972F7"/>
    <w:rPr>
      <w:rFonts w:ascii="Arial" w:hAnsi="Arial"/>
      <w:szCs w:val="24"/>
    </w:rPr>
  </w:style>
  <w:style w:type="paragraph" w:styleId="NormalWeb">
    <w:name w:val="Normal (Web)"/>
    <w:basedOn w:val="Normal"/>
    <w:uiPriority w:val="99"/>
    <w:semiHidden/>
    <w:unhideWhenUsed/>
    <w:rsid w:val="0043069E"/>
    <w:pPr>
      <w:spacing w:before="100" w:beforeAutospacing="1" w:after="100" w:afterAutospacing="1"/>
    </w:pPr>
    <w:rPr>
      <w:rFonts w:ascii="Times New Roman" w:hAnsi="Times New Roman"/>
      <w:sz w:val="24"/>
    </w:rPr>
  </w:style>
  <w:style w:type="paragraph" w:customStyle="1" w:styleId="clearfix1">
    <w:name w:val="clearfix1"/>
    <w:basedOn w:val="Normal"/>
    <w:rsid w:val="00B07D30"/>
    <w:pPr>
      <w:spacing w:after="120"/>
      <w:ind w:right="30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958544">
      <w:bodyDiv w:val="1"/>
      <w:marLeft w:val="0"/>
      <w:marRight w:val="0"/>
      <w:marTop w:val="0"/>
      <w:marBottom w:val="0"/>
      <w:divBdr>
        <w:top w:val="none" w:sz="0" w:space="0" w:color="auto"/>
        <w:left w:val="none" w:sz="0" w:space="0" w:color="auto"/>
        <w:bottom w:val="none" w:sz="0" w:space="0" w:color="auto"/>
        <w:right w:val="none" w:sz="0" w:space="0" w:color="auto"/>
      </w:divBdr>
    </w:div>
    <w:div w:id="835732432">
      <w:bodyDiv w:val="1"/>
      <w:marLeft w:val="0"/>
      <w:marRight w:val="0"/>
      <w:marTop w:val="0"/>
      <w:marBottom w:val="0"/>
      <w:divBdr>
        <w:top w:val="none" w:sz="0" w:space="0" w:color="auto"/>
        <w:left w:val="none" w:sz="0" w:space="0" w:color="auto"/>
        <w:bottom w:val="none" w:sz="0" w:space="0" w:color="auto"/>
        <w:right w:val="none" w:sz="0" w:space="0" w:color="auto"/>
      </w:divBdr>
    </w:div>
    <w:div w:id="1704135304">
      <w:bodyDiv w:val="1"/>
      <w:marLeft w:val="0"/>
      <w:marRight w:val="0"/>
      <w:marTop w:val="0"/>
      <w:marBottom w:val="0"/>
      <w:divBdr>
        <w:top w:val="none" w:sz="0" w:space="0" w:color="auto"/>
        <w:left w:val="none" w:sz="0" w:space="0" w:color="auto"/>
        <w:bottom w:val="none" w:sz="0" w:space="0" w:color="auto"/>
        <w:right w:val="none" w:sz="0" w:space="0" w:color="auto"/>
      </w:divBdr>
      <w:divsChild>
        <w:div w:id="1875849616">
          <w:marLeft w:val="0"/>
          <w:marRight w:val="0"/>
          <w:marTop w:val="0"/>
          <w:marBottom w:val="0"/>
          <w:divBdr>
            <w:top w:val="none" w:sz="0" w:space="0" w:color="auto"/>
            <w:left w:val="none" w:sz="0" w:space="0" w:color="auto"/>
            <w:bottom w:val="none" w:sz="0" w:space="0" w:color="auto"/>
            <w:right w:val="none" w:sz="0" w:space="0" w:color="auto"/>
          </w:divBdr>
          <w:divsChild>
            <w:div w:id="1304694047">
              <w:marLeft w:val="0"/>
              <w:marRight w:val="0"/>
              <w:marTop w:val="0"/>
              <w:marBottom w:val="0"/>
              <w:divBdr>
                <w:top w:val="none" w:sz="0" w:space="0" w:color="auto"/>
                <w:left w:val="none" w:sz="0" w:space="0" w:color="auto"/>
                <w:bottom w:val="none" w:sz="0" w:space="0" w:color="auto"/>
                <w:right w:val="none" w:sz="0" w:space="0" w:color="auto"/>
              </w:divBdr>
              <w:divsChild>
                <w:div w:id="194927871">
                  <w:marLeft w:val="0"/>
                  <w:marRight w:val="0"/>
                  <w:marTop w:val="0"/>
                  <w:marBottom w:val="0"/>
                  <w:divBdr>
                    <w:top w:val="none" w:sz="0" w:space="0" w:color="auto"/>
                    <w:left w:val="none" w:sz="0" w:space="0" w:color="auto"/>
                    <w:bottom w:val="none" w:sz="0" w:space="0" w:color="auto"/>
                    <w:right w:val="none" w:sz="0" w:space="0" w:color="auto"/>
                  </w:divBdr>
                  <w:divsChild>
                    <w:div w:id="1670644673">
                      <w:marLeft w:val="0"/>
                      <w:marRight w:val="0"/>
                      <w:marTop w:val="0"/>
                      <w:marBottom w:val="0"/>
                      <w:divBdr>
                        <w:top w:val="none" w:sz="0" w:space="0" w:color="auto"/>
                        <w:left w:val="none" w:sz="0" w:space="0" w:color="auto"/>
                        <w:bottom w:val="none" w:sz="0" w:space="0" w:color="auto"/>
                        <w:right w:val="none" w:sz="0" w:space="0" w:color="auto"/>
                      </w:divBdr>
                      <w:divsChild>
                        <w:div w:id="1970671172">
                          <w:marLeft w:val="-225"/>
                          <w:marRight w:val="-225"/>
                          <w:marTop w:val="0"/>
                          <w:marBottom w:val="0"/>
                          <w:divBdr>
                            <w:top w:val="none" w:sz="0" w:space="0" w:color="auto"/>
                            <w:left w:val="none" w:sz="0" w:space="0" w:color="auto"/>
                            <w:bottom w:val="none" w:sz="0" w:space="0" w:color="auto"/>
                            <w:right w:val="none" w:sz="0" w:space="0" w:color="auto"/>
                          </w:divBdr>
                          <w:divsChild>
                            <w:div w:id="2028486790">
                              <w:marLeft w:val="0"/>
                              <w:marRight w:val="0"/>
                              <w:marTop w:val="0"/>
                              <w:marBottom w:val="0"/>
                              <w:divBdr>
                                <w:top w:val="none" w:sz="0" w:space="0" w:color="auto"/>
                                <w:left w:val="none" w:sz="0" w:space="0" w:color="auto"/>
                                <w:bottom w:val="none" w:sz="0" w:space="0" w:color="auto"/>
                                <w:right w:val="none" w:sz="0" w:space="0" w:color="auto"/>
                              </w:divBdr>
                              <w:divsChild>
                                <w:div w:id="1139692650">
                                  <w:marLeft w:val="0"/>
                                  <w:marRight w:val="0"/>
                                  <w:marTop w:val="0"/>
                                  <w:marBottom w:val="0"/>
                                  <w:divBdr>
                                    <w:top w:val="none" w:sz="0" w:space="0" w:color="auto"/>
                                    <w:left w:val="none" w:sz="0" w:space="0" w:color="auto"/>
                                    <w:bottom w:val="none" w:sz="0" w:space="0" w:color="auto"/>
                                    <w:right w:val="none" w:sz="0" w:space="0" w:color="auto"/>
                                  </w:divBdr>
                                  <w:divsChild>
                                    <w:div w:id="917321590">
                                      <w:marLeft w:val="0"/>
                                      <w:marRight w:val="0"/>
                                      <w:marTop w:val="0"/>
                                      <w:marBottom w:val="450"/>
                                      <w:divBdr>
                                        <w:top w:val="single" w:sz="6" w:space="11" w:color="DDDDDD"/>
                                        <w:left w:val="single" w:sz="6" w:space="11" w:color="DDDDDD"/>
                                        <w:bottom w:val="single" w:sz="6" w:space="11" w:color="DDDDDD"/>
                                        <w:right w:val="single" w:sz="6" w:space="11" w:color="DDDDDD"/>
                                      </w:divBdr>
                                      <w:divsChild>
                                        <w:div w:id="1886524826">
                                          <w:marLeft w:val="0"/>
                                          <w:marRight w:val="0"/>
                                          <w:marTop w:val="0"/>
                                          <w:marBottom w:val="0"/>
                                          <w:divBdr>
                                            <w:top w:val="none" w:sz="0" w:space="0" w:color="auto"/>
                                            <w:left w:val="none" w:sz="0" w:space="0" w:color="auto"/>
                                            <w:bottom w:val="none" w:sz="0" w:space="0" w:color="auto"/>
                                            <w:right w:val="none" w:sz="0" w:space="0" w:color="auto"/>
                                          </w:divBdr>
                                          <w:divsChild>
                                            <w:div w:id="464781602">
                                              <w:marLeft w:val="0"/>
                                              <w:marRight w:val="0"/>
                                              <w:marTop w:val="0"/>
                                              <w:marBottom w:val="0"/>
                                              <w:divBdr>
                                                <w:top w:val="none" w:sz="0" w:space="0" w:color="auto"/>
                                                <w:left w:val="none" w:sz="0" w:space="0" w:color="auto"/>
                                                <w:bottom w:val="none" w:sz="0" w:space="0" w:color="auto"/>
                                                <w:right w:val="none" w:sz="0" w:space="0" w:color="auto"/>
                                              </w:divBdr>
                                              <w:divsChild>
                                                <w:div w:id="2034500565">
                                                  <w:marLeft w:val="0"/>
                                                  <w:marRight w:val="0"/>
                                                  <w:marTop w:val="0"/>
                                                  <w:marBottom w:val="0"/>
                                                  <w:divBdr>
                                                    <w:top w:val="none" w:sz="0" w:space="0" w:color="auto"/>
                                                    <w:left w:val="none" w:sz="0" w:space="0" w:color="auto"/>
                                                    <w:bottom w:val="none" w:sz="0" w:space="0" w:color="auto"/>
                                                    <w:right w:val="none" w:sz="0" w:space="0" w:color="auto"/>
                                                  </w:divBdr>
                                                  <w:divsChild>
                                                    <w:div w:id="1968927640">
                                                      <w:marLeft w:val="0"/>
                                                      <w:marRight w:val="0"/>
                                                      <w:marTop w:val="0"/>
                                                      <w:marBottom w:val="0"/>
                                                      <w:divBdr>
                                                        <w:top w:val="none" w:sz="0" w:space="0" w:color="auto"/>
                                                        <w:left w:val="none" w:sz="0" w:space="0" w:color="auto"/>
                                                        <w:bottom w:val="none" w:sz="0" w:space="0" w:color="auto"/>
                                                        <w:right w:val="none" w:sz="0" w:space="0" w:color="auto"/>
                                                      </w:divBdr>
                                                    </w:div>
                                                    <w:div w:id="1217399663">
                                                      <w:marLeft w:val="0"/>
                                                      <w:marRight w:val="0"/>
                                                      <w:marTop w:val="0"/>
                                                      <w:marBottom w:val="0"/>
                                                      <w:divBdr>
                                                        <w:top w:val="none" w:sz="0" w:space="0" w:color="auto"/>
                                                        <w:left w:val="none" w:sz="0" w:space="0" w:color="auto"/>
                                                        <w:bottom w:val="none" w:sz="0" w:space="0" w:color="auto"/>
                                                        <w:right w:val="none" w:sz="0" w:space="0" w:color="auto"/>
                                                      </w:divBdr>
                                                    </w:div>
                                                    <w:div w:id="898328153">
                                                      <w:marLeft w:val="0"/>
                                                      <w:marRight w:val="0"/>
                                                      <w:marTop w:val="0"/>
                                                      <w:marBottom w:val="0"/>
                                                      <w:divBdr>
                                                        <w:top w:val="none" w:sz="0" w:space="0" w:color="auto"/>
                                                        <w:left w:val="none" w:sz="0" w:space="0" w:color="auto"/>
                                                        <w:bottom w:val="none" w:sz="0" w:space="0" w:color="auto"/>
                                                        <w:right w:val="none" w:sz="0" w:space="0" w:color="auto"/>
                                                      </w:divBdr>
                                                    </w:div>
                                                    <w:div w:id="364907100">
                                                      <w:marLeft w:val="0"/>
                                                      <w:marRight w:val="0"/>
                                                      <w:marTop w:val="0"/>
                                                      <w:marBottom w:val="0"/>
                                                      <w:divBdr>
                                                        <w:top w:val="none" w:sz="0" w:space="0" w:color="auto"/>
                                                        <w:left w:val="none" w:sz="0" w:space="0" w:color="auto"/>
                                                        <w:bottom w:val="none" w:sz="0" w:space="0" w:color="auto"/>
                                                        <w:right w:val="none" w:sz="0" w:space="0" w:color="auto"/>
                                                      </w:divBdr>
                                                    </w:div>
                                                    <w:div w:id="1968775545">
                                                      <w:marLeft w:val="0"/>
                                                      <w:marRight w:val="0"/>
                                                      <w:marTop w:val="0"/>
                                                      <w:marBottom w:val="0"/>
                                                      <w:divBdr>
                                                        <w:top w:val="none" w:sz="0" w:space="0" w:color="auto"/>
                                                        <w:left w:val="none" w:sz="0" w:space="0" w:color="auto"/>
                                                        <w:bottom w:val="none" w:sz="0" w:space="0" w:color="auto"/>
                                                        <w:right w:val="none" w:sz="0" w:space="0" w:color="auto"/>
                                                      </w:divBdr>
                                                    </w:div>
                                                    <w:div w:id="575943689">
                                                      <w:marLeft w:val="0"/>
                                                      <w:marRight w:val="0"/>
                                                      <w:marTop w:val="0"/>
                                                      <w:marBottom w:val="0"/>
                                                      <w:divBdr>
                                                        <w:top w:val="none" w:sz="0" w:space="0" w:color="auto"/>
                                                        <w:left w:val="none" w:sz="0" w:space="0" w:color="auto"/>
                                                        <w:bottom w:val="none" w:sz="0" w:space="0" w:color="auto"/>
                                                        <w:right w:val="none" w:sz="0" w:space="0" w:color="auto"/>
                                                      </w:divBdr>
                                                    </w:div>
                                                    <w:div w:id="117650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79183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90381dc-748f-4d49-9b03-90f59279d610">
      <UserInfo>
        <DisplayName>Javier Rodriguez</DisplayName>
        <AccountId>1273</AccountId>
        <AccountType/>
      </UserInfo>
    </SharedWithUsers>
    <_dlc_DocId xmlns="990381dc-748f-4d49-9b03-90f59279d610">PRTL-88017155-116</_dlc_DocId>
    <_dlc_DocIdUrl xmlns="990381dc-748f-4d49-9b03-90f59279d610">
      <Url>https://unicef.sharepoint.com/sites/portals/JD/_layouts/15/DocIdRedir.aspx?ID=PRTL-88017155-116</Url>
      <Description>PRTL-88017155-116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7BE35D19B85DBE4CAF637BE9D01DBA88" ma:contentTypeVersion="6" ma:contentTypeDescription="Create a new document." ma:contentTypeScope="" ma:versionID="0b720dcf88cb799474500d433b2f4d20">
  <xsd:schema xmlns:xsd="http://www.w3.org/2001/XMLSchema" xmlns:xs="http://www.w3.org/2001/XMLSchema" xmlns:p="http://schemas.microsoft.com/office/2006/metadata/properties" xmlns:ns2="990381dc-748f-4d49-9b03-90f59279d610" xmlns:ns3="164eff5a-383f-4b9c-a595-13a21d3d8cb1" targetNamespace="http://schemas.microsoft.com/office/2006/metadata/properties" ma:root="true" ma:fieldsID="f6a312af694a3ef7a01a5808b055e19b" ns2:_="" ns3:_="">
    <xsd:import namespace="990381dc-748f-4d49-9b03-90f59279d610"/>
    <xsd:import namespace="164eff5a-383f-4b9c-a595-13a21d3d8cb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eff5a-383f-4b9c-a595-13a21d3d8cb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452ED-515E-422E-8930-0B21050FC696}">
  <ds:schemaRefs>
    <ds:schemaRef ds:uri="http://schemas.microsoft.com/office/2006/metadata/properties"/>
    <ds:schemaRef ds:uri="http://schemas.microsoft.com/office/infopath/2007/PartnerControls"/>
    <ds:schemaRef ds:uri="990381dc-748f-4d49-9b03-90f59279d610"/>
  </ds:schemaRefs>
</ds:datastoreItem>
</file>

<file path=customXml/itemProps2.xml><?xml version="1.0" encoding="utf-8"?>
<ds:datastoreItem xmlns:ds="http://schemas.openxmlformats.org/officeDocument/2006/customXml" ds:itemID="{FC495DC3-63CE-43BC-91D1-772FFFEF11F6}">
  <ds:schemaRefs>
    <ds:schemaRef ds:uri="http://schemas.microsoft.com/sharepoint/v3/contenttype/forms"/>
  </ds:schemaRefs>
</ds:datastoreItem>
</file>

<file path=customXml/itemProps3.xml><?xml version="1.0" encoding="utf-8"?>
<ds:datastoreItem xmlns:ds="http://schemas.openxmlformats.org/officeDocument/2006/customXml" ds:itemID="{5B21B8FB-E5BB-4642-AF97-7947CDAB6718}">
  <ds:schemaRefs>
    <ds:schemaRef ds:uri="http://schemas.microsoft.com/sharepoint/events"/>
  </ds:schemaRefs>
</ds:datastoreItem>
</file>

<file path=customXml/itemProps4.xml><?xml version="1.0" encoding="utf-8"?>
<ds:datastoreItem xmlns:ds="http://schemas.openxmlformats.org/officeDocument/2006/customXml" ds:itemID="{1ED1CACE-8C1F-4A43-ACA1-CDD607EF8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81dc-748f-4d49-9b03-90f59279d610"/>
    <ds:schemaRef ds:uri="164eff5a-383f-4b9c-a595-13a21d3d8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FFC8492-DC90-45FE-ABAA-65649D645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2004</Words>
  <Characters>11425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UNDP</dc:creator>
  <cp:lastModifiedBy>Shahid Mahbub Awan</cp:lastModifiedBy>
  <cp:revision>2</cp:revision>
  <cp:lastPrinted>2020-05-18T12:31:00Z</cp:lastPrinted>
  <dcterms:created xsi:type="dcterms:W3CDTF">2020-05-18T12:32:00Z</dcterms:created>
  <dcterms:modified xsi:type="dcterms:W3CDTF">2020-05-18T12:32:00Z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ContentTypeId">
    <vt:lpwstr>0x0101007BE35D19B85DBE4CAF637BE9D01DBA88</vt:lpwstr>
  </property>
  <property fmtid="{D5CDD505-2E9C-101B-9397-08002B2CF9AE}" pid="24" name="_dlc_DocIdItemGuid">
    <vt:lpwstr>1e006858-8285-4b50-836d-2a2b900e2dc2</vt:lpwstr>
  </property>
</Properties>
</file>