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4374C" w14:textId="1E5A33A8" w:rsidR="00B14BE6" w:rsidRDefault="00B14BE6" w:rsidP="00B14BE6">
      <w:pPr>
        <w:jc w:val="center"/>
      </w:pPr>
      <w:r w:rsidRPr="00B63E76">
        <w:rPr>
          <w:rFonts w:ascii="Calibri" w:hAnsi="Calibri" w:cs="Calibri"/>
          <w:b/>
          <w:bCs/>
          <w:color w:val="00B0F0"/>
          <w:sz w:val="24"/>
          <w:szCs w:val="24"/>
          <w:u w:val="single"/>
        </w:rPr>
        <w:t>TERMS OF REFERENCE FOR INDIVIDUAL CONSULTANTS AND CONTRACTORS</w:t>
      </w:r>
    </w:p>
    <w:tbl>
      <w:tblPr>
        <w:tblpPr w:leftFromText="180" w:rightFromText="180" w:horzAnchor="margin" w:tblpY="530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705"/>
        <w:gridCol w:w="991"/>
        <w:gridCol w:w="899"/>
        <w:gridCol w:w="360"/>
        <w:gridCol w:w="1170"/>
        <w:gridCol w:w="631"/>
        <w:gridCol w:w="2076"/>
        <w:gridCol w:w="990"/>
        <w:gridCol w:w="983"/>
      </w:tblGrid>
      <w:tr w:rsidR="00720EB9" w:rsidRPr="00B67876" w14:paraId="523C54D2" w14:textId="77777777" w:rsidTr="00720EB9">
        <w:tc>
          <w:tcPr>
            <w:tcW w:w="2696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14:paraId="682D6DE1" w14:textId="77777777" w:rsidR="00720EB9" w:rsidRPr="00BD5830" w:rsidRDefault="00720EB9" w:rsidP="00796FFC">
            <w:pPr>
              <w:spacing w:before="100" w:beforeAutospacing="1" w:after="100" w:afterAutospacing="1" w:line="240" w:lineRule="auto"/>
              <w:rPr>
                <w:b/>
                <w:bCs/>
                <w:lang w:val="fr-FR"/>
              </w:rPr>
            </w:pPr>
            <w:proofErr w:type="spellStart"/>
            <w:r w:rsidRPr="00BD5830">
              <w:rPr>
                <w:b/>
                <w:bCs/>
                <w:lang w:val="fr-FR"/>
              </w:rPr>
              <w:t>Title</w:t>
            </w:r>
            <w:proofErr w:type="spellEnd"/>
          </w:p>
          <w:p w14:paraId="3ADC68BD" w14:textId="45D3FC65" w:rsidR="00720EB9" w:rsidRDefault="00720EB9" w:rsidP="00211693">
            <w:pPr>
              <w:spacing w:line="240" w:lineRule="auto"/>
              <w:rPr>
                <w:rFonts w:ascii="Calibri" w:eastAsia="Arial Unicode MS" w:hAnsi="Calibri" w:cs="Calibri"/>
                <w:b/>
                <w:color w:val="auto"/>
                <w:lang w:val="fr-FR"/>
              </w:rPr>
            </w:pPr>
            <w:r>
              <w:rPr>
                <w:rFonts w:ascii="Calibri" w:eastAsia="Arial Unicode MS" w:hAnsi="Calibri" w:cs="Calibri"/>
                <w:b/>
                <w:color w:val="auto"/>
                <w:lang w:val="fr-FR"/>
              </w:rPr>
              <w:t xml:space="preserve">Consultation Nationale </w:t>
            </w:r>
          </w:p>
          <w:p w14:paraId="75D9A581" w14:textId="35A0A933" w:rsidR="00720EB9" w:rsidRPr="00854780" w:rsidRDefault="00720EB9" w:rsidP="00211693">
            <w:pPr>
              <w:spacing w:line="240" w:lineRule="auto"/>
              <w:rPr>
                <w:rFonts w:ascii="Calibri" w:eastAsia="Arial Unicode MS" w:hAnsi="Calibri" w:cs="Calibri"/>
                <w:color w:val="auto"/>
                <w:lang w:val="fr-FR"/>
              </w:rPr>
            </w:pPr>
            <w:r>
              <w:rPr>
                <w:rFonts w:ascii="Calibri" w:eastAsia="Arial Unicode MS" w:hAnsi="Calibri" w:cs="Calibri"/>
                <w:b/>
                <w:color w:val="auto"/>
                <w:lang w:val="fr-FR"/>
              </w:rPr>
              <w:t xml:space="preserve">CSC – Changement Social &amp; de Comportement </w:t>
            </w:r>
          </w:p>
        </w:tc>
        <w:tc>
          <w:tcPr>
            <w:tcW w:w="3060" w:type="dxa"/>
            <w:gridSpan w:val="4"/>
            <w:tcBorders>
              <w:bottom w:val="nil"/>
            </w:tcBorders>
            <w:shd w:val="clear" w:color="auto" w:fill="auto"/>
          </w:tcPr>
          <w:p w14:paraId="11BB878C" w14:textId="77777777" w:rsidR="00720EB9" w:rsidRPr="007613B3" w:rsidRDefault="00720EB9" w:rsidP="00A843D5">
            <w:pPr>
              <w:spacing w:before="100" w:beforeAutospacing="1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b/>
                <w:color w:val="auto"/>
                <w:lang w:val="en-AU"/>
              </w:rPr>
              <w:t>Type of engagement</w:t>
            </w:r>
          </w:p>
          <w:p w14:paraId="49FA3C13" w14:textId="07EA93F8" w:rsidR="00720EB9" w:rsidRDefault="00720EB9" w:rsidP="00796FFC">
            <w:pPr>
              <w:spacing w:before="60" w:after="60" w:line="240" w:lineRule="auto"/>
              <w:ind w:right="-108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1"/>
            <w:r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bookmarkEnd w:id="0"/>
            <w:r w:rsidRPr="00796FFC">
              <w:rPr>
                <w:rFonts w:ascii="Calibri" w:eastAsia="Arial Unicode MS" w:hAnsi="Calibri" w:cs="Calibri"/>
                <w:color w:val="auto"/>
                <w:lang w:val="en-AU"/>
              </w:rPr>
              <w:t xml:space="preserve"> Consultant</w:t>
            </w: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 </w:t>
            </w:r>
          </w:p>
          <w:p w14:paraId="33BFAE9D" w14:textId="186E2C0C" w:rsidR="00720EB9" w:rsidRDefault="00720EB9" w:rsidP="00796FFC">
            <w:pPr>
              <w:spacing w:before="60" w:after="60" w:line="240" w:lineRule="auto"/>
              <w:ind w:right="-108"/>
              <w:rPr>
                <w:rFonts w:ascii="Calibri" w:eastAsia="Arial Unicode MS" w:hAnsi="Calibri" w:cs="Calibri"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2"/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bookmarkEnd w:id="1"/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Individual Contractor</w: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 Part-Time</w:t>
            </w:r>
          </w:p>
          <w:p w14:paraId="0F67FA87" w14:textId="0092238E" w:rsidR="00720EB9" w:rsidRPr="007613B3" w:rsidRDefault="00720EB9" w:rsidP="00796FFC">
            <w:pPr>
              <w:spacing w:before="60" w:after="60" w:line="240" w:lineRule="auto"/>
              <w:ind w:right="-108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Individual Contractor</w: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 Full-Time</w:t>
            </w:r>
          </w:p>
        </w:tc>
        <w:tc>
          <w:tcPr>
            <w:tcW w:w="4049" w:type="dxa"/>
            <w:gridSpan w:val="3"/>
            <w:tcBorders>
              <w:bottom w:val="nil"/>
            </w:tcBorders>
            <w:shd w:val="clear" w:color="auto" w:fill="auto"/>
          </w:tcPr>
          <w:p w14:paraId="2302C863" w14:textId="77777777" w:rsidR="00720EB9" w:rsidRPr="00E71D30" w:rsidRDefault="00720EB9" w:rsidP="00796FFC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</w:rPr>
            </w:pPr>
            <w:r w:rsidRPr="00E71D30">
              <w:rPr>
                <w:rFonts w:ascii="Calibri" w:eastAsia="Arial Unicode MS" w:hAnsi="Calibri" w:cs="Calibri"/>
                <w:b/>
                <w:color w:val="auto"/>
              </w:rPr>
              <w:t>Duty Station:</w:t>
            </w:r>
          </w:p>
          <w:p w14:paraId="3CCE5269" w14:textId="6572440E" w:rsidR="00720EB9" w:rsidRPr="00E71D30" w:rsidRDefault="00720EB9" w:rsidP="0065050C">
            <w:pPr>
              <w:spacing w:before="100" w:beforeAutospacing="1" w:after="100" w:afterAutospacing="1" w:line="240" w:lineRule="auto"/>
              <w:jc w:val="center"/>
              <w:rPr>
                <w:rFonts w:ascii="Calibri" w:eastAsia="Arial Unicode MS" w:hAnsi="Calibri" w:cs="Calibri"/>
                <w:color w:val="auto"/>
                <w:sz w:val="19"/>
                <w:szCs w:val="19"/>
              </w:rPr>
            </w:pPr>
            <w:r w:rsidRPr="00E71D30">
              <w:rPr>
                <w:rFonts w:ascii="Calibri" w:eastAsia="Arial Unicode MS" w:hAnsi="Calibri" w:cs="Calibri"/>
                <w:color w:val="auto"/>
                <w:sz w:val="19"/>
                <w:szCs w:val="19"/>
              </w:rPr>
              <w:t>Bureau UNICEF - BURUNDI.</w:t>
            </w:r>
          </w:p>
        </w:tc>
      </w:tr>
      <w:tr w:rsidR="00796FFC" w:rsidRPr="00AE28D3" w14:paraId="2F971280" w14:textId="77777777" w:rsidTr="00720EB9">
        <w:trPr>
          <w:trHeight w:val="828"/>
        </w:trPr>
        <w:tc>
          <w:tcPr>
            <w:tcW w:w="9805" w:type="dxa"/>
            <w:gridSpan w:val="9"/>
            <w:tcBorders>
              <w:bottom w:val="nil"/>
            </w:tcBorders>
            <w:shd w:val="clear" w:color="auto" w:fill="auto"/>
            <w:noWrap/>
            <w:hideMark/>
          </w:tcPr>
          <w:p w14:paraId="087CCFE4" w14:textId="77777777" w:rsidR="00796FFC" w:rsidRPr="0067738B" w:rsidRDefault="00796FFC" w:rsidP="00796FFC">
            <w:pPr>
              <w:spacing w:before="60" w:after="60" w:line="240" w:lineRule="auto"/>
              <w:rPr>
                <w:rFonts w:ascii="Calibri" w:eastAsia="Arial Unicode MS" w:hAnsi="Calibri" w:cs="Calibri"/>
                <w:b/>
                <w:color w:val="auto"/>
                <w:lang w:val="fr-FR"/>
              </w:rPr>
            </w:pPr>
            <w:proofErr w:type="spellStart"/>
            <w:r w:rsidRPr="0067738B">
              <w:rPr>
                <w:rFonts w:ascii="Calibri" w:eastAsia="Arial Unicode MS" w:hAnsi="Calibri" w:cs="Calibri"/>
                <w:b/>
                <w:color w:val="auto"/>
                <w:lang w:val="fr-FR"/>
              </w:rPr>
              <w:t>Purpose</w:t>
            </w:r>
            <w:proofErr w:type="spellEnd"/>
            <w:r w:rsidRPr="0067738B">
              <w:rPr>
                <w:rFonts w:ascii="Calibri" w:eastAsia="Arial Unicode MS" w:hAnsi="Calibri" w:cs="Calibri"/>
                <w:b/>
                <w:color w:val="auto"/>
                <w:lang w:val="fr-FR"/>
              </w:rPr>
              <w:t xml:space="preserve"> of Activity/</w:t>
            </w:r>
            <w:proofErr w:type="spellStart"/>
            <w:proofErr w:type="gramStart"/>
            <w:r w:rsidRPr="0067738B">
              <w:rPr>
                <w:rFonts w:ascii="Calibri" w:eastAsia="Arial Unicode MS" w:hAnsi="Calibri" w:cs="Calibri"/>
                <w:b/>
                <w:color w:val="auto"/>
                <w:lang w:val="fr-FR"/>
              </w:rPr>
              <w:t>Assignment</w:t>
            </w:r>
            <w:proofErr w:type="spellEnd"/>
            <w:r w:rsidRPr="0067738B">
              <w:rPr>
                <w:rFonts w:ascii="Calibri" w:eastAsia="Arial Unicode MS" w:hAnsi="Calibri" w:cs="Calibri"/>
                <w:b/>
                <w:color w:val="auto"/>
                <w:lang w:val="fr-FR"/>
              </w:rPr>
              <w:t>:</w:t>
            </w:r>
            <w:proofErr w:type="gramEnd"/>
            <w:r w:rsidRPr="0067738B">
              <w:rPr>
                <w:rFonts w:ascii="Calibri" w:eastAsia="Arial Unicode MS" w:hAnsi="Calibri" w:cs="Calibri"/>
                <w:b/>
                <w:color w:val="auto"/>
                <w:lang w:val="fr-FR"/>
              </w:rPr>
              <w:t xml:space="preserve"> </w:t>
            </w:r>
          </w:p>
          <w:p w14:paraId="4444C612" w14:textId="1188F484" w:rsidR="00FD2CF9" w:rsidRPr="00646DD2" w:rsidRDefault="0067738B" w:rsidP="00FD0C28">
            <w:pPr>
              <w:jc w:val="both"/>
              <w:rPr>
                <w:rFonts w:asciiTheme="minorHAnsi" w:eastAsia="Times New Roman" w:hAnsiTheme="minorHAnsi" w:cstheme="minorHAnsi"/>
                <w:bCs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>Soutenir</w:t>
            </w:r>
            <w:r w:rsidR="00646DD2" w:rsidRPr="00646DD2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 xml:space="preserve"> en </w:t>
            </w:r>
            <w:r w:rsidRPr="00646DD2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>intérim</w:t>
            </w:r>
            <w:r w:rsidR="00646DD2" w:rsidRPr="00646DD2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 xml:space="preserve"> la c</w:t>
            </w:r>
            <w:r w:rsidR="00646DD2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>harge</w:t>
            </w:r>
            <w:r w:rsidR="003E1E6F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 xml:space="preserve"> pour le Changement Social &amp; de Comportemen</w:t>
            </w:r>
            <w:r w:rsidR="00DD320C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 xml:space="preserve">t dans l’administration, la mise en œuvre et le suivi </w:t>
            </w:r>
            <w:r w:rsidR="00764989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 xml:space="preserve">des </w:t>
            </w:r>
            <w:r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>stratégies</w:t>
            </w:r>
            <w:r w:rsidR="00764989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 xml:space="preserve"> CSC pour l’engagement communautaire</w:t>
            </w:r>
            <w:r w:rsidR="00577DDF">
              <w:rPr>
                <w:rFonts w:asciiTheme="minorHAnsi" w:eastAsia="Times New Roman" w:hAnsiTheme="minorHAnsi" w:cstheme="minorHAnsi"/>
                <w:bCs/>
                <w:lang w:val="fr-FR" w:eastAsia="fr-FR"/>
              </w:rPr>
              <w:t>, en appui au Spécialiste SBC</w:t>
            </w:r>
          </w:p>
          <w:p w14:paraId="37400F48" w14:textId="4970E844" w:rsidR="00796FFC" w:rsidRPr="00647013" w:rsidRDefault="00796FFC" w:rsidP="009E30D6">
            <w:pPr>
              <w:jc w:val="both"/>
              <w:rPr>
                <w:rFonts w:ascii="Calibri" w:eastAsia="Arial Unicode MS" w:hAnsi="Calibri" w:cs="Calibri"/>
                <w:b/>
                <w:color w:val="auto"/>
                <w:lang w:val="fr-BE"/>
              </w:rPr>
            </w:pPr>
          </w:p>
        </w:tc>
      </w:tr>
      <w:tr w:rsidR="00796FFC" w:rsidRPr="00AE28D3" w14:paraId="55B63C31" w14:textId="77777777" w:rsidTr="00720EB9">
        <w:trPr>
          <w:trHeight w:val="3771"/>
        </w:trPr>
        <w:tc>
          <w:tcPr>
            <w:tcW w:w="9805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</w:tcPr>
          <w:p w14:paraId="64EE50FB" w14:textId="0CC41C5B" w:rsidR="00796FFC" w:rsidRPr="00E60FB5" w:rsidRDefault="00796FFC" w:rsidP="00796FFC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lang w:val="fr-FR"/>
              </w:rPr>
            </w:pPr>
            <w:r w:rsidRPr="00E60FB5">
              <w:rPr>
                <w:rFonts w:asciiTheme="minorHAnsi" w:eastAsia="Arial Unicode MS" w:hAnsiTheme="minorHAnsi" w:cstheme="minorHAnsi"/>
                <w:b/>
                <w:bCs/>
                <w:color w:val="auto"/>
                <w:lang w:val="fr-FR"/>
              </w:rPr>
              <w:t xml:space="preserve">Scope of </w:t>
            </w:r>
            <w:proofErr w:type="gramStart"/>
            <w:r w:rsidRPr="00E60FB5">
              <w:rPr>
                <w:rFonts w:asciiTheme="minorHAnsi" w:eastAsia="Arial Unicode MS" w:hAnsiTheme="minorHAnsi" w:cstheme="minorHAnsi"/>
                <w:b/>
                <w:bCs/>
                <w:color w:val="auto"/>
                <w:lang w:val="fr-FR"/>
              </w:rPr>
              <w:t>Work:</w:t>
            </w:r>
            <w:proofErr w:type="gramEnd"/>
          </w:p>
          <w:p w14:paraId="754E416D" w14:textId="77777777" w:rsidR="00E60FB5" w:rsidRDefault="00796FFC" w:rsidP="00F819E9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val="fr-CH" w:eastAsia="fr-FR"/>
              </w:rPr>
            </w:pPr>
            <w:r w:rsidRPr="00E60FB5">
              <w:rPr>
                <w:rFonts w:asciiTheme="minorHAnsi" w:eastAsia="Times New Roman" w:hAnsiTheme="minorHAnsi" w:cstheme="minorHAnsi"/>
                <w:b/>
                <w:bCs/>
                <w:lang w:val="fr-CH" w:eastAsia="fr-FR"/>
              </w:rPr>
              <w:t>Objectifs spécifiques</w:t>
            </w:r>
          </w:p>
          <w:p w14:paraId="7E4FC199" w14:textId="6EA9E4F1" w:rsidR="00484451" w:rsidRDefault="00796FFC" w:rsidP="00C41112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E60FB5">
              <w:rPr>
                <w:rFonts w:asciiTheme="minorHAnsi" w:eastAsia="Times New Roman" w:hAnsiTheme="minorHAnsi" w:cstheme="minorHAnsi"/>
                <w:lang w:val="fr-FR" w:eastAsia="fr-FR"/>
              </w:rPr>
              <w:t>L</w:t>
            </w:r>
            <w:r w:rsidR="00C95227">
              <w:rPr>
                <w:rFonts w:asciiTheme="minorHAnsi" w:eastAsia="Times New Roman" w:hAnsiTheme="minorHAnsi" w:cstheme="minorHAnsi"/>
                <w:lang w:val="fr-FR" w:eastAsia="fr-FR"/>
              </w:rPr>
              <w:t xml:space="preserve">a consultation </w:t>
            </w:r>
            <w:r w:rsidR="00484451">
              <w:rPr>
                <w:rFonts w:asciiTheme="minorHAnsi" w:eastAsia="Times New Roman" w:hAnsiTheme="minorHAnsi" w:cstheme="minorHAnsi"/>
                <w:lang w:val="fr-FR" w:eastAsia="fr-FR"/>
              </w:rPr>
              <w:t xml:space="preserve">SBC vise les objectifs </w:t>
            </w:r>
            <w:r w:rsidR="002A3228">
              <w:rPr>
                <w:rFonts w:asciiTheme="minorHAnsi" w:eastAsia="Times New Roman" w:hAnsiTheme="minorHAnsi" w:cstheme="minorHAnsi"/>
                <w:lang w:val="fr-FR" w:eastAsia="fr-FR"/>
              </w:rPr>
              <w:t>suivants</w:t>
            </w:r>
            <w:r w:rsidR="00484451">
              <w:rPr>
                <w:rFonts w:asciiTheme="minorHAnsi" w:eastAsia="Times New Roman" w:hAnsiTheme="minorHAnsi" w:cstheme="minorHAnsi"/>
                <w:lang w:val="fr-FR" w:eastAsia="fr-FR"/>
              </w:rPr>
              <w:t> :</w:t>
            </w:r>
          </w:p>
          <w:p w14:paraId="30FC2266" w14:textId="07EFEECA" w:rsidR="0080355A" w:rsidRDefault="00171384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Soutenir le développement des stratégies et des activités CSC en lien avec les partenaires</w:t>
            </w:r>
          </w:p>
          <w:p w14:paraId="42B1874F" w14:textId="607ADFB2" w:rsidR="0080355A" w:rsidRDefault="00171384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Suivre la mise e</w:t>
            </w:r>
            <w:r w:rsidR="004A1C6A">
              <w:rPr>
                <w:rFonts w:asciiTheme="minorHAnsi" w:eastAsia="Times New Roman" w:hAnsiTheme="minorHAnsi" w:cstheme="minorHAnsi"/>
                <w:lang w:val="fr-FR" w:eastAsia="fr-FR"/>
              </w:rPr>
              <w:t>n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œuvre des activités CSC</w:t>
            </w:r>
            <w:r w:rsidR="002F447F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au niveau des structures étatiques et des partenaires d’UNICEF</w:t>
            </w:r>
          </w:p>
          <w:p w14:paraId="441A9808" w14:textId="0C0304F1" w:rsidR="002F447F" w:rsidRDefault="00F41061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Aider au </w:t>
            </w:r>
            <w:r w:rsidR="004A1C6A">
              <w:rPr>
                <w:rFonts w:asciiTheme="minorHAnsi" w:eastAsia="Times New Roman" w:hAnsiTheme="minorHAnsi" w:cstheme="minorHAnsi"/>
                <w:lang w:val="fr-FR" w:eastAsia="fr-FR"/>
              </w:rPr>
              <w:t>réseautage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et au partenariat UNICEF dans le domaine du Changement Social et de Comportement</w:t>
            </w:r>
          </w:p>
          <w:p w14:paraId="5408B254" w14:textId="13EBC4DB" w:rsidR="00EA1E64" w:rsidRDefault="00EA1E64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Soutenir le renforcement de capacité des acteurs de terrain</w:t>
            </w:r>
          </w:p>
          <w:p w14:paraId="77B3168E" w14:textId="77777777" w:rsidR="000E3FB3" w:rsidRDefault="00EA1E64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Faciliter les contacts avec les auto</w:t>
            </w:r>
            <w:r w:rsidR="000E3FB3">
              <w:rPr>
                <w:rFonts w:asciiTheme="minorHAnsi" w:eastAsia="Times New Roman" w:hAnsiTheme="minorHAnsi" w:cstheme="minorHAnsi"/>
                <w:lang w:val="fr-FR" w:eastAsia="fr-FR"/>
              </w:rPr>
              <w:t>rités administratives et communautaires</w:t>
            </w:r>
          </w:p>
          <w:p w14:paraId="3CB36037" w14:textId="4069FC0C" w:rsidR="004A5EE9" w:rsidRDefault="000E3FB3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Participer </w:t>
            </w:r>
            <w:r w:rsidR="00B749C9">
              <w:rPr>
                <w:rFonts w:asciiTheme="minorHAnsi" w:eastAsia="Times New Roman" w:hAnsiTheme="minorHAnsi" w:cstheme="minorHAnsi"/>
                <w:lang w:val="fr-FR" w:eastAsia="fr-FR"/>
              </w:rPr>
              <w:t>à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la rédaction des analyses et des </w:t>
            </w:r>
            <w:r w:rsidR="004A5EE9">
              <w:rPr>
                <w:rFonts w:asciiTheme="minorHAnsi" w:eastAsia="Times New Roman" w:hAnsiTheme="minorHAnsi" w:cstheme="minorHAnsi"/>
                <w:lang w:val="fr-FR" w:eastAsia="fr-FR"/>
              </w:rPr>
              <w:t>orientations en termes de stratégies</w:t>
            </w:r>
          </w:p>
          <w:p w14:paraId="3CF725E9" w14:textId="514AFE03" w:rsidR="00B749C9" w:rsidRDefault="00B749C9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Faire des analyses budgétaires en adéquation avec les </w:t>
            </w:r>
            <w:r w:rsidR="00E503FB">
              <w:rPr>
                <w:rFonts w:asciiTheme="minorHAnsi" w:eastAsia="Times New Roman" w:hAnsiTheme="minorHAnsi" w:cstheme="minorHAnsi"/>
                <w:lang w:val="fr-FR" w:eastAsia="fr-FR"/>
              </w:rPr>
              <w:t>stratégies CSC définies par les partenaires</w:t>
            </w:r>
          </w:p>
          <w:p w14:paraId="56EBB36A" w14:textId="09137039" w:rsidR="00EA1E64" w:rsidRDefault="00EA1E64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Etablir</w:t>
            </w:r>
            <w:r w:rsidR="00626B1A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des comptes-rendus et rapports des réunions et visites de terrain</w:t>
            </w:r>
          </w:p>
          <w:p w14:paraId="0EE6E8C9" w14:textId="0767B422" w:rsidR="00C73009" w:rsidRPr="00C73009" w:rsidRDefault="004A1C6A" w:rsidP="00452A85">
            <w:pPr>
              <w:numPr>
                <w:ilvl w:val="0"/>
                <w:numId w:val="38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Appuyer toute autre action </w:t>
            </w:r>
            <w:r w:rsidR="00C73009">
              <w:rPr>
                <w:rFonts w:asciiTheme="minorHAnsi" w:eastAsia="Times New Roman" w:hAnsiTheme="minorHAnsi" w:cstheme="minorHAnsi"/>
                <w:lang w:val="fr-FR" w:eastAsia="fr-FR"/>
              </w:rPr>
              <w:t xml:space="preserve">dans le domaine du CSC, selon les orientations hiérarchiques. </w:t>
            </w:r>
          </w:p>
          <w:p w14:paraId="24A13B33" w14:textId="77777777" w:rsidR="00484451" w:rsidRPr="007D5130" w:rsidRDefault="00484451" w:rsidP="00C41112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</w:p>
          <w:p w14:paraId="4C168471" w14:textId="16DD8D1E" w:rsidR="00484451" w:rsidRPr="00886435" w:rsidRDefault="00886435" w:rsidP="00C41112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val="fr-CH" w:eastAsia="fr-FR"/>
              </w:rPr>
            </w:pPr>
            <w:r w:rsidRPr="00886435">
              <w:rPr>
                <w:rFonts w:asciiTheme="minorHAnsi" w:eastAsia="Times New Roman" w:hAnsiTheme="minorHAnsi" w:cstheme="minorHAnsi"/>
                <w:b/>
                <w:bCs/>
                <w:lang w:val="fr-CH" w:eastAsia="fr-FR"/>
              </w:rPr>
              <w:t>Résultats attendus.</w:t>
            </w:r>
          </w:p>
          <w:p w14:paraId="1A2AB7DA" w14:textId="533B329B" w:rsidR="00E503FB" w:rsidRDefault="00B749C9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Les </w:t>
            </w:r>
            <w:r w:rsidR="00E503FB">
              <w:rPr>
                <w:rFonts w:asciiTheme="minorHAnsi" w:eastAsia="Times New Roman" w:hAnsiTheme="minorHAnsi" w:cstheme="minorHAnsi"/>
                <w:lang w:val="fr-FR" w:eastAsia="fr-FR"/>
              </w:rPr>
              <w:t xml:space="preserve">stratégies </w:t>
            </w:r>
            <w:r w:rsidR="00E247A7">
              <w:rPr>
                <w:rFonts w:asciiTheme="minorHAnsi" w:eastAsia="Times New Roman" w:hAnsiTheme="minorHAnsi" w:cstheme="minorHAnsi"/>
                <w:lang w:val="fr-FR" w:eastAsia="fr-FR"/>
              </w:rPr>
              <w:t>et plans de travail soumis par les partenaires sont analysés et soumis au superviseur pour décision</w:t>
            </w:r>
          </w:p>
          <w:p w14:paraId="211143FF" w14:textId="740FCA8A" w:rsidR="00E247A7" w:rsidRDefault="00FC2987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Un tableau de suivi des activités CSC est établi et </w:t>
            </w:r>
            <w:r w:rsidR="00CD2DC6">
              <w:rPr>
                <w:rFonts w:asciiTheme="minorHAnsi" w:eastAsia="Times New Roman" w:hAnsiTheme="minorHAnsi" w:cstheme="minorHAnsi"/>
                <w:lang w:val="fr-FR" w:eastAsia="fr-FR"/>
              </w:rPr>
              <w:t>hebdomadairement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renseignés sur les avancées et les goulots</w:t>
            </w:r>
          </w:p>
          <w:p w14:paraId="1068135E" w14:textId="77777777" w:rsidR="006B2C0D" w:rsidRDefault="00CD2DC6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Des contacts sont mensuellement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établis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avec les partenaires et les potentiels partenaires, </w:t>
            </w:r>
          </w:p>
          <w:p w14:paraId="75B1DD76" w14:textId="1139FD0A" w:rsidR="00FC2987" w:rsidRDefault="006B2C0D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U</w:t>
            </w:r>
            <w:r w:rsidR="00CD2DC6">
              <w:rPr>
                <w:rFonts w:asciiTheme="minorHAnsi" w:eastAsia="Times New Roman" w:hAnsiTheme="minorHAnsi" w:cstheme="minorHAnsi"/>
                <w:lang w:val="fr-FR" w:eastAsia="fr-FR"/>
              </w:rPr>
              <w:t xml:space="preserve">n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répertoire</w:t>
            </w:r>
            <w:r w:rsidR="00CD2DC6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</w:t>
            </w:r>
            <w:r w:rsidR="00016D1D">
              <w:rPr>
                <w:rFonts w:asciiTheme="minorHAnsi" w:eastAsia="Times New Roman" w:hAnsiTheme="minorHAnsi" w:cstheme="minorHAnsi"/>
                <w:lang w:val="fr-FR" w:eastAsia="fr-FR"/>
              </w:rPr>
              <w:t xml:space="preserve">de contacts 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>des auto</w:t>
            </w:r>
            <w:r w:rsidR="008E5B59">
              <w:rPr>
                <w:rFonts w:asciiTheme="minorHAnsi" w:eastAsia="Times New Roman" w:hAnsiTheme="minorHAnsi" w:cstheme="minorHAnsi"/>
                <w:lang w:val="fr-FR" w:eastAsia="fr-FR"/>
              </w:rPr>
              <w:t>rités administratives, des partenaires/potentiels partenaires et des autorités administratives et religieuses est réalisé</w:t>
            </w:r>
            <w:r w:rsidR="003D78B9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et </w:t>
            </w:r>
            <w:r w:rsidR="00016D1D">
              <w:rPr>
                <w:rFonts w:asciiTheme="minorHAnsi" w:eastAsia="Times New Roman" w:hAnsiTheme="minorHAnsi" w:cstheme="minorHAnsi"/>
                <w:lang w:val="fr-FR" w:eastAsia="fr-FR"/>
              </w:rPr>
              <w:t>actualisé</w:t>
            </w:r>
          </w:p>
          <w:p w14:paraId="35D54EF1" w14:textId="25F6B9D7" w:rsidR="0091606E" w:rsidRDefault="00016D1D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Les modules de formation selon les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thématiques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sont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développés</w:t>
            </w:r>
            <w:r w:rsidR="0091606E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et soumis pour validation</w:t>
            </w:r>
          </w:p>
          <w:p w14:paraId="044F3CE2" w14:textId="77777777" w:rsidR="00223B3B" w:rsidRDefault="0091606E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Des analyses des performances et du contexte sont réalisées pour chaque </w:t>
            </w:r>
            <w:r w:rsidR="00223B3B">
              <w:rPr>
                <w:rFonts w:asciiTheme="minorHAnsi" w:eastAsia="Times New Roman" w:hAnsiTheme="minorHAnsi" w:cstheme="minorHAnsi"/>
                <w:lang w:val="fr-FR" w:eastAsia="fr-FR"/>
              </w:rPr>
              <w:t>dossier soumis</w:t>
            </w:r>
          </w:p>
          <w:p w14:paraId="096FCBBC" w14:textId="36D0F451" w:rsidR="002C2202" w:rsidRDefault="00223B3B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Les budgets des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requêtes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reçus des ministères sont analysées et </w:t>
            </w:r>
            <w:r w:rsidR="002C2202">
              <w:rPr>
                <w:rFonts w:asciiTheme="minorHAnsi" w:eastAsia="Times New Roman" w:hAnsiTheme="minorHAnsi" w:cstheme="minorHAnsi"/>
                <w:lang w:val="fr-FR" w:eastAsia="fr-FR"/>
              </w:rPr>
              <w:t>commentées pour décision</w:t>
            </w:r>
          </w:p>
          <w:p w14:paraId="628D67D9" w14:textId="59D1BBFC" w:rsidR="00F43BBF" w:rsidRDefault="002C2202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Les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comptes-rendus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et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procès-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verbaux sont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établis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à chaque 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>réunion</w:t>
            </w: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 incluant </w:t>
            </w:r>
            <w:r w:rsidR="00F43BBF">
              <w:rPr>
                <w:rFonts w:asciiTheme="minorHAnsi" w:eastAsia="Times New Roman" w:hAnsiTheme="minorHAnsi" w:cstheme="minorHAnsi"/>
                <w:lang w:val="fr-FR" w:eastAsia="fr-FR"/>
              </w:rPr>
              <w:t>l’unité CSC, pour un suivi des engagements</w:t>
            </w:r>
          </w:p>
          <w:p w14:paraId="6A64F547" w14:textId="218D5532" w:rsidR="00016D1D" w:rsidRDefault="00F43BBF" w:rsidP="00295174">
            <w:pPr>
              <w:numPr>
                <w:ilvl w:val="0"/>
                <w:numId w:val="39"/>
              </w:num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La participation est affective </w:t>
            </w:r>
            <w:r w:rsidR="003D78B9">
              <w:rPr>
                <w:rFonts w:asciiTheme="minorHAnsi" w:eastAsia="Times New Roman" w:hAnsiTheme="minorHAnsi" w:cstheme="minorHAnsi"/>
                <w:lang w:val="fr-FR" w:eastAsia="fr-FR"/>
              </w:rPr>
              <w:t>à la suite de</w:t>
            </w:r>
            <w:r w:rsidR="00452A85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la désignation pour appuyer toute activité de la section AECR ou autre d’UNICEF. </w:t>
            </w:r>
            <w:r w:rsidR="00016D1D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</w:t>
            </w:r>
          </w:p>
          <w:p w14:paraId="7AEAD507" w14:textId="254162A8" w:rsidR="00E503FB" w:rsidRDefault="00E503FB" w:rsidP="003D78B9">
            <w:pPr>
              <w:shd w:val="clear" w:color="auto" w:fill="FFFFFF"/>
              <w:spacing w:line="260" w:lineRule="exact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</w:p>
          <w:p w14:paraId="1B7748D4" w14:textId="5630DEB8" w:rsidR="00796FFC" w:rsidRPr="00E60FB5" w:rsidRDefault="00796FFC" w:rsidP="00796FFC">
            <w:p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lang w:val="fr-FR" w:eastAsia="fr-FR"/>
              </w:rPr>
            </w:pPr>
            <w:r w:rsidRPr="00E60FB5">
              <w:rPr>
                <w:rFonts w:asciiTheme="minorHAnsi" w:eastAsia="Times New Roman" w:hAnsiTheme="minorHAnsi" w:cstheme="minorHAnsi"/>
                <w:b/>
                <w:bCs/>
                <w:lang w:val="fr-FR" w:eastAsia="fr-FR"/>
              </w:rPr>
              <w:t>Mission de la consultance et resp</w:t>
            </w:r>
            <w:r w:rsidR="007D5ACF" w:rsidRPr="00E60FB5">
              <w:rPr>
                <w:rFonts w:asciiTheme="minorHAnsi" w:eastAsia="Times New Roman" w:hAnsiTheme="minorHAnsi" w:cstheme="minorHAnsi"/>
                <w:b/>
                <w:bCs/>
                <w:lang w:val="fr-FR" w:eastAsia="fr-FR"/>
              </w:rPr>
              <w:t>on</w:t>
            </w:r>
            <w:r w:rsidRPr="00E60FB5">
              <w:rPr>
                <w:rFonts w:asciiTheme="minorHAnsi" w:eastAsia="Times New Roman" w:hAnsiTheme="minorHAnsi" w:cstheme="minorHAnsi"/>
                <w:b/>
                <w:bCs/>
                <w:lang w:val="fr-FR" w:eastAsia="fr-FR"/>
              </w:rPr>
              <w:t>sabilit</w:t>
            </w:r>
            <w:r w:rsidR="007D5ACF" w:rsidRPr="00E60FB5">
              <w:rPr>
                <w:rFonts w:asciiTheme="minorHAnsi" w:eastAsia="Times New Roman" w:hAnsiTheme="minorHAnsi" w:cstheme="minorHAnsi"/>
                <w:b/>
                <w:bCs/>
                <w:lang w:val="fr-FR" w:eastAsia="fr-FR"/>
              </w:rPr>
              <w:t>é</w:t>
            </w:r>
            <w:r w:rsidRPr="00E60FB5">
              <w:rPr>
                <w:rFonts w:asciiTheme="minorHAnsi" w:eastAsia="Times New Roman" w:hAnsiTheme="minorHAnsi" w:cstheme="minorHAnsi"/>
                <w:b/>
                <w:bCs/>
                <w:lang w:val="fr-FR" w:eastAsia="fr-FR"/>
              </w:rPr>
              <w:t xml:space="preserve"> des parties prenantes</w:t>
            </w:r>
          </w:p>
          <w:p w14:paraId="3626547B" w14:textId="05F6F75E" w:rsidR="00E60FB5" w:rsidRDefault="00C72BEE" w:rsidP="000E6EAD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 xml:space="preserve">Avec l’appui </w:t>
            </w:r>
            <w:r w:rsidR="00C554C0">
              <w:rPr>
                <w:rFonts w:asciiTheme="minorHAnsi" w:eastAsia="Times New Roman" w:hAnsiTheme="minorHAnsi" w:cstheme="minorHAnsi"/>
                <w:lang w:val="fr-FR" w:eastAsia="fr-FR"/>
              </w:rPr>
              <w:t xml:space="preserve">du staff AECR, </w:t>
            </w:r>
            <w:r w:rsidR="006C201C">
              <w:rPr>
                <w:rFonts w:asciiTheme="minorHAnsi" w:eastAsia="Times New Roman" w:hAnsiTheme="minorHAnsi" w:cstheme="minorHAnsi"/>
                <w:lang w:val="fr-FR" w:eastAsia="fr-FR"/>
              </w:rPr>
              <w:t>la personne devra :</w:t>
            </w:r>
          </w:p>
          <w:p w14:paraId="6CDD7362" w14:textId="62F2B858" w:rsidR="00AA6DF0" w:rsidRPr="00FD0C28" w:rsidRDefault="00B3419A" w:rsidP="0080355A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Développer </w:t>
            </w:r>
            <w:r w:rsidR="00C554C0" w:rsidRPr="00FD0C28">
              <w:rPr>
                <w:rFonts w:asciiTheme="minorHAnsi" w:eastAsia="Times New Roman" w:hAnsiTheme="minorHAnsi" w:cstheme="minorHAnsi"/>
                <w:lang w:val="fr-FR" w:eastAsia="fr-FR"/>
              </w:rPr>
              <w:t>un plan de travail</w:t>
            </w:r>
            <w:r w:rsidR="00AA6DF0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selon les objectifs </w:t>
            </w:r>
            <w:r w:rsidR="00534D18" w:rsidRPr="00FD0C28">
              <w:rPr>
                <w:rFonts w:asciiTheme="minorHAnsi" w:eastAsia="Times New Roman" w:hAnsiTheme="minorHAnsi" w:cstheme="minorHAnsi"/>
                <w:lang w:val="fr-FR" w:eastAsia="fr-FR"/>
              </w:rPr>
              <w:t>à</w:t>
            </w:r>
            <w:r w:rsidR="00AA6DF0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atteindre </w:t>
            </w:r>
          </w:p>
          <w:p w14:paraId="6C3903A4" w14:textId="7B861FDD" w:rsidR="00534D18" w:rsidRDefault="00B3419A" w:rsidP="0080355A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>Développer le</w:t>
            </w:r>
            <w:r w:rsidR="00534D1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répertoire des partenaires</w:t>
            </w:r>
          </w:p>
          <w:p w14:paraId="663C2CDC" w14:textId="467EA2CB" w:rsidR="00534D18" w:rsidRDefault="00534D18" w:rsidP="0080355A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Participer aux réunions thématiques de la section</w:t>
            </w:r>
            <w:r w:rsidR="001F2C3F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AECR et des autres secteurs UNICEF</w:t>
            </w:r>
          </w:p>
          <w:p w14:paraId="6301E5C1" w14:textId="77777777" w:rsidR="003727E8" w:rsidRPr="00FD0C28" w:rsidRDefault="005F7CFE" w:rsidP="0080355A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>F</w:t>
            </w:r>
            <w:r w:rsidR="0042355C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aire les analyses </w:t>
            </w:r>
            <w:r w:rsidR="003727E8" w:rsidRPr="00FD0C28">
              <w:rPr>
                <w:rFonts w:asciiTheme="minorHAnsi" w:eastAsia="Times New Roman" w:hAnsiTheme="minorHAnsi" w:cstheme="minorHAnsi"/>
                <w:lang w:val="fr-FR" w:eastAsia="fr-FR"/>
              </w:rPr>
              <w:t>des résultats avec les contributions des secteurs</w:t>
            </w:r>
          </w:p>
          <w:p w14:paraId="5695CE21" w14:textId="00A72322" w:rsidR="00DF4064" w:rsidRDefault="00DF4064" w:rsidP="0080355A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Mettre en place un système de suivi </w:t>
            </w:r>
            <w:r w:rsidR="001F2C3F">
              <w:rPr>
                <w:rFonts w:asciiTheme="minorHAnsi" w:eastAsia="Times New Roman" w:hAnsiTheme="minorHAnsi" w:cstheme="minorHAnsi"/>
                <w:lang w:val="fr-FR" w:eastAsia="fr-FR"/>
              </w:rPr>
              <w:t>des financements</w:t>
            </w:r>
            <w:r w:rsidR="00FC12DE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réalisés </w:t>
            </w:r>
          </w:p>
          <w:p w14:paraId="26FB7139" w14:textId="78D18958" w:rsidR="00F40752" w:rsidRPr="00FD0C28" w:rsidRDefault="00F40752" w:rsidP="0080355A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Participer aux activités de communication liées aux Urgences</w:t>
            </w:r>
          </w:p>
          <w:p w14:paraId="221D95A7" w14:textId="77777777" w:rsidR="004F1677" w:rsidRDefault="00381427" w:rsidP="00166304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>Proposer</w:t>
            </w:r>
            <w:r w:rsidR="00A766F2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des </w:t>
            </w: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>ajustements</w:t>
            </w:r>
            <w:r w:rsidR="00A766F2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pour les </w:t>
            </w: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>activités</w:t>
            </w:r>
            <w:r w:rsidR="00A766F2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</w:t>
            </w:r>
            <w:r w:rsidR="008501B9" w:rsidRPr="00FD0C28">
              <w:rPr>
                <w:rFonts w:asciiTheme="minorHAnsi" w:eastAsia="Times New Roman" w:hAnsiTheme="minorHAnsi" w:cstheme="minorHAnsi"/>
                <w:lang w:val="fr-FR" w:eastAsia="fr-FR"/>
              </w:rPr>
              <w:t>complémentaires</w:t>
            </w:r>
            <w:r w:rsidR="00A766F2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</w:t>
            </w:r>
            <w:r w:rsidR="00E25355" w:rsidRPr="00FD0C28">
              <w:rPr>
                <w:rFonts w:asciiTheme="minorHAnsi" w:eastAsia="Times New Roman" w:hAnsiTheme="minorHAnsi" w:cstheme="minorHAnsi"/>
                <w:lang w:val="fr-FR" w:eastAsia="fr-FR"/>
              </w:rPr>
              <w:t>sur la base de</w:t>
            </w:r>
            <w:r w:rsidR="00FD0C28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la réalité terrain</w:t>
            </w:r>
          </w:p>
          <w:p w14:paraId="5E9D3E7D" w14:textId="552F850E" w:rsidR="007B3597" w:rsidRPr="0028104C" w:rsidRDefault="00B73CF8" w:rsidP="00166304">
            <w:pPr>
              <w:numPr>
                <w:ilvl w:val="0"/>
                <w:numId w:val="31"/>
              </w:num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lang w:val="fr-FR" w:eastAsia="fr-FR"/>
              </w:rPr>
              <w:t>Conduire toute autre tâche assignée par le superviseur</w:t>
            </w:r>
            <w:r w:rsidR="00166304" w:rsidRPr="00FD0C28">
              <w:rPr>
                <w:rFonts w:asciiTheme="minorHAnsi" w:eastAsia="Times New Roman" w:hAnsiTheme="minorHAnsi" w:cstheme="minorHAnsi"/>
                <w:lang w:val="fr-FR" w:eastAsia="fr-FR"/>
              </w:rPr>
              <w:t>.</w:t>
            </w:r>
          </w:p>
          <w:p w14:paraId="4959275E" w14:textId="77777777" w:rsidR="0018530C" w:rsidRDefault="00166304" w:rsidP="00166304">
            <w:p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La consultation sera de </w:t>
            </w:r>
            <w:r w:rsidR="00FC12DE">
              <w:rPr>
                <w:rFonts w:asciiTheme="minorHAnsi" w:eastAsia="Times New Roman" w:hAnsiTheme="minorHAnsi" w:cstheme="minorHAnsi"/>
                <w:lang w:val="fr-FR" w:eastAsia="fr-FR"/>
              </w:rPr>
              <w:t>03</w:t>
            </w:r>
            <w:r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mois</w:t>
            </w:r>
            <w:r w:rsidR="00575954" w:rsidRP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, avec </w:t>
            </w:r>
            <w:r w:rsid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des missions </w:t>
            </w:r>
            <w:r w:rsidR="000721DF">
              <w:rPr>
                <w:rFonts w:asciiTheme="minorHAnsi" w:eastAsia="Times New Roman" w:hAnsiTheme="minorHAnsi" w:cstheme="minorHAnsi"/>
                <w:lang w:val="fr-FR" w:eastAsia="fr-FR"/>
              </w:rPr>
              <w:t>à</w:t>
            </w:r>
            <w:r w:rsid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l’</w:t>
            </w:r>
            <w:r w:rsidR="0078497D">
              <w:rPr>
                <w:rFonts w:asciiTheme="minorHAnsi" w:eastAsia="Times New Roman" w:hAnsiTheme="minorHAnsi" w:cstheme="minorHAnsi"/>
                <w:lang w:val="fr-FR" w:eastAsia="fr-FR"/>
              </w:rPr>
              <w:t>intérieur</w:t>
            </w:r>
            <w:r w:rsidR="00FD0C28">
              <w:rPr>
                <w:rFonts w:asciiTheme="minorHAnsi" w:eastAsia="Times New Roman" w:hAnsiTheme="minorHAnsi" w:cstheme="minorHAnsi"/>
                <w:lang w:val="fr-FR" w:eastAsia="fr-FR"/>
              </w:rPr>
              <w:t xml:space="preserve"> </w:t>
            </w:r>
            <w:r w:rsidR="0078497D">
              <w:rPr>
                <w:rFonts w:asciiTheme="minorHAnsi" w:eastAsia="Times New Roman" w:hAnsiTheme="minorHAnsi" w:cstheme="minorHAnsi"/>
                <w:lang w:val="fr-FR" w:eastAsia="fr-FR"/>
              </w:rPr>
              <w:t xml:space="preserve">du </w:t>
            </w:r>
            <w:r w:rsidR="00575954" w:rsidRPr="00FD0C28">
              <w:rPr>
                <w:rFonts w:asciiTheme="minorHAnsi" w:eastAsia="Times New Roman" w:hAnsiTheme="minorHAnsi" w:cstheme="minorHAnsi"/>
                <w:lang w:val="fr-FR" w:eastAsia="fr-FR"/>
              </w:rPr>
              <w:t>pays.</w:t>
            </w:r>
          </w:p>
          <w:p w14:paraId="78C5C227" w14:textId="517324D7" w:rsidR="007B3597" w:rsidRPr="00F819E9" w:rsidRDefault="007B3597" w:rsidP="00166304">
            <w:pPr>
              <w:spacing w:after="20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lang w:val="fr-FR" w:eastAsia="fr-FR"/>
              </w:rPr>
            </w:pPr>
          </w:p>
        </w:tc>
      </w:tr>
      <w:tr w:rsidR="00F1491E" w:rsidRPr="007613B3" w14:paraId="63EC954E" w14:textId="77777777" w:rsidTr="00720EB9">
        <w:trPr>
          <w:trHeight w:val="60"/>
        </w:trPr>
        <w:tc>
          <w:tcPr>
            <w:tcW w:w="9805" w:type="dxa"/>
            <w:gridSpan w:val="9"/>
            <w:tcBorders>
              <w:top w:val="single" w:sz="4" w:space="0" w:color="auto"/>
            </w:tcBorders>
            <w:shd w:val="clear" w:color="auto" w:fill="auto"/>
            <w:noWrap/>
          </w:tcPr>
          <w:p w14:paraId="0C9FA794" w14:textId="1BB14ECF" w:rsidR="00F1491E" w:rsidRPr="001971D7" w:rsidRDefault="00CD7C40" w:rsidP="00CD7C40">
            <w:pPr>
              <w:spacing w:before="100" w:beforeAutospacing="1" w:after="100" w:afterAutospacing="1" w:line="240" w:lineRule="auto"/>
              <w:rPr>
                <w:rStyle w:val="normaltextrun"/>
                <w:rFonts w:ascii="Calibri" w:eastAsia="Arial Unicode MS" w:hAnsi="Calibri" w:cs="Calibri"/>
                <w:b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  <w:t>Work Assignment Overview</w:t>
            </w:r>
          </w:p>
        </w:tc>
      </w:tr>
      <w:tr w:rsidR="000432DE" w:rsidRPr="001E1FF7" w14:paraId="7F025C60" w14:textId="77777777" w:rsidTr="00720EB9">
        <w:trPr>
          <w:trHeight w:val="60"/>
        </w:trPr>
        <w:tc>
          <w:tcPr>
            <w:tcW w:w="395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365637" w14:textId="0853E227" w:rsidR="00F91947" w:rsidRPr="001971D7" w:rsidRDefault="00F91947" w:rsidP="001E1F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  <w:t>Tasks/Milestone:</w:t>
            </w:r>
          </w:p>
        </w:tc>
        <w:tc>
          <w:tcPr>
            <w:tcW w:w="387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638AD" w14:textId="15179C48" w:rsidR="00F91947" w:rsidRPr="001971D7" w:rsidRDefault="00F91947" w:rsidP="001E1F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  <w:t>Deliverables/Outputs: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08FD45" w14:textId="45D32CC7" w:rsidR="00F91947" w:rsidRPr="001971D7" w:rsidRDefault="00F91947" w:rsidP="001E1F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  <w:t>Timeline</w:t>
            </w:r>
          </w:p>
        </w:tc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BC49C" w14:textId="7947B4D1" w:rsidR="00F91947" w:rsidRPr="001971D7" w:rsidRDefault="00F91947" w:rsidP="001E1F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AU"/>
              </w:rPr>
            </w:pPr>
            <w:r w:rsidRPr="001971D7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18"/>
                <w:szCs w:val="18"/>
                <w:lang w:val="en-AU"/>
              </w:rPr>
              <w:t>Estimate Budget</w:t>
            </w:r>
          </w:p>
        </w:tc>
      </w:tr>
      <w:tr w:rsidR="000432DE" w:rsidRPr="007613B3" w14:paraId="4F1E36C0" w14:textId="77777777" w:rsidTr="00720EB9">
        <w:trPr>
          <w:trHeight w:val="60"/>
        </w:trPr>
        <w:tc>
          <w:tcPr>
            <w:tcW w:w="395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A9F066" w14:textId="77777777" w:rsidR="00627970" w:rsidRDefault="00B57401" w:rsidP="00C50696">
            <w:pPr>
              <w:numPr>
                <w:ilvl w:val="0"/>
                <w:numId w:val="28"/>
              </w:numPr>
              <w:spacing w:line="240" w:lineRule="auto"/>
              <w:ind w:left="250" w:hanging="25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 xml:space="preserve">Développer un plan de travail de la consultation </w:t>
            </w:r>
          </w:p>
          <w:p w14:paraId="3604C4CC" w14:textId="77777777" w:rsidR="00BB5678" w:rsidRDefault="00627970" w:rsidP="00C50696">
            <w:pPr>
              <w:numPr>
                <w:ilvl w:val="0"/>
                <w:numId w:val="28"/>
              </w:numPr>
              <w:spacing w:line="240" w:lineRule="auto"/>
              <w:ind w:left="250" w:hanging="25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>Développer un outil de suivi des dossiers</w:t>
            </w:r>
            <w:r w:rsidR="00BB567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 xml:space="preserve"> et l’actualiser hebdomadairement</w:t>
            </w:r>
          </w:p>
          <w:p w14:paraId="7124B6EA" w14:textId="7E8CDD96" w:rsidR="0086294C" w:rsidRDefault="00BB5678" w:rsidP="00C50696">
            <w:pPr>
              <w:numPr>
                <w:ilvl w:val="0"/>
                <w:numId w:val="28"/>
              </w:numPr>
              <w:spacing w:line="240" w:lineRule="auto"/>
              <w:ind w:left="250" w:hanging="25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lastRenderedPageBreak/>
              <w:t xml:space="preserve">Etablir un </w:t>
            </w:r>
            <w:r w:rsidR="0086294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>répertoire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 xml:space="preserve"> des partenaires et des autorités administratives et </w:t>
            </w:r>
            <w:r w:rsidR="0086294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>communautaires</w:t>
            </w:r>
          </w:p>
          <w:p w14:paraId="55FB5C07" w14:textId="266A003F" w:rsidR="0086294C" w:rsidRDefault="0086294C" w:rsidP="00C50696">
            <w:pPr>
              <w:numPr>
                <w:ilvl w:val="0"/>
                <w:numId w:val="28"/>
              </w:numPr>
              <w:spacing w:line="240" w:lineRule="auto"/>
              <w:ind w:left="250" w:hanging="25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>Etablir des comptes-rendus des réunions</w:t>
            </w:r>
          </w:p>
          <w:p w14:paraId="21C22958" w14:textId="77777777" w:rsidR="00AE28D3" w:rsidRDefault="0086294C" w:rsidP="00AE28D3">
            <w:pPr>
              <w:numPr>
                <w:ilvl w:val="0"/>
                <w:numId w:val="28"/>
              </w:numPr>
              <w:spacing w:line="240" w:lineRule="auto"/>
              <w:ind w:left="250" w:hanging="25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>Faire un rapport mensuel des activités couvertes.</w:t>
            </w:r>
            <w:r w:rsidR="00B57401" w:rsidRPr="0086294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  <w:t xml:space="preserve"> </w:t>
            </w:r>
          </w:p>
          <w:p w14:paraId="1A408CAD" w14:textId="14551CB9" w:rsidR="00AE28D3" w:rsidRPr="00AE28D3" w:rsidRDefault="00AE28D3" w:rsidP="00AE28D3">
            <w:pPr>
              <w:spacing w:line="240" w:lineRule="auto"/>
              <w:contextualSpacing/>
              <w:rPr>
                <w:rStyle w:val="normaltextrun"/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 w:eastAsia="fr-FR"/>
              </w:rPr>
            </w:pPr>
          </w:p>
        </w:tc>
        <w:tc>
          <w:tcPr>
            <w:tcW w:w="387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F720D" w14:textId="0C957E75" w:rsidR="00F91947" w:rsidRPr="001971D7" w:rsidRDefault="00F91947" w:rsidP="00E11A14">
            <w:pPr>
              <w:pStyle w:val="ListParagraph"/>
              <w:numPr>
                <w:ilvl w:val="0"/>
                <w:numId w:val="33"/>
              </w:numPr>
              <w:ind w:left="252" w:hanging="252"/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 w:rsidRPr="001971D7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lastRenderedPageBreak/>
              <w:t>Plan de travail de la consultation validé</w:t>
            </w:r>
          </w:p>
          <w:p w14:paraId="27E2B045" w14:textId="77777777" w:rsidR="00A53B14" w:rsidRDefault="0086294C" w:rsidP="00E11A14">
            <w:pPr>
              <w:pStyle w:val="ListParagraph"/>
              <w:numPr>
                <w:ilvl w:val="0"/>
                <w:numId w:val="33"/>
              </w:numPr>
              <w:ind w:left="252" w:hanging="252"/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Un outil </w:t>
            </w:r>
            <w:r w:rsidR="00A53B14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>dynamique de suivi des dossiers CSC est réalisé et alimenté</w:t>
            </w:r>
          </w:p>
          <w:p w14:paraId="5A04FD4B" w14:textId="45B4B839" w:rsidR="00892C60" w:rsidRDefault="00A53B14" w:rsidP="00E11A14">
            <w:pPr>
              <w:pStyle w:val="ListParagraph"/>
              <w:numPr>
                <w:ilvl w:val="0"/>
                <w:numId w:val="33"/>
              </w:numPr>
              <w:ind w:left="252" w:hanging="252"/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lastRenderedPageBreak/>
              <w:t xml:space="preserve">Un </w:t>
            </w:r>
            <w:r w:rsidR="00EC7E72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>répertoire</w:t>
            </w:r>
            <w:r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des partenaires </w:t>
            </w:r>
            <w:r w:rsidR="0035529F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CSC (administratifs, autorités communautaires/religieuses, </w:t>
            </w:r>
            <w:proofErr w:type="spellStart"/>
            <w:r w:rsidR="00892C60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>ONGs</w:t>
            </w:r>
            <w:proofErr w:type="spellEnd"/>
            <w:r w:rsidR="00892C60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>) est réalisé et actualisé hebdomadairement</w:t>
            </w:r>
          </w:p>
          <w:p w14:paraId="0DD6F3CA" w14:textId="76BD3BF3" w:rsidR="00705431" w:rsidRDefault="00EC7E72" w:rsidP="00E11A14">
            <w:pPr>
              <w:pStyle w:val="ListParagraph"/>
              <w:numPr>
                <w:ilvl w:val="0"/>
                <w:numId w:val="33"/>
              </w:numPr>
              <w:ind w:left="252" w:hanging="252"/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>Comptes-rendus</w:t>
            </w:r>
            <w:r w:rsidR="00705431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et rapports des réunions et missions de terrain sont disponibles</w:t>
            </w:r>
          </w:p>
          <w:p w14:paraId="3961786E" w14:textId="27853C58" w:rsidR="00F91947" w:rsidRPr="00EC7E72" w:rsidRDefault="00705431" w:rsidP="00EC7E72">
            <w:pPr>
              <w:pStyle w:val="ListParagraph"/>
              <w:numPr>
                <w:ilvl w:val="0"/>
                <w:numId w:val="33"/>
              </w:numPr>
              <w:ind w:left="252" w:hanging="252"/>
              <w:rPr>
                <w:rStyle w:val="normaltextrun"/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Un rapport mensuel des activités suivies </w:t>
            </w:r>
            <w:r w:rsidR="00EC7E72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est soumis chaque fin de mois. </w:t>
            </w:r>
            <w:r w:rsidR="00014B4B" w:rsidRPr="00EC7E72">
              <w:rPr>
                <w:rFonts w:asciiTheme="minorHAnsi" w:eastAsia="Arial Unicode MS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5D48C" w14:textId="3954734B" w:rsidR="00F91947" w:rsidRPr="001971D7" w:rsidRDefault="009D0B6B" w:rsidP="00F819E9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sz w:val="18"/>
                <w:szCs w:val="18"/>
                <w:lang w:val="fr-FR"/>
              </w:rPr>
              <w:lastRenderedPageBreak/>
              <w:t>Mois 1</w:t>
            </w:r>
            <w:r w:rsidR="00EC7E72">
              <w:rPr>
                <w:rFonts w:asciiTheme="minorHAnsi" w:eastAsia="Arial Unicode MS" w:hAnsiTheme="minorHAnsi" w:cstheme="minorHAnsi"/>
                <w:color w:val="000000" w:themeColor="text1"/>
                <w:sz w:val="18"/>
                <w:szCs w:val="18"/>
                <w:lang w:val="fr-FR"/>
              </w:rPr>
              <w:t>, 2 et 3</w:t>
            </w:r>
          </w:p>
        </w:tc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C7EEBA" w14:textId="6CBDD366" w:rsidR="00F91947" w:rsidRPr="00842D25" w:rsidRDefault="009D0B6B" w:rsidP="00F819E9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Fonts w:eastAsia="Arial Unicode MS"/>
                <w:color w:val="000000" w:themeColor="text1"/>
                <w:sz w:val="18"/>
                <w:szCs w:val="18"/>
                <w:lang w:val="fr-FR"/>
              </w:rPr>
            </w:pPr>
            <w:r w:rsidRPr="00842D25">
              <w:rPr>
                <w:rFonts w:asciiTheme="minorHAnsi" w:eastAsia="Arial Unicode MS" w:hAnsiTheme="minorHAnsi" w:cstheme="minorHAnsi"/>
                <w:color w:val="000000" w:themeColor="text1"/>
                <w:sz w:val="18"/>
                <w:szCs w:val="18"/>
                <w:lang w:val="fr-FR"/>
              </w:rPr>
              <w:t xml:space="preserve">Paiement mensuel </w:t>
            </w:r>
          </w:p>
        </w:tc>
      </w:tr>
      <w:tr w:rsidR="000432DE" w:rsidRPr="007613B3" w14:paraId="0E6F1AAD" w14:textId="77777777" w:rsidTr="00720EB9">
        <w:trPr>
          <w:trHeight w:val="60"/>
        </w:trPr>
        <w:tc>
          <w:tcPr>
            <w:tcW w:w="395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3DD6AF" w14:textId="3C91E9C0" w:rsidR="00F91947" w:rsidRPr="001971D7" w:rsidRDefault="00F91947" w:rsidP="001E1FF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</w:p>
        </w:tc>
        <w:tc>
          <w:tcPr>
            <w:tcW w:w="387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61F1EE" w14:textId="77777777" w:rsidR="00F91947" w:rsidRPr="001971D7" w:rsidRDefault="00F91947" w:rsidP="001E1FF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B290D" w14:textId="1944522E" w:rsidR="00F91947" w:rsidRPr="001971D7" w:rsidRDefault="003B2495" w:rsidP="003B2495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TOTAL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=</w:t>
            </w:r>
          </w:p>
        </w:tc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2BFA6" w14:textId="355F4232" w:rsidR="00F91947" w:rsidRPr="001820A2" w:rsidRDefault="00B4134C" w:rsidP="00FB61D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18"/>
                <w:szCs w:val="18"/>
                <w:lang w:val="fr-FR"/>
              </w:rPr>
              <w:t>03</w:t>
            </w:r>
            <w:r w:rsidR="001820A2" w:rsidRPr="001820A2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18"/>
                <w:szCs w:val="18"/>
                <w:lang w:val="fr-FR"/>
              </w:rPr>
              <w:t xml:space="preserve"> mois</w:t>
            </w:r>
          </w:p>
        </w:tc>
      </w:tr>
      <w:tr w:rsidR="00957ACD" w:rsidRPr="00AE28D3" w14:paraId="126CDF94" w14:textId="77777777" w:rsidTr="00720EB9">
        <w:trPr>
          <w:trHeight w:val="60"/>
        </w:trPr>
        <w:tc>
          <w:tcPr>
            <w:tcW w:w="9805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119896D" w14:textId="74F42C5E" w:rsidR="00957ACD" w:rsidRPr="001971D7" w:rsidRDefault="00392329" w:rsidP="001E1FF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proofErr w:type="gramStart"/>
            <w:r w:rsidRPr="00BD5830"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IMPORTANT:</w:t>
            </w:r>
            <w:proofErr w:type="gramEnd"/>
          </w:p>
          <w:p w14:paraId="12423EB8" w14:textId="549F0613" w:rsidR="00957ACD" w:rsidRPr="001971D7" w:rsidRDefault="00957ACD" w:rsidP="0039232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eastAsia="Arial Unicode MS" w:hAnsiTheme="minorHAnsi"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Les personnes </w:t>
            </w:r>
            <w:r w:rsidR="009C3A77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sous contrat de consultation individuelle </w:t>
            </w:r>
            <w:r w:rsidR="0052442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ne sont pas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considérées</w:t>
            </w:r>
            <w:r w:rsidR="0052442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comme « </w:t>
            </w:r>
            <w:r w:rsidR="00947C18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Fonctionnaires des Nations-Unies</w:t>
            </w:r>
            <w:r w:rsidR="0052442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 »</w:t>
            </w:r>
            <w:r w:rsidR="006306F7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couvertes par l</w:t>
            </w:r>
            <w:r w:rsidR="0059096D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es Règles et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Procédures</w:t>
            </w:r>
            <w:r w:rsidR="0059096D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des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N</w:t>
            </w:r>
            <w:r w:rsidR="0059096D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ations-Unies et d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’</w:t>
            </w:r>
            <w:r w:rsidR="0059096D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UNICEF et, ne pourront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pas </w:t>
            </w:r>
            <w:r w:rsidR="0059096D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bénéficier des </w:t>
            </w:r>
            <w:r w:rsidR="00947C18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avantages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liés</w:t>
            </w:r>
            <w:r w:rsidR="00947C18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aux fonctionnaires</w:t>
            </w:r>
            <w:r w:rsidR="00C65E17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(tels que les avantages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liés</w:t>
            </w:r>
            <w:r w:rsidR="00C65E17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aux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congés</w:t>
            </w:r>
            <w:r w:rsidR="00C65E17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ou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à </w:t>
            </w:r>
            <w:r w:rsidR="00A31D6C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l’assurance maladie). Les conditions de leur </w:t>
            </w:r>
            <w:r w:rsidR="00A11B41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consultation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seront</w:t>
            </w:r>
            <w:r w:rsidR="00A11B41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r w:rsidR="0045345A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du ressort de leur </w:t>
            </w:r>
            <w:r w:rsidR="00A11B41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contrat avec UNICEF et </w:t>
            </w:r>
            <w:r w:rsidR="0045345A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au respect des</w:t>
            </w:r>
            <w:r w:rsidR="00115C66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Conditions </w:t>
            </w:r>
            <w:r w:rsidR="0045345A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Générales</w:t>
            </w:r>
            <w:r w:rsidR="00115C66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de Contractualisation relatives aux </w:t>
            </w:r>
            <w:r w:rsidR="00083AC0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Services de </w:t>
            </w:r>
            <w:r w:rsidR="00C7094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Consultation</w:t>
            </w:r>
            <w:r w:rsidR="00083AC0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ou aux Consultants Individuels. </w:t>
            </w:r>
            <w:r w:rsidR="00E37421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Les consultants sont seuls responsables de déclarer leurs taxes</w:t>
            </w:r>
            <w:r w:rsidR="00B20D0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et/ou devoirs, au respect des lois et </w:t>
            </w:r>
            <w:r w:rsidR="0039232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règlementations</w:t>
            </w:r>
            <w:r w:rsidR="00B20D09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r w:rsidR="003A237F" w:rsidRPr="001971D7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 w:eastAsia="fr-FR"/>
              </w:rPr>
              <w:t>locales.</w:t>
            </w:r>
            <w:r w:rsidR="003A237F" w:rsidRPr="001971D7">
              <w:rPr>
                <w:color w:val="000000" w:themeColor="text1"/>
                <w:sz w:val="12"/>
                <w:szCs w:val="12"/>
                <w:lang w:val="fr-FR"/>
              </w:rPr>
              <w:t xml:space="preserve"> </w:t>
            </w:r>
          </w:p>
        </w:tc>
      </w:tr>
      <w:tr w:rsidR="00D426D0" w:rsidRPr="00AE28D3" w14:paraId="653D94AD" w14:textId="77777777" w:rsidTr="00720EB9">
        <w:trPr>
          <w:trHeight w:val="60"/>
        </w:trPr>
        <w:tc>
          <w:tcPr>
            <w:tcW w:w="3595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4967BB16" w14:textId="77777777" w:rsidR="00D426D0" w:rsidRPr="00BD5830" w:rsidRDefault="00D426D0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D5830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</w:rPr>
              <w:t>Minimum Qualifications required:</w:t>
            </w:r>
          </w:p>
          <w:p w14:paraId="10E3CE3F" w14:textId="77777777" w:rsidR="00D426D0" w:rsidRPr="00BD5830" w:rsidRDefault="00D426D0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eastAsia="Arial Unicode MS"/>
                <w:color w:val="000000" w:themeColor="text1"/>
              </w:rPr>
            </w:pPr>
          </w:p>
          <w:p w14:paraId="490CA30D" w14:textId="3090E877" w:rsidR="00D426D0" w:rsidRPr="00BD5830" w:rsidRDefault="00A1625F" w:rsidP="00D426D0">
            <w:pPr>
              <w:spacing w:before="60" w:line="240" w:lineRule="auto"/>
              <w:rPr>
                <w:rFonts w:ascii="Calibri" w:eastAsia="Arial Unicode MS" w:hAnsi="Calibri" w:cs="Calibri"/>
                <w:color w:val="000000" w:themeColor="text1"/>
              </w:rPr>
            </w:pP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6"/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bookmarkEnd w:id="2"/>
            <w:r w:rsidR="00D426D0" w:rsidRPr="00BD5830">
              <w:rPr>
                <w:rFonts w:ascii="Calibri" w:eastAsia="Arial Unicode MS" w:hAnsi="Calibri" w:cs="Calibri"/>
                <w:color w:val="000000" w:themeColor="text1"/>
              </w:rPr>
              <w:t xml:space="preserve"> Bachelors   </w:t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7"/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bookmarkEnd w:id="3"/>
            <w:r w:rsidR="00D426D0" w:rsidRPr="00BD5830">
              <w:rPr>
                <w:rFonts w:ascii="Calibri" w:eastAsia="Arial Unicode MS" w:hAnsi="Calibri" w:cs="Calibri"/>
                <w:color w:val="000000" w:themeColor="text1"/>
              </w:rPr>
              <w:t xml:space="preserve"> Masters   </w:t>
            </w:r>
            <w:r w:rsidR="00F84829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 w:rsidR="00F84829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F84829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bookmarkEnd w:id="4"/>
            <w:r w:rsidR="00D426D0" w:rsidRPr="00BD5830">
              <w:rPr>
                <w:rFonts w:ascii="Calibri" w:eastAsia="Arial Unicode MS" w:hAnsi="Calibri" w:cs="Calibri"/>
                <w:color w:val="000000" w:themeColor="text1"/>
              </w:rPr>
              <w:t xml:space="preserve"> PhD   </w:t>
            </w:r>
            <w:r w:rsidR="00D426D0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26D0" w:rsidRPr="00BD5830">
              <w:rPr>
                <w:rFonts w:ascii="Calibri" w:eastAsia="Arial Unicode MS" w:hAnsi="Calibri" w:cs="Calibri"/>
                <w:color w:val="000000" w:themeColor="text1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D426D0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="00D426D0" w:rsidRPr="00BD5830">
              <w:rPr>
                <w:rFonts w:ascii="Calibri" w:eastAsia="Arial Unicode MS" w:hAnsi="Calibri" w:cs="Calibri"/>
                <w:color w:val="000000" w:themeColor="text1"/>
              </w:rPr>
              <w:t xml:space="preserve"> Other  </w:t>
            </w:r>
          </w:p>
          <w:p w14:paraId="5F201714" w14:textId="77777777" w:rsidR="00D426D0" w:rsidRPr="00BD5830" w:rsidRDefault="00D426D0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eastAsia="Arial Unicode MS"/>
                <w:color w:val="000000" w:themeColor="text1"/>
              </w:rPr>
            </w:pPr>
          </w:p>
          <w:p w14:paraId="47043AEC" w14:textId="77777777" w:rsidR="00D426D0" w:rsidRPr="001971D7" w:rsidRDefault="00D426D0" w:rsidP="00D426D0">
            <w:pPr>
              <w:spacing w:before="60" w:line="240" w:lineRule="auto"/>
              <w:rPr>
                <w:rFonts w:ascii="Calibri" w:eastAsia="Arial Unicode MS" w:hAnsi="Calibri" w:cs="Calibri"/>
                <w:color w:val="000000" w:themeColor="text1"/>
                <w:lang w:val="fr-FR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fr-FR"/>
              </w:rPr>
              <w:t>Enter Disciplines :</w:t>
            </w:r>
          </w:p>
          <w:p w14:paraId="0AB7F91A" w14:textId="26E30EAC" w:rsidR="001170C0" w:rsidRDefault="00A1625F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>Licence</w:t>
            </w:r>
            <w:r w:rsidR="00D426D0"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 xml:space="preserve"> en sciences sociales (sociologie, Economies, science politiques, politiques publiques, développement)</w:t>
            </w:r>
            <w:r w:rsidR="00463A19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r w:rsidR="001170C0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>Psychologie</w:t>
            </w:r>
            <w:r w:rsidR="00463A19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 xml:space="preserve">, Lettres, Education ; Géographie, </w:t>
            </w:r>
            <w:r w:rsidR="001170C0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 xml:space="preserve">Journalisme ou tout autre domaine technique pertinent. </w:t>
            </w:r>
          </w:p>
          <w:p w14:paraId="32F71F17" w14:textId="6D2233F4" w:rsidR="00D426D0" w:rsidRPr="000535E6" w:rsidRDefault="00D426D0" w:rsidP="001170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621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672DE4F" w14:textId="77777777" w:rsidR="00D426D0" w:rsidRPr="001971D7" w:rsidRDefault="005B1418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r w:rsidRPr="001971D7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  <w:t>Knowledge</w:t>
            </w:r>
            <w:proofErr w:type="spellEnd"/>
            <w:r w:rsidRPr="001971D7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  <w:t>/Expertise/</w:t>
            </w:r>
            <w:proofErr w:type="spellStart"/>
            <w:r w:rsidRPr="001971D7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  <w:t>Skills</w:t>
            </w:r>
            <w:proofErr w:type="spellEnd"/>
            <w:r w:rsidRPr="001971D7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1971D7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  <w:t>required</w:t>
            </w:r>
            <w:proofErr w:type="spellEnd"/>
            <w:r w:rsidRPr="001971D7"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  <w:t>:</w:t>
            </w:r>
            <w:proofErr w:type="gramEnd"/>
          </w:p>
          <w:p w14:paraId="0F7A84D9" w14:textId="77777777" w:rsidR="005B1418" w:rsidRPr="001971D7" w:rsidRDefault="005B1418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</w:pPr>
          </w:p>
          <w:p w14:paraId="07A25C73" w14:textId="6CA55DCE" w:rsidR="001170C0" w:rsidRDefault="005B1418" w:rsidP="00AD15F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 xml:space="preserve">Au moins </w:t>
            </w:r>
            <w:r w:rsidR="00EF136A"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3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 xml:space="preserve"> ans d'expérience professionnelle dans l</w:t>
            </w:r>
            <w:r w:rsidR="001170C0"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a communication sociale</w:t>
            </w:r>
          </w:p>
          <w:p w14:paraId="4C09D515" w14:textId="2FAAD9D0" w:rsidR="003E73F5" w:rsidRDefault="003E73F5" w:rsidP="00CA60E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 xml:space="preserve">Expérience de travail avec les </w:t>
            </w:r>
            <w:proofErr w:type="spellStart"/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ONGs</w:t>
            </w:r>
            <w:proofErr w:type="spellEnd"/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 xml:space="preserve"> et projets de développement</w:t>
            </w:r>
          </w:p>
          <w:p w14:paraId="26AF3D98" w14:textId="77777777" w:rsidR="001672BB" w:rsidRDefault="001672BB" w:rsidP="001672B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Avoir une expérience de travail avec le système des Nations-Unies</w:t>
            </w:r>
          </w:p>
          <w:p w14:paraId="68EE8326" w14:textId="7F1131E8" w:rsidR="00C23BCE" w:rsidRDefault="00C23BCE" w:rsidP="00CA60E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Bonne aptitude interpersonnelle et de réseautage</w:t>
            </w:r>
          </w:p>
          <w:p w14:paraId="65A340FA" w14:textId="77777777" w:rsidR="00EF136A" w:rsidRDefault="00EF136A" w:rsidP="00EF136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Bonne capacite rédactionnelle et de communication, avec une bonne priorisation des audiences</w:t>
            </w:r>
          </w:p>
          <w:p w14:paraId="1AC71F94" w14:textId="51C33DC2" w:rsidR="001672BB" w:rsidRDefault="001672BB" w:rsidP="001672B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Être créatif, innovant et ouvert aux idées</w:t>
            </w:r>
          </w:p>
          <w:p w14:paraId="11E04ED9" w14:textId="3A62916A" w:rsidR="001672BB" w:rsidRPr="0028104C" w:rsidRDefault="001672BB" w:rsidP="001672B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Maitrise du Français et du Kirundi, avec une bonne pratique de l’Anglais serait un atout.</w:t>
            </w:r>
            <w:r w:rsidR="00CA60E5"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es réseaux sociaux et des standards de développements de ces outils</w:t>
            </w:r>
            <w:r>
              <w:rPr>
                <w:rFonts w:ascii="Calibri" w:eastAsia="Arial Unicode MS" w:hAnsi="Calibri" w:cs="Calibri"/>
                <w:color w:val="000000" w:themeColor="text1"/>
                <w:sz w:val="19"/>
                <w:szCs w:val="19"/>
                <w:lang w:val="fr-FR"/>
              </w:rPr>
              <w:t>.</w:t>
            </w:r>
          </w:p>
        </w:tc>
      </w:tr>
      <w:tr w:rsidR="00024049" w:rsidRPr="00024049" w14:paraId="4564EF80" w14:textId="77777777" w:rsidTr="00720EB9">
        <w:trPr>
          <w:trHeight w:val="60"/>
        </w:trPr>
        <w:tc>
          <w:tcPr>
            <w:tcW w:w="9805" w:type="dxa"/>
            <w:gridSpan w:val="9"/>
            <w:tcBorders>
              <w:top w:val="single" w:sz="4" w:space="0" w:color="auto"/>
            </w:tcBorders>
            <w:shd w:val="clear" w:color="auto" w:fill="auto"/>
            <w:noWrap/>
          </w:tcPr>
          <w:p w14:paraId="656E40A8" w14:textId="77777777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Child Safeguarding </w:t>
            </w:r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51B35B40" w14:textId="77777777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Is this project/assignment considered as “</w:t>
            </w:r>
            <w:hyperlink r:id="rId12" w:tgtFrame="_blank" w:history="1">
              <w:r w:rsidRPr="001971D7">
                <w:rPr>
                  <w:rStyle w:val="normaltextrun"/>
                  <w:rFonts w:ascii="Calibri" w:hAnsi="Calibri" w:cs="Calibri"/>
                  <w:color w:val="000000" w:themeColor="text1"/>
                  <w:sz w:val="20"/>
                  <w:szCs w:val="20"/>
                  <w:u w:val="single"/>
                  <w:lang w:val="en-AU"/>
                </w:rPr>
                <w:t>Elevated Risk Role</w:t>
              </w:r>
            </w:hyperlink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” from a child safeguarding perspective?  </w:t>
            </w:r>
          </w:p>
          <w:p w14:paraId="3D1B5739" w14:textId="6C3826FF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     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  YES    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  NO </w:t>
            </w:r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  </w:t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     If YES, check all that apply:</w:t>
            </w:r>
          </w:p>
          <w:p w14:paraId="3379B820" w14:textId="77777777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Direct contact role            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 </w:t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YES     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 NO </w:t>
            </w: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       </w:t>
            </w:r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5F996C01" w14:textId="77777777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If yes, please indicate the number of hours/months of direct interpersonal contact with children, or work in their immediately physical proximity, with limited supervision by a more senior member of personnel: </w:t>
            </w:r>
          </w:p>
          <w:p w14:paraId="47AB89C8" w14:textId="1A5B2448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Child data role                  </w:t>
            </w:r>
            <w:r w:rsidRPr="001971D7">
              <w:rPr>
                <w:rStyle w:val="normaltextrun"/>
                <w:rFonts w:ascii="Calibri" w:hAnsi="Calibri" w:cs="Calibri"/>
                <w:i/>
                <w:iCs/>
                <w:color w:val="000000" w:themeColor="text1"/>
                <w:sz w:val="20"/>
                <w:szCs w:val="20"/>
                <w:lang w:val="en-AU"/>
              </w:rPr>
              <w:t> 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 </w:t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YES    </w:t>
            </w:r>
            <w:r w:rsidRPr="001971D7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lang w:val="en-AU"/>
              </w:rPr>
              <w:t> 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 NO </w:t>
            </w:r>
            <w:r w:rsidRPr="001971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AU"/>
              </w:rPr>
              <w:t>                         </w:t>
            </w:r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1AD1A7AF" w14:textId="77777777" w:rsidR="00024049" w:rsidRPr="001971D7" w:rsidRDefault="00024049" w:rsidP="0002404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If yes, please indicate the number of hours/months of manipulating or transmitting personal-identifiable information of children (name, national ID, location data, photos):</w:t>
            </w:r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15144342" w14:textId="0363EC29" w:rsidR="009B672D" w:rsidRPr="001971D7" w:rsidRDefault="00024049" w:rsidP="00D426D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Arial Unicode MS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More information is available in the </w:t>
            </w:r>
            <w:hyperlink r:id="rId13" w:tgtFrame="_blank" w:history="1">
              <w:r w:rsidRPr="001971D7">
                <w:rPr>
                  <w:rStyle w:val="normaltextrun"/>
                  <w:rFonts w:ascii="Calibri" w:hAnsi="Calibri" w:cs="Calibri"/>
                  <w:color w:val="000000" w:themeColor="text1"/>
                  <w:sz w:val="20"/>
                  <w:szCs w:val="20"/>
                  <w:u w:val="single"/>
                  <w:lang w:val="en-AU"/>
                </w:rPr>
                <w:t>Child Safeguarding SharePoint</w:t>
              </w:r>
            </w:hyperlink>
            <w:r w:rsidRPr="001971D7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AU"/>
              </w:rPr>
              <w:t> and </w:t>
            </w:r>
            <w:hyperlink r:id="rId14" w:tgtFrame="_blank" w:history="1">
              <w:r w:rsidRPr="001971D7">
                <w:rPr>
                  <w:rStyle w:val="normaltextrun"/>
                  <w:rFonts w:ascii="Calibri" w:hAnsi="Calibri" w:cs="Calibri"/>
                  <w:color w:val="000000" w:themeColor="text1"/>
                  <w:sz w:val="20"/>
                  <w:szCs w:val="20"/>
                  <w:u w:val="single"/>
                  <w:lang w:val="en-AU"/>
                </w:rPr>
                <w:t>Child Safeguarding FAQs and Updates</w:t>
              </w:r>
            </w:hyperlink>
            <w:r w:rsidRPr="001971D7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A3166" w:rsidRPr="00B87AB0" w14:paraId="67791C82" w14:textId="77777777" w:rsidTr="00720EB9">
        <w:trPr>
          <w:trHeight w:val="60"/>
        </w:trPr>
        <w:tc>
          <w:tcPr>
            <w:tcW w:w="3955" w:type="dxa"/>
            <w:gridSpan w:val="4"/>
            <w:tcBorders>
              <w:top w:val="single" w:sz="4" w:space="0" w:color="auto"/>
            </w:tcBorders>
            <w:shd w:val="clear" w:color="auto" w:fill="auto"/>
            <w:noWrap/>
          </w:tcPr>
          <w:p w14:paraId="2E569453" w14:textId="77777777" w:rsidR="008A3166" w:rsidRPr="001971D7" w:rsidRDefault="008A3166" w:rsidP="008A3166">
            <w:pPr>
              <w:spacing w:before="60" w:line="240" w:lineRule="auto"/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  <w:t>Administrative details:</w:t>
            </w:r>
          </w:p>
          <w:p w14:paraId="4A850DB1" w14:textId="77777777" w:rsidR="008A3166" w:rsidRPr="001971D7" w:rsidRDefault="008A3166" w:rsidP="008A3166">
            <w:pPr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Visa assistance required:       </w:t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</w:p>
          <w:p w14:paraId="39236363" w14:textId="47B516CB" w:rsidR="008A3166" w:rsidRPr="001971D7" w:rsidRDefault="008A3166" w:rsidP="008A31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t>Transportation arranged by the office:</w:t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  </w:t>
            </w:r>
            <w:r w:rsidR="00C9560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5607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C9560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</w:p>
        </w:tc>
        <w:tc>
          <w:tcPr>
            <w:tcW w:w="585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4882D62" w14:textId="77777777" w:rsidR="005D4FF6" w:rsidRPr="001971D7" w:rsidRDefault="005D4FF6" w:rsidP="008A3166">
            <w:pPr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</w:p>
          <w:p w14:paraId="410967BE" w14:textId="0C5F0006" w:rsidR="008A3166" w:rsidRPr="001971D7" w:rsidRDefault="008A3166" w:rsidP="008A3166">
            <w:pPr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</w:t>
            </w:r>
            <w:r w:rsidR="00064D6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63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064D6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Home Based  </w:t>
            </w:r>
            <w:r w:rsidR="007A6249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9"/>
            <w:r w:rsidR="007A6249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7A6249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bookmarkEnd w:id="5"/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Office Based:</w:t>
            </w:r>
          </w:p>
          <w:p w14:paraId="20DDB0D4" w14:textId="1126659C" w:rsidR="008A3166" w:rsidRPr="001971D7" w:rsidRDefault="008A3166" w:rsidP="008A3166">
            <w:pPr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If office based, seating arrangement identified:  </w:t>
            </w:r>
            <w:r w:rsidR="00285FA1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85FA1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285FA1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</w:p>
          <w:p w14:paraId="73D56F75" w14:textId="320D0D7D" w:rsidR="008A3166" w:rsidRPr="001971D7" w:rsidRDefault="008A3166" w:rsidP="008A3166">
            <w:pPr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IT and Communication equipment required:       </w:t>
            </w:r>
            <w:r w:rsidR="00285FA1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85FA1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285FA1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</w:p>
          <w:p w14:paraId="1DA8956C" w14:textId="46BFED59" w:rsidR="008A3166" w:rsidRPr="001971D7" w:rsidRDefault="008A3166" w:rsidP="008E1C7C">
            <w:pPr>
              <w:rPr>
                <w:rStyle w:val="normaltextrun"/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Internet access required:  </w:t>
            </w:r>
            <w:r w:rsidR="000A52E9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52E9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0A52E9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</w:p>
        </w:tc>
      </w:tr>
      <w:tr w:rsidR="008917EA" w:rsidRPr="00B87AB0" w14:paraId="66AF190B" w14:textId="77777777" w:rsidTr="00720EB9">
        <w:trPr>
          <w:trHeight w:val="323"/>
        </w:trPr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B1AF81" w14:textId="69FE6DF7" w:rsidR="008917EA" w:rsidRPr="001971D7" w:rsidRDefault="008917EA" w:rsidP="002E140F">
            <w:pPr>
              <w:pStyle w:val="paragraph"/>
              <w:spacing w:before="0" w:beforeAutospacing="0" w:after="0" w:afterAutospacing="0"/>
              <w:textAlignment w:val="baseline"/>
              <w:rPr>
                <w:rFonts w:eastAsia="Arial Unicode MS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sz w:val="20"/>
                <w:szCs w:val="20"/>
                <w:lang w:val="en-AU"/>
              </w:rPr>
              <w:t>Budget Year: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2360EF" w14:textId="60CD882D" w:rsidR="008917EA" w:rsidRPr="001971D7" w:rsidRDefault="008917EA" w:rsidP="002E140F">
            <w:pPr>
              <w:pStyle w:val="paragraph"/>
              <w:spacing w:before="0" w:beforeAutospacing="0" w:after="0" w:afterAutospacing="0"/>
              <w:textAlignment w:val="baseline"/>
              <w:rPr>
                <w:rFonts w:eastAsia="Arial Unicode MS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sz w:val="20"/>
                <w:szCs w:val="20"/>
                <w:lang w:val="en-AU"/>
              </w:rPr>
              <w:t>Requesting Section/Issuing Office: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A6D7BC" w14:textId="47EE1252" w:rsidR="008917EA" w:rsidRPr="001971D7" w:rsidRDefault="008917EA" w:rsidP="002E140F">
            <w:pPr>
              <w:pStyle w:val="paragraph"/>
              <w:spacing w:before="0" w:beforeAutospacing="0" w:after="0" w:afterAutospacing="0"/>
              <w:textAlignment w:val="baseline"/>
              <w:rPr>
                <w:rFonts w:eastAsia="Arial Unicode MS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sz w:val="20"/>
                <w:szCs w:val="20"/>
                <w:lang w:val="en-AU"/>
              </w:rPr>
              <w:t>Reasons why consultancy cannot be done by staff:</w:t>
            </w:r>
          </w:p>
        </w:tc>
      </w:tr>
      <w:tr w:rsidR="00AA0B17" w:rsidRPr="00AE28D3" w14:paraId="31C2EAFC" w14:textId="77777777" w:rsidTr="00720EB9">
        <w:trPr>
          <w:trHeight w:val="530"/>
        </w:trPr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D6C8C6" w14:textId="0D593869" w:rsidR="00AA0B17" w:rsidRPr="001971D7" w:rsidRDefault="002E140F" w:rsidP="002E140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t>2022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E13E7A" w14:textId="599E0D58" w:rsidR="00AA0B17" w:rsidRPr="001971D7" w:rsidRDefault="002E140F" w:rsidP="002E140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</w:pPr>
            <w:r w:rsidRPr="00FE4DCF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 xml:space="preserve">Adolescent </w:t>
            </w:r>
            <w:proofErr w:type="spellStart"/>
            <w:r w:rsidR="00705F91" w:rsidRPr="00FE4DCF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Empowerment</w:t>
            </w:r>
            <w:proofErr w:type="spellEnd"/>
            <w:r w:rsidR="00705F91" w:rsidRPr="00FE4DCF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 xml:space="preserve"> &amp; Community Engagement </w:t>
            </w:r>
            <w:r w:rsidR="00FE4DCF" w:rsidRPr="00FE4DCF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 xml:space="preserve">Section </w:t>
            </w:r>
            <w:r w:rsidR="00705F91" w:rsidRPr="00FE4DCF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- AECR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2A1FDC" w14:textId="1E13BB71" w:rsidR="00AA0B17" w:rsidRDefault="00512F84" w:rsidP="00512F8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Intérim</w:t>
            </w:r>
            <w:r w:rsidR="00630008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 xml:space="preserve"> pour les 2 staff CSC allant en congé : </w:t>
            </w:r>
          </w:p>
          <w:p w14:paraId="6155D50F" w14:textId="646E772E" w:rsidR="00356E95" w:rsidRDefault="00356E95" w:rsidP="008A5B43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NOB FT en congé de paternité (2 mois)</w:t>
            </w:r>
          </w:p>
          <w:p w14:paraId="2FB45D65" w14:textId="77777777" w:rsidR="00A81486" w:rsidRDefault="00356E95" w:rsidP="00512F84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NOB-TA</w:t>
            </w:r>
            <w:r w:rsidR="00512F84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 xml:space="preserve"> en fin de contrat, dans le break à observer</w:t>
            </w:r>
          </w:p>
          <w:p w14:paraId="5226B38C" w14:textId="10F79C58" w:rsidR="008A5B43" w:rsidRPr="00512F84" w:rsidRDefault="00A81486" w:rsidP="00512F84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</w:pPr>
            <w:r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Les 2 congé</w:t>
            </w:r>
            <w:r w:rsidR="00AF0F35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s</w:t>
            </w:r>
            <w:r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 xml:space="preserve"> se chevauchant presque</w:t>
            </w:r>
            <w:r w:rsidR="00512F84">
              <w:rPr>
                <w:rFonts w:ascii="Calibri" w:eastAsia="Arial Unicode MS" w:hAnsi="Calibri" w:cs="Calibri"/>
                <w:color w:val="000000" w:themeColor="text1"/>
                <w:sz w:val="18"/>
                <w:szCs w:val="18"/>
                <w:lang w:val="fr-FR"/>
              </w:rPr>
              <w:t>.</w:t>
            </w:r>
          </w:p>
        </w:tc>
      </w:tr>
      <w:tr w:rsidR="00226C37" w:rsidRPr="00AC103C" w14:paraId="4CCE9640" w14:textId="77777777" w:rsidTr="00720EB9">
        <w:trPr>
          <w:trHeight w:val="60"/>
        </w:trPr>
        <w:tc>
          <w:tcPr>
            <w:tcW w:w="3955" w:type="dxa"/>
            <w:gridSpan w:val="4"/>
            <w:tcBorders>
              <w:top w:val="single" w:sz="4" w:space="0" w:color="auto"/>
            </w:tcBorders>
            <w:shd w:val="clear" w:color="auto" w:fill="auto"/>
            <w:noWrap/>
          </w:tcPr>
          <w:p w14:paraId="7BB40D2A" w14:textId="77777777" w:rsidR="00226C37" w:rsidRPr="001971D7" w:rsidRDefault="00226C37" w:rsidP="003125C2">
            <w:pPr>
              <w:spacing w:before="40" w:after="100" w:line="240" w:lineRule="auto"/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  <w:t>Consultant sourcing:</w:t>
            </w:r>
          </w:p>
          <w:p w14:paraId="4569F686" w14:textId="1459F224" w:rsidR="00226C37" w:rsidRPr="001971D7" w:rsidRDefault="008A5B43" w:rsidP="00226C37">
            <w:pPr>
              <w:spacing w:before="120" w:after="60" w:line="240" w:lineRule="auto"/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="00226C37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National  </w:t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="00226C37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International </w:t>
            </w:r>
            <w:r w:rsidR="00226C37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6C37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="00226C37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="00226C37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Both</w:t>
            </w:r>
          </w:p>
          <w:p w14:paraId="0D234CAC" w14:textId="77777777" w:rsidR="00226C37" w:rsidRPr="001971D7" w:rsidRDefault="00226C37" w:rsidP="003125C2">
            <w:pPr>
              <w:spacing w:before="40" w:after="100" w:line="240" w:lineRule="auto"/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  <w:t xml:space="preserve">Consultant selection method: </w:t>
            </w:r>
          </w:p>
          <w:p w14:paraId="1E411BBB" w14:textId="59B69895" w:rsidR="00226C37" w:rsidRPr="001971D7" w:rsidRDefault="00226C37" w:rsidP="00226C37">
            <w:pPr>
              <w:spacing w:before="120" w:after="60" w:line="240" w:lineRule="auto"/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</w:t>
            </w:r>
            <w:r w:rsidR="003125C2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     </w:t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>Competitive Selection (Roster)</w:t>
            </w:r>
          </w:p>
          <w:p w14:paraId="202108DA" w14:textId="42D1A615" w:rsidR="00226C37" w:rsidRPr="001971D7" w:rsidRDefault="00226C37" w:rsidP="00226C3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D5830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fldChar w:fldCharType="end"/>
            </w:r>
            <w:r w:rsidRPr="00BD5830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</w:rPr>
              <w:t xml:space="preserve"> Competitive Selection (Advertisement/Desk Review/Interview)</w:t>
            </w:r>
          </w:p>
        </w:tc>
        <w:tc>
          <w:tcPr>
            <w:tcW w:w="585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FDD429A" w14:textId="77777777" w:rsidR="00226C37" w:rsidRPr="001971D7" w:rsidRDefault="00226C37" w:rsidP="003125C2">
            <w:pPr>
              <w:spacing w:before="40" w:after="100" w:line="240" w:lineRule="auto"/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b/>
                <w:color w:val="000000" w:themeColor="text1"/>
                <w:lang w:val="en-AU"/>
              </w:rPr>
              <w:t>Request for:</w:t>
            </w:r>
          </w:p>
          <w:p w14:paraId="6650F904" w14:textId="37B411DC" w:rsidR="00226C37" w:rsidRPr="001971D7" w:rsidRDefault="00226C37" w:rsidP="00226C37">
            <w:pPr>
              <w:spacing w:before="120" w:after="60" w:line="240" w:lineRule="auto"/>
              <w:rPr>
                <w:rFonts w:ascii="Calibri" w:eastAsia="Arial Unicode MS" w:hAnsi="Calibri" w:cs="Calibri"/>
                <w:color w:val="000000" w:themeColor="text1"/>
                <w:lang w:val="en-AU"/>
              </w:rPr>
            </w:pP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separate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fldChar w:fldCharType="end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  </w:t>
            </w:r>
            <w:r w:rsidR="003125C2"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 </w:t>
            </w:r>
            <w:r w:rsidRPr="00BD5830">
              <w:rPr>
                <w:rFonts w:ascii="Calibri" w:eastAsia="Arial Unicode MS" w:hAnsi="Calibri" w:cs="Calibri"/>
                <w:color w:val="000000" w:themeColor="text1"/>
              </w:rPr>
              <w:t>New SSA – Individual Contract</w:t>
            </w:r>
          </w:p>
          <w:p w14:paraId="2E5D4FE3" w14:textId="4B6DFE05" w:rsidR="00226C37" w:rsidRPr="001971D7" w:rsidRDefault="00226C37" w:rsidP="00226C3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0433B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33B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instrText xml:space="preserve"> FORMCHECKBOX </w:instrText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</w:r>
            <w:r w:rsidR="00DE17A3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separate"/>
            </w:r>
            <w:r w:rsidRPr="0000433B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en-AU"/>
              </w:rPr>
              <w:fldChar w:fldCharType="end"/>
            </w:r>
            <w:r w:rsidRPr="001971D7">
              <w:rPr>
                <w:rFonts w:ascii="Calibri" w:eastAsia="Arial Unicode MS" w:hAnsi="Calibri" w:cs="Calibri"/>
                <w:color w:val="000000" w:themeColor="text1"/>
                <w:lang w:val="en-AU"/>
              </w:rPr>
              <w:t xml:space="preserve">   </w:t>
            </w:r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 xml:space="preserve">Extension/ </w:t>
            </w:r>
            <w:proofErr w:type="spellStart"/>
            <w:r w:rsidRPr="001971D7">
              <w:rPr>
                <w:rFonts w:ascii="Calibri" w:eastAsia="Arial Unicode MS" w:hAnsi="Calibri" w:cs="Calibri"/>
                <w:color w:val="000000" w:themeColor="text1"/>
                <w:sz w:val="20"/>
                <w:szCs w:val="20"/>
                <w:lang w:val="fr-FR"/>
              </w:rPr>
              <w:t>Amendment</w:t>
            </w:r>
            <w:proofErr w:type="spellEnd"/>
          </w:p>
        </w:tc>
      </w:tr>
    </w:tbl>
    <w:p w14:paraId="68F85D2A" w14:textId="103F7B02" w:rsidR="001F0E45" w:rsidRDefault="001F0E45" w:rsidP="00872BAA"/>
    <w:sectPr w:rsidR="001F0E45" w:rsidSect="007D7ED6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350" w:right="1224" w:bottom="810" w:left="1224" w:header="720" w:footer="37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859F8" w14:textId="77777777" w:rsidR="00DE17A3" w:rsidRDefault="00DE17A3" w:rsidP="000C3710">
      <w:r>
        <w:separator/>
      </w:r>
    </w:p>
  </w:endnote>
  <w:endnote w:type="continuationSeparator" w:id="0">
    <w:p w14:paraId="307CDEBA" w14:textId="77777777" w:rsidR="00DE17A3" w:rsidRDefault="00DE17A3" w:rsidP="000C3710">
      <w:r>
        <w:continuationSeparator/>
      </w:r>
    </w:p>
  </w:endnote>
  <w:endnote w:type="continuationNotice" w:id="1">
    <w:p w14:paraId="6617CA4B" w14:textId="77777777" w:rsidR="00DE17A3" w:rsidRDefault="00DE17A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48BA7" w14:textId="26C0616C" w:rsidR="007D5ACF" w:rsidRPr="009B672D" w:rsidRDefault="00DE17A3" w:rsidP="00A37F85">
    <w:pPr>
      <w:pStyle w:val="Footer"/>
      <w:tabs>
        <w:tab w:val="clear" w:pos="4680"/>
        <w:tab w:val="center" w:pos="4410"/>
      </w:tabs>
      <w:rPr>
        <w:lang w:val="fr-FR"/>
      </w:rPr>
    </w:pPr>
    <w:sdt>
      <w:sdtPr>
        <w:id w:val="-1813862503"/>
        <w:docPartObj>
          <w:docPartGallery w:val="Page Numbers (Top of Page)"/>
          <w:docPartUnique/>
        </w:docPartObj>
      </w:sdtPr>
      <w:sdtEndPr/>
      <w:sdtContent>
        <w:proofErr w:type="spellStart"/>
        <w:r w:rsidR="009B672D" w:rsidRPr="00697BFB">
          <w:rPr>
            <w:rFonts w:asciiTheme="majorHAnsi" w:hAnsiTheme="majorHAnsi" w:cstheme="majorHAnsi"/>
            <w:sz w:val="14"/>
            <w:szCs w:val="14"/>
            <w:lang w:val="fr-FR"/>
          </w:rPr>
          <w:t>TdR</w:t>
        </w:r>
        <w:proofErr w:type="spellEnd"/>
        <w:r w:rsidR="009B672D" w:rsidRPr="00697BFB">
          <w:rPr>
            <w:rFonts w:asciiTheme="majorHAnsi" w:hAnsiTheme="majorHAnsi" w:cstheme="majorHAnsi"/>
            <w:sz w:val="14"/>
            <w:szCs w:val="14"/>
            <w:lang w:val="fr-FR"/>
          </w:rPr>
          <w:t xml:space="preserve"> Consultant SBC </w:t>
        </w:r>
        <w:r w:rsidR="00E1042E">
          <w:rPr>
            <w:rFonts w:asciiTheme="majorHAnsi" w:hAnsiTheme="majorHAnsi" w:cstheme="majorHAnsi"/>
            <w:sz w:val="14"/>
            <w:szCs w:val="14"/>
            <w:lang w:val="fr-FR"/>
          </w:rPr>
          <w:t xml:space="preserve">U-Report </w:t>
        </w:r>
        <w:r w:rsidR="00E1042E" w:rsidRPr="00697BFB">
          <w:rPr>
            <w:rFonts w:asciiTheme="majorHAnsi" w:hAnsiTheme="majorHAnsi" w:cstheme="majorHAnsi"/>
            <w:sz w:val="14"/>
            <w:szCs w:val="14"/>
            <w:lang w:val="fr-FR"/>
          </w:rPr>
          <w:t>–</w:t>
        </w:r>
        <w:r w:rsidR="009B672D" w:rsidRPr="00697BFB">
          <w:rPr>
            <w:rFonts w:asciiTheme="majorHAnsi" w:hAnsiTheme="majorHAnsi" w:cstheme="majorHAnsi"/>
            <w:sz w:val="14"/>
            <w:szCs w:val="14"/>
            <w:lang w:val="fr-FR"/>
          </w:rPr>
          <w:t xml:space="preserve"> </w:t>
        </w:r>
        <w:r w:rsidR="00E1042E">
          <w:rPr>
            <w:rFonts w:asciiTheme="majorHAnsi" w:hAnsiTheme="majorHAnsi" w:cstheme="majorHAnsi"/>
            <w:sz w:val="14"/>
            <w:szCs w:val="14"/>
            <w:lang w:val="fr-FR"/>
          </w:rPr>
          <w:t>11,5</w:t>
        </w:r>
        <w:r w:rsidR="009B672D" w:rsidRPr="00697BFB">
          <w:rPr>
            <w:rFonts w:asciiTheme="majorHAnsi" w:hAnsiTheme="majorHAnsi" w:cstheme="majorHAnsi"/>
            <w:sz w:val="14"/>
            <w:szCs w:val="14"/>
            <w:lang w:val="fr-FR"/>
          </w:rPr>
          <w:t xml:space="preserve"> mois en 2022</w:t>
        </w:r>
        <w:r w:rsidR="009B672D" w:rsidRPr="00CD6BC3">
          <w:rPr>
            <w:sz w:val="14"/>
            <w:szCs w:val="14"/>
            <w:lang w:val="fr-FR"/>
          </w:rPr>
          <w:t xml:space="preserve"> </w:t>
        </w:r>
        <w:r w:rsidR="00A37F85">
          <w:rPr>
            <w:sz w:val="14"/>
            <w:szCs w:val="14"/>
            <w:lang w:val="fr-FR"/>
          </w:rPr>
          <w:tab/>
        </w:r>
        <w:r w:rsidR="00A37F85">
          <w:rPr>
            <w:sz w:val="14"/>
            <w:szCs w:val="14"/>
            <w:lang w:val="fr-FR"/>
          </w:rPr>
          <w:tab/>
        </w:r>
        <w:r w:rsidR="009B672D" w:rsidRPr="00CD6BC3">
          <w:rPr>
            <w:sz w:val="14"/>
            <w:szCs w:val="14"/>
            <w:lang w:val="fr-FR"/>
          </w:rPr>
          <w:t xml:space="preserve"> </w:t>
        </w:r>
        <w:r w:rsidR="009B672D" w:rsidRPr="00CD6BC3">
          <w:rPr>
            <w:sz w:val="16"/>
            <w:szCs w:val="16"/>
            <w:lang w:val="fr-FR"/>
          </w:rPr>
          <w:t xml:space="preserve">Page </w:t>
        </w:r>
        <w:r w:rsidR="009B672D" w:rsidRPr="00CD6BC3">
          <w:rPr>
            <w:b/>
            <w:bCs/>
            <w:sz w:val="16"/>
            <w:szCs w:val="16"/>
          </w:rPr>
          <w:fldChar w:fldCharType="begin"/>
        </w:r>
        <w:r w:rsidR="009B672D" w:rsidRPr="000432DE">
          <w:rPr>
            <w:b/>
            <w:bCs/>
            <w:sz w:val="16"/>
            <w:szCs w:val="16"/>
            <w:lang w:val="fr-FR"/>
          </w:rPr>
          <w:instrText xml:space="preserve"> PAGE </w:instrText>
        </w:r>
        <w:r w:rsidR="009B672D" w:rsidRPr="00CD6BC3">
          <w:rPr>
            <w:b/>
            <w:bCs/>
            <w:sz w:val="16"/>
            <w:szCs w:val="16"/>
          </w:rPr>
          <w:fldChar w:fldCharType="separate"/>
        </w:r>
        <w:r w:rsidR="009B672D" w:rsidRPr="009B672D">
          <w:rPr>
            <w:b/>
            <w:bCs/>
            <w:sz w:val="16"/>
            <w:szCs w:val="16"/>
            <w:lang w:val="fr-FR"/>
          </w:rPr>
          <w:t>1</w:t>
        </w:r>
        <w:r w:rsidR="009B672D" w:rsidRPr="00CD6BC3">
          <w:rPr>
            <w:b/>
            <w:bCs/>
            <w:sz w:val="16"/>
            <w:szCs w:val="16"/>
          </w:rPr>
          <w:fldChar w:fldCharType="end"/>
        </w:r>
        <w:r w:rsidR="009B672D" w:rsidRPr="00CD6BC3">
          <w:rPr>
            <w:sz w:val="16"/>
            <w:szCs w:val="16"/>
            <w:lang w:val="fr-FR"/>
          </w:rPr>
          <w:t xml:space="preserve"> of </w:t>
        </w:r>
        <w:r w:rsidR="009B672D" w:rsidRPr="00CD6BC3">
          <w:rPr>
            <w:b/>
            <w:bCs/>
            <w:sz w:val="16"/>
            <w:szCs w:val="16"/>
          </w:rPr>
          <w:fldChar w:fldCharType="begin"/>
        </w:r>
        <w:r w:rsidR="009B672D" w:rsidRPr="00CD6BC3">
          <w:rPr>
            <w:b/>
            <w:bCs/>
            <w:sz w:val="16"/>
            <w:szCs w:val="16"/>
            <w:lang w:val="fr-FR"/>
          </w:rPr>
          <w:instrText xml:space="preserve"> NUMPAGES  </w:instrText>
        </w:r>
        <w:r w:rsidR="009B672D" w:rsidRPr="00CD6BC3">
          <w:rPr>
            <w:b/>
            <w:bCs/>
            <w:sz w:val="16"/>
            <w:szCs w:val="16"/>
          </w:rPr>
          <w:fldChar w:fldCharType="separate"/>
        </w:r>
        <w:r w:rsidR="009B672D" w:rsidRPr="009B672D">
          <w:rPr>
            <w:b/>
            <w:bCs/>
            <w:sz w:val="16"/>
            <w:szCs w:val="16"/>
            <w:lang w:val="fr-FR"/>
          </w:rPr>
          <w:t>3</w:t>
        </w:r>
        <w:r w:rsidR="009B672D" w:rsidRPr="00CD6BC3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039565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A9F63" w14:textId="702ECFBF" w:rsidR="00FE2605" w:rsidRPr="00CD6BC3" w:rsidRDefault="00FE2605" w:rsidP="00CD6BC3">
            <w:pPr>
              <w:pStyle w:val="Footer"/>
              <w:jc w:val="right"/>
              <w:rPr>
                <w:lang w:val="fr-FR"/>
              </w:rPr>
            </w:pPr>
            <w:proofErr w:type="spellStart"/>
            <w:r w:rsidRPr="00697BFB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>TdR</w:t>
            </w:r>
            <w:proofErr w:type="spellEnd"/>
            <w:r w:rsidRPr="00697BFB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Consultant</w:t>
            </w:r>
            <w:r w:rsidR="000535E6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</w:t>
            </w:r>
            <w:proofErr w:type="spellStart"/>
            <w:r w:rsidR="000535E6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>NatL</w:t>
            </w:r>
            <w:proofErr w:type="spellEnd"/>
            <w:r w:rsidRPr="00697BFB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SBC </w:t>
            </w:r>
            <w:r w:rsidR="000535E6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>NOB</w:t>
            </w:r>
            <w:r w:rsidR="00A843D5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</w:t>
            </w:r>
            <w:proofErr w:type="gramStart"/>
            <w:r w:rsidR="00A843D5" w:rsidRPr="00697BFB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>–</w:t>
            </w:r>
            <w:r w:rsidRPr="00697BFB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</w:t>
            </w:r>
            <w:r w:rsidR="000535E6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Version</w:t>
            </w:r>
            <w:proofErr w:type="gramEnd"/>
            <w:r w:rsidR="000535E6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 xml:space="preserve"> 07Fev20</w:t>
            </w:r>
            <w:r w:rsidR="00CD6BC3" w:rsidRPr="00697BFB">
              <w:rPr>
                <w:rFonts w:asciiTheme="majorHAnsi" w:hAnsiTheme="majorHAnsi" w:cstheme="majorHAnsi"/>
                <w:sz w:val="14"/>
                <w:szCs w:val="14"/>
                <w:lang w:val="fr-FR"/>
              </w:rPr>
              <w:t>22</w:t>
            </w:r>
            <w:r w:rsidR="00CD6BC3" w:rsidRPr="00CD6BC3">
              <w:rPr>
                <w:sz w:val="14"/>
                <w:szCs w:val="14"/>
                <w:lang w:val="fr-FR"/>
              </w:rPr>
              <w:t xml:space="preserve">  </w:t>
            </w:r>
            <w:r w:rsidR="00CD6BC3">
              <w:rPr>
                <w:sz w:val="14"/>
                <w:szCs w:val="14"/>
                <w:lang w:val="fr-FR"/>
              </w:rPr>
              <w:tab/>
            </w:r>
            <w:r w:rsidR="00CD6BC3" w:rsidRPr="00CD6BC3">
              <w:rPr>
                <w:sz w:val="16"/>
                <w:szCs w:val="16"/>
                <w:lang w:val="fr-FR"/>
              </w:rPr>
              <w:tab/>
            </w:r>
            <w:r w:rsidRPr="00CD6BC3">
              <w:rPr>
                <w:sz w:val="16"/>
                <w:szCs w:val="16"/>
                <w:lang w:val="fr-FR"/>
              </w:rPr>
              <w:t xml:space="preserve">Page </w:t>
            </w:r>
            <w:r w:rsidRPr="00CD6BC3">
              <w:rPr>
                <w:b/>
                <w:bCs/>
                <w:sz w:val="16"/>
                <w:szCs w:val="16"/>
              </w:rPr>
              <w:fldChar w:fldCharType="begin"/>
            </w:r>
            <w:r w:rsidRPr="000432DE">
              <w:rPr>
                <w:b/>
                <w:bCs/>
                <w:sz w:val="16"/>
                <w:szCs w:val="16"/>
                <w:lang w:val="fr-FR"/>
              </w:rPr>
              <w:instrText xml:space="preserve"> PAGE </w:instrText>
            </w:r>
            <w:r w:rsidRPr="00CD6BC3">
              <w:rPr>
                <w:b/>
                <w:bCs/>
                <w:sz w:val="16"/>
                <w:szCs w:val="16"/>
              </w:rPr>
              <w:fldChar w:fldCharType="separate"/>
            </w:r>
            <w:r w:rsidRPr="000432DE">
              <w:rPr>
                <w:b/>
                <w:bCs/>
                <w:noProof/>
                <w:sz w:val="16"/>
                <w:szCs w:val="16"/>
                <w:lang w:val="fr-FR"/>
              </w:rPr>
              <w:t>2</w:t>
            </w:r>
            <w:r w:rsidRPr="00CD6BC3">
              <w:rPr>
                <w:b/>
                <w:bCs/>
                <w:sz w:val="16"/>
                <w:szCs w:val="16"/>
              </w:rPr>
              <w:fldChar w:fldCharType="end"/>
            </w:r>
            <w:r w:rsidRPr="00CD6BC3">
              <w:rPr>
                <w:sz w:val="16"/>
                <w:szCs w:val="16"/>
                <w:lang w:val="fr-FR"/>
              </w:rPr>
              <w:t xml:space="preserve"> of </w:t>
            </w:r>
            <w:r w:rsidRPr="00CD6BC3">
              <w:rPr>
                <w:b/>
                <w:bCs/>
                <w:sz w:val="16"/>
                <w:szCs w:val="16"/>
              </w:rPr>
              <w:fldChar w:fldCharType="begin"/>
            </w:r>
            <w:r w:rsidRPr="00CD6BC3">
              <w:rPr>
                <w:b/>
                <w:bCs/>
                <w:sz w:val="16"/>
                <w:szCs w:val="16"/>
                <w:lang w:val="fr-FR"/>
              </w:rPr>
              <w:instrText xml:space="preserve"> NUMPAGES  </w:instrText>
            </w:r>
            <w:r w:rsidRPr="00CD6BC3">
              <w:rPr>
                <w:b/>
                <w:bCs/>
                <w:sz w:val="16"/>
                <w:szCs w:val="16"/>
              </w:rPr>
              <w:fldChar w:fldCharType="separate"/>
            </w:r>
            <w:r w:rsidRPr="00CD6BC3">
              <w:rPr>
                <w:b/>
                <w:bCs/>
                <w:noProof/>
                <w:sz w:val="16"/>
                <w:szCs w:val="16"/>
                <w:lang w:val="fr-FR"/>
              </w:rPr>
              <w:t>2</w:t>
            </w:r>
            <w:r w:rsidRPr="00CD6BC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501E8" w14:textId="77777777" w:rsidR="00DE17A3" w:rsidRDefault="00DE17A3" w:rsidP="000C3710">
      <w:r>
        <w:separator/>
      </w:r>
    </w:p>
  </w:footnote>
  <w:footnote w:type="continuationSeparator" w:id="0">
    <w:p w14:paraId="45CB2AA5" w14:textId="77777777" w:rsidR="00DE17A3" w:rsidRDefault="00DE17A3" w:rsidP="000C3710">
      <w:r>
        <w:continuationSeparator/>
      </w:r>
    </w:p>
  </w:footnote>
  <w:footnote w:type="continuationNotice" w:id="1">
    <w:p w14:paraId="2E0375FE" w14:textId="77777777" w:rsidR="00DE17A3" w:rsidRDefault="00DE17A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C98FA" w14:textId="6A28102F" w:rsidR="008E368F" w:rsidRDefault="008E36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6C9A4" w14:textId="1E01BFB5" w:rsidR="007D5ACF" w:rsidRDefault="007D5ACF" w:rsidP="0075490C">
    <w:pPr>
      <w:pStyle w:val="Heading3"/>
    </w:pPr>
    <w:r>
      <w:rPr>
        <w:noProof/>
      </w:rPr>
      <w:drawing>
        <wp:anchor distT="0" distB="0" distL="114300" distR="114300" simplePos="0" relativeHeight="251658244" behindDoc="0" locked="0" layoutInCell="1" allowOverlap="1" wp14:anchorId="45A9BE64" wp14:editId="73C0183C">
          <wp:simplePos x="0" y="0"/>
          <wp:positionH relativeFrom="column">
            <wp:posOffset>-96520</wp:posOffset>
          </wp:positionH>
          <wp:positionV relativeFrom="paragraph">
            <wp:posOffset>-197485</wp:posOffset>
          </wp:positionV>
          <wp:extent cx="2898140" cy="455930"/>
          <wp:effectExtent l="0" t="0" r="0" b="127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39D4D17" wp14:editId="5D99690F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F6818C" id="Straight Connector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FmAyD/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8C854" w14:textId="3EC01666" w:rsidR="007D5ACF" w:rsidRPr="0075490C" w:rsidRDefault="007D7ED6" w:rsidP="0075490C">
    <w:pPr>
      <w:pStyle w:val="Heading3"/>
      <w:rPr>
        <w:sz w:val="20"/>
        <w:szCs w:val="20"/>
      </w:rPr>
    </w:pPr>
    <w:r w:rsidRPr="0075490C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03CC459" wp14:editId="1E502356">
          <wp:simplePos x="0" y="0"/>
          <wp:positionH relativeFrom="margin">
            <wp:align>left</wp:align>
          </wp:positionH>
          <wp:positionV relativeFrom="paragraph">
            <wp:posOffset>-200660</wp:posOffset>
          </wp:positionV>
          <wp:extent cx="2019300" cy="317500"/>
          <wp:effectExtent l="0" t="0" r="0" b="635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300" cy="31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490C"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7AB72FD" wp14:editId="2F2C4C84">
              <wp:simplePos x="0" y="0"/>
              <wp:positionH relativeFrom="margin">
                <wp:posOffset>-5080</wp:posOffset>
              </wp:positionH>
              <wp:positionV relativeFrom="page">
                <wp:posOffset>609600</wp:posOffset>
              </wp:positionV>
              <wp:extent cx="5981700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3896CC" id="Straight Connector 5" o:spid="_x0000_s1026" style="position:absolute;z-index:251658241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48pt" to="470.6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  <w:r w:rsidR="007D5ACF">
      <w:rPr>
        <w:b w:val="0"/>
        <w:caps w:val="0"/>
        <w:color w:val="00B0F0"/>
        <w:sz w:val="20"/>
        <w:szCs w:val="20"/>
      </w:rPr>
      <w:t>Human Resources</w:t>
    </w:r>
    <w:r w:rsidR="007D5ACF" w:rsidRPr="0075490C">
      <w:rPr>
        <w:b w:val="0"/>
        <w:caps w:val="0"/>
        <w:color w:val="00B0F0"/>
        <w:sz w:val="20"/>
        <w:szCs w:val="20"/>
      </w:rPr>
      <w:t xml:space="preserve"> </w:t>
    </w:r>
    <w:r w:rsidR="007D5ACF" w:rsidRPr="0075490C">
      <w:rPr>
        <w:b w:val="0"/>
        <w:color w:val="00B0F0"/>
        <w:sz w:val="20"/>
        <w:szCs w:val="20"/>
      </w:rPr>
      <w:t xml:space="preserve"> </w:t>
    </w:r>
  </w:p>
  <w:p w14:paraId="7C3BEA3A" w14:textId="12C08D39" w:rsidR="007D5ACF" w:rsidRDefault="007D7ED6">
    <w:pPr>
      <w:pStyle w:val="Header"/>
    </w:pPr>
    <w:r w:rsidRPr="0075490C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0" wp14:anchorId="679A2BAF" wp14:editId="3D83DBC6">
              <wp:simplePos x="0" y="0"/>
              <wp:positionH relativeFrom="margin">
                <wp:posOffset>71438</wp:posOffset>
              </wp:positionH>
              <wp:positionV relativeFrom="page">
                <wp:posOffset>642938</wp:posOffset>
              </wp:positionV>
              <wp:extent cx="2730500" cy="171450"/>
              <wp:effectExtent l="0" t="0" r="1270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1C582" w14:textId="6F794220" w:rsidR="007D5ACF" w:rsidRPr="001637C2" w:rsidRDefault="007D5ACF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</w:tabs>
                            <w:spacing w:line="240" w:lineRule="auto"/>
                            <w:jc w:val="both"/>
                            <w:rPr>
                              <w:b/>
                              <w:color w:val="00B0F0"/>
                            </w:rPr>
                          </w:pPr>
                          <w:r>
                            <w:rPr>
                              <w:b/>
                              <w:color w:val="00B0F0"/>
                            </w:rPr>
                            <w:t>United Nations Children’s Fund</w:t>
                          </w:r>
                          <w:r w:rsidRPr="00B02636">
                            <w:rPr>
                              <w:b/>
                              <w:color w:val="00B0F0"/>
                            </w:rPr>
                            <w:t xml:space="preserve"> </w:t>
                          </w:r>
                        </w:p>
                        <w:p w14:paraId="213CC25A" w14:textId="039FE1B2" w:rsidR="007D5ACF" w:rsidRPr="00B02636" w:rsidRDefault="007D5ACF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  <w:tab w:val="left" w:pos="2880"/>
                            </w:tabs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  <w:r w:rsidRPr="00962F0B">
                            <w:rPr>
                              <w:color w:val="00B0F0"/>
                            </w:rPr>
                            <w:t xml:space="preserve"> </w:t>
                          </w:r>
                        </w:p>
                        <w:p w14:paraId="32F8C43F" w14:textId="77777777" w:rsidR="007D5ACF" w:rsidRPr="00B02636" w:rsidRDefault="007D5ACF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</w:p>
                        <w:p w14:paraId="0C8D7EA7" w14:textId="77777777" w:rsidR="007D5ACF" w:rsidRPr="00A0375D" w:rsidRDefault="007D5ACF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2B409760" w14:textId="77777777" w:rsidR="007D5ACF" w:rsidRPr="00A0375D" w:rsidRDefault="007D5ACF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7FBF505" w14:textId="77777777" w:rsidR="007D5ACF" w:rsidRPr="00A0375D" w:rsidRDefault="007D5ACF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47F3B508" w14:textId="77777777" w:rsidR="007D5ACF" w:rsidRPr="00A0375D" w:rsidRDefault="007D5ACF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B74C32E" w14:textId="77777777" w:rsidR="007D5ACF" w:rsidRPr="00A0375D" w:rsidRDefault="007D5ACF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A2BAF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5.65pt;margin-top:50.65pt;width:215pt;height:13.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" o:allowoverlap="f" filled="f" stroked="f">
              <v:textbox inset="0,0,0,0">
                <w:txbxContent>
                  <w:p w14:paraId="1E71C582" w14:textId="6F794220" w:rsidR="007D5ACF" w:rsidRPr="001637C2" w:rsidRDefault="007D5ACF" w:rsidP="00962F0B">
                    <w:pPr>
                      <w:pStyle w:val="AddressText"/>
                      <w:tabs>
                        <w:tab w:val="clear" w:pos="2699"/>
                        <w:tab w:val="clear" w:pos="3549"/>
                      </w:tabs>
                      <w:spacing w:line="240" w:lineRule="auto"/>
                      <w:jc w:val="both"/>
                      <w:rPr>
                        <w:b/>
                        <w:color w:val="00B0F0"/>
                      </w:rPr>
                    </w:pPr>
                    <w:r>
                      <w:rPr>
                        <w:b/>
                        <w:color w:val="00B0F0"/>
                      </w:rPr>
                      <w:t>United Nations Children’s Fund</w:t>
                    </w:r>
                    <w:r w:rsidRPr="00B02636">
                      <w:rPr>
                        <w:b/>
                        <w:color w:val="00B0F0"/>
                      </w:rPr>
                      <w:t xml:space="preserve"> </w:t>
                    </w:r>
                  </w:p>
                  <w:p w14:paraId="213CC25A" w14:textId="039FE1B2" w:rsidR="007D5ACF" w:rsidRPr="00B02636" w:rsidRDefault="007D5ACF" w:rsidP="00962F0B">
                    <w:pPr>
                      <w:pStyle w:val="AddressText"/>
                      <w:tabs>
                        <w:tab w:val="clear" w:pos="2699"/>
                        <w:tab w:val="clear" w:pos="3549"/>
                        <w:tab w:val="left" w:pos="2880"/>
                      </w:tabs>
                      <w:spacing w:line="240" w:lineRule="auto"/>
                      <w:jc w:val="both"/>
                      <w:rPr>
                        <w:color w:val="00B0F0"/>
                      </w:rPr>
                    </w:pPr>
                    <w:r w:rsidRPr="00962F0B">
                      <w:rPr>
                        <w:color w:val="00B0F0"/>
                      </w:rPr>
                      <w:t xml:space="preserve"> </w:t>
                    </w:r>
                  </w:p>
                  <w:p w14:paraId="32F8C43F" w14:textId="77777777" w:rsidR="007D5ACF" w:rsidRPr="00B02636" w:rsidRDefault="007D5ACF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B0F0"/>
                      </w:rPr>
                    </w:pPr>
                  </w:p>
                  <w:p w14:paraId="0C8D7EA7" w14:textId="77777777" w:rsidR="007D5ACF" w:rsidRPr="00A0375D" w:rsidRDefault="007D5ACF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2B409760" w14:textId="77777777" w:rsidR="007D5ACF" w:rsidRPr="00A0375D" w:rsidRDefault="007D5ACF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7FBF505" w14:textId="77777777" w:rsidR="007D5ACF" w:rsidRPr="00A0375D" w:rsidRDefault="007D5ACF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47F3B508" w14:textId="77777777" w:rsidR="007D5ACF" w:rsidRPr="00A0375D" w:rsidRDefault="007D5ACF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B74C32E" w14:textId="77777777" w:rsidR="007D5ACF" w:rsidRPr="00A0375D" w:rsidRDefault="007D5ACF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F58A0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E9E0A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E061D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7E2E6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65A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E4674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148D9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7AE5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784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81AA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80ED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2B247138"/>
    <w:lvl w:ilvl="0">
      <w:numFmt w:val="bullet"/>
      <w:lvlText w:val="*"/>
      <w:lvlJc w:val="left"/>
    </w:lvl>
  </w:abstractNum>
  <w:abstractNum w:abstractNumId="12" w15:restartNumberingAfterBreak="0">
    <w:nsid w:val="0BD777D5"/>
    <w:multiLevelType w:val="hybridMultilevel"/>
    <w:tmpl w:val="11542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C6160"/>
    <w:multiLevelType w:val="hybridMultilevel"/>
    <w:tmpl w:val="D48A2CF4"/>
    <w:lvl w:ilvl="0" w:tplc="FFF05080">
      <w:start w:val="4"/>
      <w:numFmt w:val="bullet"/>
      <w:lvlText w:val="-"/>
      <w:lvlJc w:val="left"/>
      <w:pPr>
        <w:ind w:left="720" w:hanging="360"/>
      </w:pPr>
      <w:rPr>
        <w:rFonts w:ascii="Bookman Old Style" w:eastAsiaTheme="minorEastAsia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D332C1"/>
    <w:multiLevelType w:val="hybridMultilevel"/>
    <w:tmpl w:val="BEB25FB0"/>
    <w:lvl w:ilvl="0" w:tplc="738895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000965"/>
    <w:multiLevelType w:val="hybridMultilevel"/>
    <w:tmpl w:val="26947E5C"/>
    <w:lvl w:ilvl="0" w:tplc="738895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ED6C3B"/>
    <w:multiLevelType w:val="multilevel"/>
    <w:tmpl w:val="06F2DB92"/>
    <w:lvl w:ilvl="0">
      <w:start w:val="1"/>
      <w:numFmt w:val="decimal"/>
      <w:lvlText w:val="Section %1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10A2887"/>
    <w:multiLevelType w:val="hybridMultilevel"/>
    <w:tmpl w:val="08A04A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F6398E"/>
    <w:multiLevelType w:val="hybridMultilevel"/>
    <w:tmpl w:val="3814E1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8895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CB5EE1"/>
    <w:multiLevelType w:val="hybridMultilevel"/>
    <w:tmpl w:val="472840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9F97F0F"/>
    <w:multiLevelType w:val="hybridMultilevel"/>
    <w:tmpl w:val="5CC8BF5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B2440C2"/>
    <w:multiLevelType w:val="hybridMultilevel"/>
    <w:tmpl w:val="3014D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2293D"/>
    <w:multiLevelType w:val="hybridMultilevel"/>
    <w:tmpl w:val="C3A05F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B0A6CEC">
      <w:numFmt w:val="bullet"/>
      <w:lvlText w:val="•"/>
      <w:lvlJc w:val="left"/>
      <w:pPr>
        <w:ind w:left="1080" w:hanging="360"/>
      </w:pPr>
      <w:rPr>
        <w:rFonts w:ascii="Calibri" w:eastAsia="Arial Unicode MS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7C0DEE"/>
    <w:multiLevelType w:val="hybridMultilevel"/>
    <w:tmpl w:val="139A5560"/>
    <w:lvl w:ilvl="0" w:tplc="453EBAB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i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3390D"/>
    <w:multiLevelType w:val="hybridMultilevel"/>
    <w:tmpl w:val="C5CCD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0B71DE"/>
    <w:multiLevelType w:val="hybridMultilevel"/>
    <w:tmpl w:val="5E6495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54497C"/>
    <w:multiLevelType w:val="hybridMultilevel"/>
    <w:tmpl w:val="9A343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AA6366B"/>
    <w:multiLevelType w:val="hybridMultilevel"/>
    <w:tmpl w:val="CC08C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F60DB8"/>
    <w:multiLevelType w:val="hybridMultilevel"/>
    <w:tmpl w:val="5CC8BF5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CCD44C1"/>
    <w:multiLevelType w:val="hybridMultilevel"/>
    <w:tmpl w:val="D7042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434383"/>
    <w:multiLevelType w:val="hybridMultilevel"/>
    <w:tmpl w:val="6F544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30144"/>
    <w:multiLevelType w:val="hybridMultilevel"/>
    <w:tmpl w:val="80B2C532"/>
    <w:lvl w:ilvl="0" w:tplc="B93E27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558E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A20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E1B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AF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6A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D6B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4C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68B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DA45E7"/>
    <w:multiLevelType w:val="hybridMultilevel"/>
    <w:tmpl w:val="D6FC0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B10B4"/>
    <w:multiLevelType w:val="hybridMultilevel"/>
    <w:tmpl w:val="DE5045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15C72AF"/>
    <w:multiLevelType w:val="hybridMultilevel"/>
    <w:tmpl w:val="F1EC79B4"/>
    <w:lvl w:ilvl="0" w:tplc="C674F418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F7B52"/>
    <w:multiLevelType w:val="hybridMultilevel"/>
    <w:tmpl w:val="9392F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C0D3B"/>
    <w:multiLevelType w:val="hybridMultilevel"/>
    <w:tmpl w:val="739803AA"/>
    <w:lvl w:ilvl="0" w:tplc="CCB27426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904161"/>
    <w:multiLevelType w:val="multilevel"/>
    <w:tmpl w:val="D91A3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9E54D1"/>
    <w:multiLevelType w:val="hybridMultilevel"/>
    <w:tmpl w:val="D07A87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8"/>
  </w:num>
  <w:num w:numId="4">
    <w:abstractNumId w:val="15"/>
  </w:num>
  <w:num w:numId="5">
    <w:abstractNumId w:val="14"/>
  </w:num>
  <w:num w:numId="6">
    <w:abstractNumId w:val="19"/>
  </w:num>
  <w:num w:numId="7">
    <w:abstractNumId w:val="32"/>
  </w:num>
  <w:num w:numId="8">
    <w:abstractNumId w:val="34"/>
  </w:num>
  <w:num w:numId="9">
    <w:abstractNumId w:val="1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0">
    <w:abstractNumId w:val="26"/>
  </w:num>
  <w:num w:numId="11">
    <w:abstractNumId w:val="24"/>
  </w:num>
  <w:num w:numId="12">
    <w:abstractNumId w:val="36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6"/>
  </w:num>
  <w:num w:numId="25">
    <w:abstractNumId w:val="23"/>
  </w:num>
  <w:num w:numId="26">
    <w:abstractNumId w:val="13"/>
  </w:num>
  <w:num w:numId="27">
    <w:abstractNumId w:val="31"/>
  </w:num>
  <w:num w:numId="28">
    <w:abstractNumId w:val="30"/>
  </w:num>
  <w:num w:numId="29">
    <w:abstractNumId w:val="35"/>
  </w:num>
  <w:num w:numId="30">
    <w:abstractNumId w:val="22"/>
  </w:num>
  <w:num w:numId="31">
    <w:abstractNumId w:val="38"/>
  </w:num>
  <w:num w:numId="32">
    <w:abstractNumId w:val="37"/>
  </w:num>
  <w:num w:numId="33">
    <w:abstractNumId w:val="33"/>
  </w:num>
  <w:num w:numId="34">
    <w:abstractNumId w:val="17"/>
  </w:num>
  <w:num w:numId="35">
    <w:abstractNumId w:val="12"/>
  </w:num>
  <w:num w:numId="36">
    <w:abstractNumId w:val="29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2AC"/>
    <w:rsid w:val="00001FB1"/>
    <w:rsid w:val="00003F61"/>
    <w:rsid w:val="0000433B"/>
    <w:rsid w:val="00006D3B"/>
    <w:rsid w:val="00007834"/>
    <w:rsid w:val="00007E4A"/>
    <w:rsid w:val="00014B4B"/>
    <w:rsid w:val="00016D1D"/>
    <w:rsid w:val="00021B3A"/>
    <w:rsid w:val="00024049"/>
    <w:rsid w:val="000241D1"/>
    <w:rsid w:val="00025F29"/>
    <w:rsid w:val="00030834"/>
    <w:rsid w:val="000310DE"/>
    <w:rsid w:val="00031E1B"/>
    <w:rsid w:val="00032D7F"/>
    <w:rsid w:val="0003503C"/>
    <w:rsid w:val="00035A93"/>
    <w:rsid w:val="000363BA"/>
    <w:rsid w:val="000415E9"/>
    <w:rsid w:val="000432DE"/>
    <w:rsid w:val="0004433C"/>
    <w:rsid w:val="000535E6"/>
    <w:rsid w:val="000537FD"/>
    <w:rsid w:val="00056A18"/>
    <w:rsid w:val="000576DC"/>
    <w:rsid w:val="00060FB1"/>
    <w:rsid w:val="00062026"/>
    <w:rsid w:val="00064D63"/>
    <w:rsid w:val="0006560C"/>
    <w:rsid w:val="00066CAF"/>
    <w:rsid w:val="000721DF"/>
    <w:rsid w:val="00076437"/>
    <w:rsid w:val="000820C4"/>
    <w:rsid w:val="00083AC0"/>
    <w:rsid w:val="0008720C"/>
    <w:rsid w:val="00096574"/>
    <w:rsid w:val="00097CED"/>
    <w:rsid w:val="000A113C"/>
    <w:rsid w:val="000A52E9"/>
    <w:rsid w:val="000A7045"/>
    <w:rsid w:val="000B4BE7"/>
    <w:rsid w:val="000B5829"/>
    <w:rsid w:val="000B5BFD"/>
    <w:rsid w:val="000C3710"/>
    <w:rsid w:val="000C61F2"/>
    <w:rsid w:val="000D6CA1"/>
    <w:rsid w:val="000E1755"/>
    <w:rsid w:val="000E3253"/>
    <w:rsid w:val="000E3FB3"/>
    <w:rsid w:val="000E414F"/>
    <w:rsid w:val="000E4D76"/>
    <w:rsid w:val="000E5BF7"/>
    <w:rsid w:val="000E6EAD"/>
    <w:rsid w:val="000F2EC1"/>
    <w:rsid w:val="000F6440"/>
    <w:rsid w:val="000F78E4"/>
    <w:rsid w:val="0010423D"/>
    <w:rsid w:val="00105468"/>
    <w:rsid w:val="00107B7A"/>
    <w:rsid w:val="00112DEE"/>
    <w:rsid w:val="0011346F"/>
    <w:rsid w:val="00115C66"/>
    <w:rsid w:val="001170C0"/>
    <w:rsid w:val="001241B5"/>
    <w:rsid w:val="00127A58"/>
    <w:rsid w:val="00127C79"/>
    <w:rsid w:val="00143C65"/>
    <w:rsid w:val="00144E27"/>
    <w:rsid w:val="00147B3A"/>
    <w:rsid w:val="001555CD"/>
    <w:rsid w:val="0015757A"/>
    <w:rsid w:val="001637C2"/>
    <w:rsid w:val="00164C95"/>
    <w:rsid w:val="00165C9B"/>
    <w:rsid w:val="00166304"/>
    <w:rsid w:val="001672BB"/>
    <w:rsid w:val="00171384"/>
    <w:rsid w:val="00175E9C"/>
    <w:rsid w:val="00176711"/>
    <w:rsid w:val="001820A2"/>
    <w:rsid w:val="00182C1C"/>
    <w:rsid w:val="00183FA9"/>
    <w:rsid w:val="001849A8"/>
    <w:rsid w:val="0018530C"/>
    <w:rsid w:val="00186E13"/>
    <w:rsid w:val="001971D7"/>
    <w:rsid w:val="001A125E"/>
    <w:rsid w:val="001A2085"/>
    <w:rsid w:val="001A4B63"/>
    <w:rsid w:val="001A7BD9"/>
    <w:rsid w:val="001B190C"/>
    <w:rsid w:val="001B5D66"/>
    <w:rsid w:val="001D1876"/>
    <w:rsid w:val="001D54EC"/>
    <w:rsid w:val="001E112E"/>
    <w:rsid w:val="001E1FF7"/>
    <w:rsid w:val="001E52AF"/>
    <w:rsid w:val="001E61F3"/>
    <w:rsid w:val="001E7405"/>
    <w:rsid w:val="001F0E45"/>
    <w:rsid w:val="001F2C3F"/>
    <w:rsid w:val="001F651F"/>
    <w:rsid w:val="00200897"/>
    <w:rsid w:val="00200B1E"/>
    <w:rsid w:val="0020267A"/>
    <w:rsid w:val="002072D5"/>
    <w:rsid w:val="00211693"/>
    <w:rsid w:val="00213A86"/>
    <w:rsid w:val="00215E5E"/>
    <w:rsid w:val="0022123C"/>
    <w:rsid w:val="002229A2"/>
    <w:rsid w:val="00222A5D"/>
    <w:rsid w:val="00222F56"/>
    <w:rsid w:val="00223B3B"/>
    <w:rsid w:val="00226C37"/>
    <w:rsid w:val="00234AD4"/>
    <w:rsid w:val="0024314E"/>
    <w:rsid w:val="002433ED"/>
    <w:rsid w:val="00245272"/>
    <w:rsid w:val="002460BE"/>
    <w:rsid w:val="00247353"/>
    <w:rsid w:val="00247591"/>
    <w:rsid w:val="00256A05"/>
    <w:rsid w:val="00257BD7"/>
    <w:rsid w:val="002601D1"/>
    <w:rsid w:val="002659AE"/>
    <w:rsid w:val="0026644B"/>
    <w:rsid w:val="0028104C"/>
    <w:rsid w:val="00285811"/>
    <w:rsid w:val="00285FA1"/>
    <w:rsid w:val="00292186"/>
    <w:rsid w:val="00293255"/>
    <w:rsid w:val="00295174"/>
    <w:rsid w:val="002952E4"/>
    <w:rsid w:val="002A06FD"/>
    <w:rsid w:val="002A3228"/>
    <w:rsid w:val="002A3661"/>
    <w:rsid w:val="002B2A26"/>
    <w:rsid w:val="002B41CB"/>
    <w:rsid w:val="002B6832"/>
    <w:rsid w:val="002B7647"/>
    <w:rsid w:val="002B7E57"/>
    <w:rsid w:val="002C2202"/>
    <w:rsid w:val="002C5AA6"/>
    <w:rsid w:val="002D0C54"/>
    <w:rsid w:val="002D16CD"/>
    <w:rsid w:val="002D38E9"/>
    <w:rsid w:val="002D4DEF"/>
    <w:rsid w:val="002D5DE7"/>
    <w:rsid w:val="002D62E4"/>
    <w:rsid w:val="002D76F4"/>
    <w:rsid w:val="002D7D3A"/>
    <w:rsid w:val="002E140F"/>
    <w:rsid w:val="002E443D"/>
    <w:rsid w:val="002F1558"/>
    <w:rsid w:val="002F2367"/>
    <w:rsid w:val="002F447F"/>
    <w:rsid w:val="002F75CC"/>
    <w:rsid w:val="00306E1E"/>
    <w:rsid w:val="003117C2"/>
    <w:rsid w:val="003125C2"/>
    <w:rsid w:val="0031315A"/>
    <w:rsid w:val="00320886"/>
    <w:rsid w:val="0032151B"/>
    <w:rsid w:val="003264DC"/>
    <w:rsid w:val="00334276"/>
    <w:rsid w:val="00334870"/>
    <w:rsid w:val="0034354C"/>
    <w:rsid w:val="00350865"/>
    <w:rsid w:val="00353547"/>
    <w:rsid w:val="0035529F"/>
    <w:rsid w:val="00356E95"/>
    <w:rsid w:val="00361834"/>
    <w:rsid w:val="003651CB"/>
    <w:rsid w:val="003655B8"/>
    <w:rsid w:val="0036768F"/>
    <w:rsid w:val="0037152D"/>
    <w:rsid w:val="003727E8"/>
    <w:rsid w:val="00372E4B"/>
    <w:rsid w:val="00373453"/>
    <w:rsid w:val="0037425C"/>
    <w:rsid w:val="00377BF5"/>
    <w:rsid w:val="00377E69"/>
    <w:rsid w:val="00381427"/>
    <w:rsid w:val="0038200F"/>
    <w:rsid w:val="00382BAC"/>
    <w:rsid w:val="00387996"/>
    <w:rsid w:val="00392329"/>
    <w:rsid w:val="00396BF0"/>
    <w:rsid w:val="003A00B6"/>
    <w:rsid w:val="003A237F"/>
    <w:rsid w:val="003A5033"/>
    <w:rsid w:val="003B0EA5"/>
    <w:rsid w:val="003B2495"/>
    <w:rsid w:val="003B2F40"/>
    <w:rsid w:val="003B3886"/>
    <w:rsid w:val="003B3F83"/>
    <w:rsid w:val="003B52AA"/>
    <w:rsid w:val="003B7251"/>
    <w:rsid w:val="003C1BC1"/>
    <w:rsid w:val="003C4672"/>
    <w:rsid w:val="003C48FF"/>
    <w:rsid w:val="003C710E"/>
    <w:rsid w:val="003D04D3"/>
    <w:rsid w:val="003D0F6C"/>
    <w:rsid w:val="003D2BCF"/>
    <w:rsid w:val="003D34B1"/>
    <w:rsid w:val="003D42F1"/>
    <w:rsid w:val="003D78B9"/>
    <w:rsid w:val="003E1E6F"/>
    <w:rsid w:val="003E4220"/>
    <w:rsid w:val="003E73F5"/>
    <w:rsid w:val="003E7E75"/>
    <w:rsid w:val="003F41B4"/>
    <w:rsid w:val="00407258"/>
    <w:rsid w:val="00407853"/>
    <w:rsid w:val="00411F46"/>
    <w:rsid w:val="00413F01"/>
    <w:rsid w:val="004160E9"/>
    <w:rsid w:val="00416141"/>
    <w:rsid w:val="00420133"/>
    <w:rsid w:val="00420730"/>
    <w:rsid w:val="004211F7"/>
    <w:rsid w:val="00422305"/>
    <w:rsid w:val="0042355C"/>
    <w:rsid w:val="00424DDF"/>
    <w:rsid w:val="00435AB0"/>
    <w:rsid w:val="0043646D"/>
    <w:rsid w:val="004429D6"/>
    <w:rsid w:val="00445CFF"/>
    <w:rsid w:val="004504FA"/>
    <w:rsid w:val="00452A85"/>
    <w:rsid w:val="0045345A"/>
    <w:rsid w:val="00455CE9"/>
    <w:rsid w:val="00463A19"/>
    <w:rsid w:val="00472BBD"/>
    <w:rsid w:val="00476AE5"/>
    <w:rsid w:val="004809D8"/>
    <w:rsid w:val="00481D11"/>
    <w:rsid w:val="00484451"/>
    <w:rsid w:val="004A1C6A"/>
    <w:rsid w:val="004A26ED"/>
    <w:rsid w:val="004A4FB5"/>
    <w:rsid w:val="004A521A"/>
    <w:rsid w:val="004A5EE9"/>
    <w:rsid w:val="004A64C8"/>
    <w:rsid w:val="004A6CA6"/>
    <w:rsid w:val="004A792D"/>
    <w:rsid w:val="004B276A"/>
    <w:rsid w:val="004C0743"/>
    <w:rsid w:val="004D08C1"/>
    <w:rsid w:val="004D2245"/>
    <w:rsid w:val="004D4F4C"/>
    <w:rsid w:val="004D564F"/>
    <w:rsid w:val="004D5D35"/>
    <w:rsid w:val="004E0783"/>
    <w:rsid w:val="004E2D0B"/>
    <w:rsid w:val="004E67BE"/>
    <w:rsid w:val="004F1677"/>
    <w:rsid w:val="004F1A27"/>
    <w:rsid w:val="004F37F3"/>
    <w:rsid w:val="004F3EF4"/>
    <w:rsid w:val="0050148F"/>
    <w:rsid w:val="005032F9"/>
    <w:rsid w:val="005075C6"/>
    <w:rsid w:val="00511A6E"/>
    <w:rsid w:val="00512F84"/>
    <w:rsid w:val="00521E0E"/>
    <w:rsid w:val="0052217B"/>
    <w:rsid w:val="00523923"/>
    <w:rsid w:val="00524429"/>
    <w:rsid w:val="005246DC"/>
    <w:rsid w:val="0052702E"/>
    <w:rsid w:val="00534D18"/>
    <w:rsid w:val="005356FF"/>
    <w:rsid w:val="00544027"/>
    <w:rsid w:val="00544A89"/>
    <w:rsid w:val="00545574"/>
    <w:rsid w:val="0054592E"/>
    <w:rsid w:val="00551B24"/>
    <w:rsid w:val="005525F1"/>
    <w:rsid w:val="005553C2"/>
    <w:rsid w:val="0055731C"/>
    <w:rsid w:val="00560BC8"/>
    <w:rsid w:val="00563EA9"/>
    <w:rsid w:val="00566D87"/>
    <w:rsid w:val="00575954"/>
    <w:rsid w:val="00577B9F"/>
    <w:rsid w:val="00577DDF"/>
    <w:rsid w:val="005830D8"/>
    <w:rsid w:val="00583630"/>
    <w:rsid w:val="00586DBE"/>
    <w:rsid w:val="0059096D"/>
    <w:rsid w:val="00591246"/>
    <w:rsid w:val="00591677"/>
    <w:rsid w:val="0059671E"/>
    <w:rsid w:val="00596B4D"/>
    <w:rsid w:val="005A11D0"/>
    <w:rsid w:val="005A643C"/>
    <w:rsid w:val="005B1418"/>
    <w:rsid w:val="005B3739"/>
    <w:rsid w:val="005B4B18"/>
    <w:rsid w:val="005B5A97"/>
    <w:rsid w:val="005C45A8"/>
    <w:rsid w:val="005D0BBF"/>
    <w:rsid w:val="005D4FF6"/>
    <w:rsid w:val="005E1692"/>
    <w:rsid w:val="005E629A"/>
    <w:rsid w:val="005E6FE1"/>
    <w:rsid w:val="005F063A"/>
    <w:rsid w:val="005F0C15"/>
    <w:rsid w:val="005F1E41"/>
    <w:rsid w:val="005F3AFC"/>
    <w:rsid w:val="005F7CFE"/>
    <w:rsid w:val="006007DA"/>
    <w:rsid w:val="00600FC8"/>
    <w:rsid w:val="006037C4"/>
    <w:rsid w:val="0061729B"/>
    <w:rsid w:val="00626681"/>
    <w:rsid w:val="00626B1A"/>
    <w:rsid w:val="00627970"/>
    <w:rsid w:val="00630008"/>
    <w:rsid w:val="006306F7"/>
    <w:rsid w:val="00632D59"/>
    <w:rsid w:val="00634F7F"/>
    <w:rsid w:val="00635945"/>
    <w:rsid w:val="00635993"/>
    <w:rsid w:val="00637152"/>
    <w:rsid w:val="0063791C"/>
    <w:rsid w:val="0064464B"/>
    <w:rsid w:val="00646DD2"/>
    <w:rsid w:val="00647013"/>
    <w:rsid w:val="0065050C"/>
    <w:rsid w:val="00653E0C"/>
    <w:rsid w:val="00656A40"/>
    <w:rsid w:val="006579B7"/>
    <w:rsid w:val="00661BE1"/>
    <w:rsid w:val="006642C4"/>
    <w:rsid w:val="0067409F"/>
    <w:rsid w:val="00674FCB"/>
    <w:rsid w:val="0067738B"/>
    <w:rsid w:val="006826D4"/>
    <w:rsid w:val="0068655C"/>
    <w:rsid w:val="006869A6"/>
    <w:rsid w:val="006907A6"/>
    <w:rsid w:val="006921D1"/>
    <w:rsid w:val="00694948"/>
    <w:rsid w:val="006968C1"/>
    <w:rsid w:val="00697BFB"/>
    <w:rsid w:val="006A50F5"/>
    <w:rsid w:val="006A5CFB"/>
    <w:rsid w:val="006A6DD7"/>
    <w:rsid w:val="006B2C0D"/>
    <w:rsid w:val="006B3D36"/>
    <w:rsid w:val="006B4017"/>
    <w:rsid w:val="006B4298"/>
    <w:rsid w:val="006B476A"/>
    <w:rsid w:val="006B7F68"/>
    <w:rsid w:val="006C201C"/>
    <w:rsid w:val="006C462A"/>
    <w:rsid w:val="006C5703"/>
    <w:rsid w:val="006C688F"/>
    <w:rsid w:val="006C711D"/>
    <w:rsid w:val="006C7D5A"/>
    <w:rsid w:val="006D0FC9"/>
    <w:rsid w:val="006D1BD7"/>
    <w:rsid w:val="006D6C69"/>
    <w:rsid w:val="006E27DF"/>
    <w:rsid w:val="006E3839"/>
    <w:rsid w:val="006F3357"/>
    <w:rsid w:val="006F3547"/>
    <w:rsid w:val="006F6DF7"/>
    <w:rsid w:val="007001DA"/>
    <w:rsid w:val="0070263C"/>
    <w:rsid w:val="00705431"/>
    <w:rsid w:val="00705F91"/>
    <w:rsid w:val="00711C06"/>
    <w:rsid w:val="0071297F"/>
    <w:rsid w:val="0071717B"/>
    <w:rsid w:val="00717629"/>
    <w:rsid w:val="00720EB9"/>
    <w:rsid w:val="007332E3"/>
    <w:rsid w:val="00735072"/>
    <w:rsid w:val="00735314"/>
    <w:rsid w:val="00740762"/>
    <w:rsid w:val="00746FD9"/>
    <w:rsid w:val="0075490C"/>
    <w:rsid w:val="00756755"/>
    <w:rsid w:val="007613B3"/>
    <w:rsid w:val="00764989"/>
    <w:rsid w:val="007673AC"/>
    <w:rsid w:val="007705E9"/>
    <w:rsid w:val="007727E5"/>
    <w:rsid w:val="00773879"/>
    <w:rsid w:val="00774438"/>
    <w:rsid w:val="007826F8"/>
    <w:rsid w:val="00783170"/>
    <w:rsid w:val="00784745"/>
    <w:rsid w:val="0078497D"/>
    <w:rsid w:val="00795B23"/>
    <w:rsid w:val="00796FFC"/>
    <w:rsid w:val="007A50A7"/>
    <w:rsid w:val="007A5AEF"/>
    <w:rsid w:val="007A6249"/>
    <w:rsid w:val="007B3597"/>
    <w:rsid w:val="007B3CEE"/>
    <w:rsid w:val="007B6BF8"/>
    <w:rsid w:val="007C7F78"/>
    <w:rsid w:val="007D5130"/>
    <w:rsid w:val="007D5968"/>
    <w:rsid w:val="007D5ACF"/>
    <w:rsid w:val="007D7255"/>
    <w:rsid w:val="007D7750"/>
    <w:rsid w:val="007D7ED6"/>
    <w:rsid w:val="007E2515"/>
    <w:rsid w:val="007E73F5"/>
    <w:rsid w:val="008017AD"/>
    <w:rsid w:val="00801C3E"/>
    <w:rsid w:val="0080355A"/>
    <w:rsid w:val="0080603F"/>
    <w:rsid w:val="00806AF3"/>
    <w:rsid w:val="00810B87"/>
    <w:rsid w:val="00812FFA"/>
    <w:rsid w:val="00813D3A"/>
    <w:rsid w:val="00824FF5"/>
    <w:rsid w:val="0082504F"/>
    <w:rsid w:val="00825234"/>
    <w:rsid w:val="008317D2"/>
    <w:rsid w:val="008339F5"/>
    <w:rsid w:val="00842D25"/>
    <w:rsid w:val="00845125"/>
    <w:rsid w:val="008501B9"/>
    <w:rsid w:val="00854780"/>
    <w:rsid w:val="00861563"/>
    <w:rsid w:val="0086294C"/>
    <w:rsid w:val="00872BAA"/>
    <w:rsid w:val="00873C12"/>
    <w:rsid w:val="00875308"/>
    <w:rsid w:val="00882FD4"/>
    <w:rsid w:val="00883D70"/>
    <w:rsid w:val="00884F21"/>
    <w:rsid w:val="00886435"/>
    <w:rsid w:val="00890418"/>
    <w:rsid w:val="008917EA"/>
    <w:rsid w:val="00892C60"/>
    <w:rsid w:val="008A3166"/>
    <w:rsid w:val="008A5B43"/>
    <w:rsid w:val="008B00D1"/>
    <w:rsid w:val="008B0A0B"/>
    <w:rsid w:val="008B3BDE"/>
    <w:rsid w:val="008B695C"/>
    <w:rsid w:val="008C3C43"/>
    <w:rsid w:val="008C5761"/>
    <w:rsid w:val="008D4C80"/>
    <w:rsid w:val="008D79DD"/>
    <w:rsid w:val="008E1C7C"/>
    <w:rsid w:val="008E368F"/>
    <w:rsid w:val="008E375E"/>
    <w:rsid w:val="008E5B59"/>
    <w:rsid w:val="008F6620"/>
    <w:rsid w:val="0090065A"/>
    <w:rsid w:val="00903E9D"/>
    <w:rsid w:val="00904966"/>
    <w:rsid w:val="00905953"/>
    <w:rsid w:val="00906A01"/>
    <w:rsid w:val="00906E2A"/>
    <w:rsid w:val="00907637"/>
    <w:rsid w:val="0091382D"/>
    <w:rsid w:val="00914DDE"/>
    <w:rsid w:val="00915174"/>
    <w:rsid w:val="0091606E"/>
    <w:rsid w:val="009203FF"/>
    <w:rsid w:val="00922852"/>
    <w:rsid w:val="00923E42"/>
    <w:rsid w:val="009247BD"/>
    <w:rsid w:val="00924A85"/>
    <w:rsid w:val="009366D9"/>
    <w:rsid w:val="00945630"/>
    <w:rsid w:val="00947C18"/>
    <w:rsid w:val="009512AC"/>
    <w:rsid w:val="009523FE"/>
    <w:rsid w:val="0095309F"/>
    <w:rsid w:val="00953B91"/>
    <w:rsid w:val="00957ACD"/>
    <w:rsid w:val="00960715"/>
    <w:rsid w:val="00960F12"/>
    <w:rsid w:val="0096249B"/>
    <w:rsid w:val="00962F0B"/>
    <w:rsid w:val="009637FF"/>
    <w:rsid w:val="00963C52"/>
    <w:rsid w:val="0096450A"/>
    <w:rsid w:val="009657AF"/>
    <w:rsid w:val="009668FB"/>
    <w:rsid w:val="0096766B"/>
    <w:rsid w:val="00970EBD"/>
    <w:rsid w:val="00972D5E"/>
    <w:rsid w:val="009745E2"/>
    <w:rsid w:val="00974637"/>
    <w:rsid w:val="00975550"/>
    <w:rsid w:val="00984F4C"/>
    <w:rsid w:val="00991725"/>
    <w:rsid w:val="009A1C63"/>
    <w:rsid w:val="009B02EE"/>
    <w:rsid w:val="009B18B6"/>
    <w:rsid w:val="009B3C84"/>
    <w:rsid w:val="009B672D"/>
    <w:rsid w:val="009B6BAC"/>
    <w:rsid w:val="009C3A77"/>
    <w:rsid w:val="009D0B6B"/>
    <w:rsid w:val="009D13FA"/>
    <w:rsid w:val="009D5ED5"/>
    <w:rsid w:val="009E30D6"/>
    <w:rsid w:val="009E758D"/>
    <w:rsid w:val="009E7C4C"/>
    <w:rsid w:val="009F0AB8"/>
    <w:rsid w:val="00A0375D"/>
    <w:rsid w:val="00A045C9"/>
    <w:rsid w:val="00A07AF2"/>
    <w:rsid w:val="00A11B41"/>
    <w:rsid w:val="00A11FA1"/>
    <w:rsid w:val="00A14930"/>
    <w:rsid w:val="00A15D12"/>
    <w:rsid w:val="00A1625F"/>
    <w:rsid w:val="00A22611"/>
    <w:rsid w:val="00A31D6C"/>
    <w:rsid w:val="00A3477D"/>
    <w:rsid w:val="00A36163"/>
    <w:rsid w:val="00A37F85"/>
    <w:rsid w:val="00A42892"/>
    <w:rsid w:val="00A433DB"/>
    <w:rsid w:val="00A53B14"/>
    <w:rsid w:val="00A56EC7"/>
    <w:rsid w:val="00A71AB3"/>
    <w:rsid w:val="00A73543"/>
    <w:rsid w:val="00A766F2"/>
    <w:rsid w:val="00A7722C"/>
    <w:rsid w:val="00A80C16"/>
    <w:rsid w:val="00A81486"/>
    <w:rsid w:val="00A8354D"/>
    <w:rsid w:val="00A843D5"/>
    <w:rsid w:val="00A84B72"/>
    <w:rsid w:val="00A851A7"/>
    <w:rsid w:val="00A94248"/>
    <w:rsid w:val="00A97D74"/>
    <w:rsid w:val="00AA0B17"/>
    <w:rsid w:val="00AA6DF0"/>
    <w:rsid w:val="00AA78E3"/>
    <w:rsid w:val="00AB1FFC"/>
    <w:rsid w:val="00AB7B65"/>
    <w:rsid w:val="00AC083A"/>
    <w:rsid w:val="00AC103C"/>
    <w:rsid w:val="00AC78AC"/>
    <w:rsid w:val="00AD15F5"/>
    <w:rsid w:val="00AD3CBE"/>
    <w:rsid w:val="00AD5AE3"/>
    <w:rsid w:val="00AE28D3"/>
    <w:rsid w:val="00AE2E54"/>
    <w:rsid w:val="00AE417D"/>
    <w:rsid w:val="00AE48C4"/>
    <w:rsid w:val="00AE682E"/>
    <w:rsid w:val="00AF077A"/>
    <w:rsid w:val="00AF0F35"/>
    <w:rsid w:val="00AF1858"/>
    <w:rsid w:val="00AF3B0E"/>
    <w:rsid w:val="00AF48AD"/>
    <w:rsid w:val="00AF5017"/>
    <w:rsid w:val="00B02636"/>
    <w:rsid w:val="00B05ABF"/>
    <w:rsid w:val="00B113F1"/>
    <w:rsid w:val="00B1160F"/>
    <w:rsid w:val="00B14BE6"/>
    <w:rsid w:val="00B1774E"/>
    <w:rsid w:val="00B20D09"/>
    <w:rsid w:val="00B22FF0"/>
    <w:rsid w:val="00B25923"/>
    <w:rsid w:val="00B270B9"/>
    <w:rsid w:val="00B3419A"/>
    <w:rsid w:val="00B35723"/>
    <w:rsid w:val="00B35E5C"/>
    <w:rsid w:val="00B37562"/>
    <w:rsid w:val="00B4127F"/>
    <w:rsid w:val="00B4134C"/>
    <w:rsid w:val="00B415E7"/>
    <w:rsid w:val="00B44225"/>
    <w:rsid w:val="00B51D78"/>
    <w:rsid w:val="00B54D9F"/>
    <w:rsid w:val="00B55BC8"/>
    <w:rsid w:val="00B57401"/>
    <w:rsid w:val="00B63E76"/>
    <w:rsid w:val="00B66698"/>
    <w:rsid w:val="00B677D8"/>
    <w:rsid w:val="00B67876"/>
    <w:rsid w:val="00B73484"/>
    <w:rsid w:val="00B73CF8"/>
    <w:rsid w:val="00B749C9"/>
    <w:rsid w:val="00B814B7"/>
    <w:rsid w:val="00B84938"/>
    <w:rsid w:val="00B869A4"/>
    <w:rsid w:val="00B87AB0"/>
    <w:rsid w:val="00B922A8"/>
    <w:rsid w:val="00B924CC"/>
    <w:rsid w:val="00B96CAE"/>
    <w:rsid w:val="00BB1006"/>
    <w:rsid w:val="00BB1ECD"/>
    <w:rsid w:val="00BB4A6F"/>
    <w:rsid w:val="00BB5678"/>
    <w:rsid w:val="00BC0092"/>
    <w:rsid w:val="00BC06E9"/>
    <w:rsid w:val="00BC79AA"/>
    <w:rsid w:val="00BD5830"/>
    <w:rsid w:val="00BE1692"/>
    <w:rsid w:val="00BF1A80"/>
    <w:rsid w:val="00BF4B94"/>
    <w:rsid w:val="00BF605F"/>
    <w:rsid w:val="00C046B2"/>
    <w:rsid w:val="00C14897"/>
    <w:rsid w:val="00C23BCE"/>
    <w:rsid w:val="00C25DC0"/>
    <w:rsid w:val="00C3063A"/>
    <w:rsid w:val="00C34C2B"/>
    <w:rsid w:val="00C401E7"/>
    <w:rsid w:val="00C41112"/>
    <w:rsid w:val="00C448ED"/>
    <w:rsid w:val="00C50696"/>
    <w:rsid w:val="00C554C0"/>
    <w:rsid w:val="00C62EFB"/>
    <w:rsid w:val="00C638F2"/>
    <w:rsid w:val="00C65E17"/>
    <w:rsid w:val="00C67879"/>
    <w:rsid w:val="00C70949"/>
    <w:rsid w:val="00C72BEE"/>
    <w:rsid w:val="00C73009"/>
    <w:rsid w:val="00C753CB"/>
    <w:rsid w:val="00C756A2"/>
    <w:rsid w:val="00C77884"/>
    <w:rsid w:val="00C77B32"/>
    <w:rsid w:val="00C91921"/>
    <w:rsid w:val="00C92726"/>
    <w:rsid w:val="00C93ED9"/>
    <w:rsid w:val="00C95227"/>
    <w:rsid w:val="00C95607"/>
    <w:rsid w:val="00C972F8"/>
    <w:rsid w:val="00CA223C"/>
    <w:rsid w:val="00CA32A4"/>
    <w:rsid w:val="00CA37B4"/>
    <w:rsid w:val="00CA3BE1"/>
    <w:rsid w:val="00CA60E5"/>
    <w:rsid w:val="00CA677A"/>
    <w:rsid w:val="00CB3A47"/>
    <w:rsid w:val="00CC4482"/>
    <w:rsid w:val="00CD2DC6"/>
    <w:rsid w:val="00CD3149"/>
    <w:rsid w:val="00CD3E5C"/>
    <w:rsid w:val="00CD6BC3"/>
    <w:rsid w:val="00CD7C40"/>
    <w:rsid w:val="00CE0975"/>
    <w:rsid w:val="00CE46A7"/>
    <w:rsid w:val="00CE769B"/>
    <w:rsid w:val="00CF04CD"/>
    <w:rsid w:val="00CF5E6E"/>
    <w:rsid w:val="00CF5E93"/>
    <w:rsid w:val="00D00D5C"/>
    <w:rsid w:val="00D03797"/>
    <w:rsid w:val="00D042EF"/>
    <w:rsid w:val="00D05933"/>
    <w:rsid w:val="00D13156"/>
    <w:rsid w:val="00D14926"/>
    <w:rsid w:val="00D1651F"/>
    <w:rsid w:val="00D17BBB"/>
    <w:rsid w:val="00D24E21"/>
    <w:rsid w:val="00D26336"/>
    <w:rsid w:val="00D27A38"/>
    <w:rsid w:val="00D3303B"/>
    <w:rsid w:val="00D35998"/>
    <w:rsid w:val="00D36214"/>
    <w:rsid w:val="00D37185"/>
    <w:rsid w:val="00D419C0"/>
    <w:rsid w:val="00D42580"/>
    <w:rsid w:val="00D426D0"/>
    <w:rsid w:val="00D460BE"/>
    <w:rsid w:val="00D5258E"/>
    <w:rsid w:val="00D541BC"/>
    <w:rsid w:val="00D61A9A"/>
    <w:rsid w:val="00D64897"/>
    <w:rsid w:val="00D67207"/>
    <w:rsid w:val="00D675C4"/>
    <w:rsid w:val="00D71625"/>
    <w:rsid w:val="00D72CF4"/>
    <w:rsid w:val="00D72E5E"/>
    <w:rsid w:val="00D835D0"/>
    <w:rsid w:val="00D84097"/>
    <w:rsid w:val="00D86D91"/>
    <w:rsid w:val="00D91B1E"/>
    <w:rsid w:val="00D92AE1"/>
    <w:rsid w:val="00D933FF"/>
    <w:rsid w:val="00DA13E6"/>
    <w:rsid w:val="00DA73E4"/>
    <w:rsid w:val="00DB2514"/>
    <w:rsid w:val="00DB50A0"/>
    <w:rsid w:val="00DC1AC0"/>
    <w:rsid w:val="00DC41CC"/>
    <w:rsid w:val="00DD320C"/>
    <w:rsid w:val="00DD3953"/>
    <w:rsid w:val="00DD6AD4"/>
    <w:rsid w:val="00DD7A30"/>
    <w:rsid w:val="00DE17A3"/>
    <w:rsid w:val="00DE3A94"/>
    <w:rsid w:val="00DE40E3"/>
    <w:rsid w:val="00DE6167"/>
    <w:rsid w:val="00DF3A6E"/>
    <w:rsid w:val="00DF4064"/>
    <w:rsid w:val="00DF6614"/>
    <w:rsid w:val="00E00B53"/>
    <w:rsid w:val="00E05D94"/>
    <w:rsid w:val="00E1042E"/>
    <w:rsid w:val="00E118F2"/>
    <w:rsid w:val="00E11A14"/>
    <w:rsid w:val="00E13740"/>
    <w:rsid w:val="00E13C7F"/>
    <w:rsid w:val="00E2153C"/>
    <w:rsid w:val="00E2348C"/>
    <w:rsid w:val="00E24709"/>
    <w:rsid w:val="00E247A7"/>
    <w:rsid w:val="00E25355"/>
    <w:rsid w:val="00E27C58"/>
    <w:rsid w:val="00E33753"/>
    <w:rsid w:val="00E37421"/>
    <w:rsid w:val="00E44D38"/>
    <w:rsid w:val="00E47283"/>
    <w:rsid w:val="00E503FB"/>
    <w:rsid w:val="00E5163F"/>
    <w:rsid w:val="00E54A5D"/>
    <w:rsid w:val="00E55B2F"/>
    <w:rsid w:val="00E60FB5"/>
    <w:rsid w:val="00E612AA"/>
    <w:rsid w:val="00E61D56"/>
    <w:rsid w:val="00E630F3"/>
    <w:rsid w:val="00E654DC"/>
    <w:rsid w:val="00E71D30"/>
    <w:rsid w:val="00E76425"/>
    <w:rsid w:val="00E82A93"/>
    <w:rsid w:val="00E83A33"/>
    <w:rsid w:val="00E867E1"/>
    <w:rsid w:val="00E86977"/>
    <w:rsid w:val="00E9222A"/>
    <w:rsid w:val="00EA1E64"/>
    <w:rsid w:val="00EA5E46"/>
    <w:rsid w:val="00EA6D4D"/>
    <w:rsid w:val="00EB76A6"/>
    <w:rsid w:val="00EC1A4C"/>
    <w:rsid w:val="00EC27DF"/>
    <w:rsid w:val="00EC5E3A"/>
    <w:rsid w:val="00EC7E72"/>
    <w:rsid w:val="00ED01BF"/>
    <w:rsid w:val="00ED0931"/>
    <w:rsid w:val="00ED2A4B"/>
    <w:rsid w:val="00EE3A60"/>
    <w:rsid w:val="00EE7747"/>
    <w:rsid w:val="00EF136A"/>
    <w:rsid w:val="00EF31A0"/>
    <w:rsid w:val="00EF5A83"/>
    <w:rsid w:val="00F027D0"/>
    <w:rsid w:val="00F11285"/>
    <w:rsid w:val="00F1491E"/>
    <w:rsid w:val="00F2296D"/>
    <w:rsid w:val="00F2300E"/>
    <w:rsid w:val="00F24528"/>
    <w:rsid w:val="00F246C3"/>
    <w:rsid w:val="00F31886"/>
    <w:rsid w:val="00F349B0"/>
    <w:rsid w:val="00F35E74"/>
    <w:rsid w:val="00F40752"/>
    <w:rsid w:val="00F41061"/>
    <w:rsid w:val="00F4156C"/>
    <w:rsid w:val="00F43BBF"/>
    <w:rsid w:val="00F44286"/>
    <w:rsid w:val="00F509A4"/>
    <w:rsid w:val="00F53227"/>
    <w:rsid w:val="00F57F20"/>
    <w:rsid w:val="00F629FD"/>
    <w:rsid w:val="00F650AD"/>
    <w:rsid w:val="00F71B88"/>
    <w:rsid w:val="00F7272F"/>
    <w:rsid w:val="00F7484C"/>
    <w:rsid w:val="00F819E9"/>
    <w:rsid w:val="00F834BF"/>
    <w:rsid w:val="00F8439C"/>
    <w:rsid w:val="00F84829"/>
    <w:rsid w:val="00F90618"/>
    <w:rsid w:val="00F9108C"/>
    <w:rsid w:val="00F91947"/>
    <w:rsid w:val="00F97B64"/>
    <w:rsid w:val="00F97CD4"/>
    <w:rsid w:val="00FA4F0E"/>
    <w:rsid w:val="00FA55CB"/>
    <w:rsid w:val="00FB2527"/>
    <w:rsid w:val="00FB52E9"/>
    <w:rsid w:val="00FB61D2"/>
    <w:rsid w:val="00FB6F21"/>
    <w:rsid w:val="00FC12DE"/>
    <w:rsid w:val="00FC1ABD"/>
    <w:rsid w:val="00FC2987"/>
    <w:rsid w:val="00FC3018"/>
    <w:rsid w:val="00FD0C28"/>
    <w:rsid w:val="00FD1853"/>
    <w:rsid w:val="00FD280C"/>
    <w:rsid w:val="00FD2CF9"/>
    <w:rsid w:val="00FE1530"/>
    <w:rsid w:val="00FE2605"/>
    <w:rsid w:val="00FE3302"/>
    <w:rsid w:val="00FE3848"/>
    <w:rsid w:val="00FE3FC2"/>
    <w:rsid w:val="00FE46C7"/>
    <w:rsid w:val="00FE4DCF"/>
    <w:rsid w:val="00FF7043"/>
    <w:rsid w:val="00FF713E"/>
    <w:rsid w:val="0370300A"/>
    <w:rsid w:val="04183D78"/>
    <w:rsid w:val="069FE346"/>
    <w:rsid w:val="0980322D"/>
    <w:rsid w:val="0F70CF89"/>
    <w:rsid w:val="12297930"/>
    <w:rsid w:val="12A1E5B1"/>
    <w:rsid w:val="155A6429"/>
    <w:rsid w:val="19EF86A2"/>
    <w:rsid w:val="1ABF9F05"/>
    <w:rsid w:val="1ACE2763"/>
    <w:rsid w:val="1C55BF67"/>
    <w:rsid w:val="21264915"/>
    <w:rsid w:val="23834F41"/>
    <w:rsid w:val="241A21D8"/>
    <w:rsid w:val="2ABA5E59"/>
    <w:rsid w:val="2B7D264F"/>
    <w:rsid w:val="2ED54481"/>
    <w:rsid w:val="3835DE7C"/>
    <w:rsid w:val="3907E6B1"/>
    <w:rsid w:val="39788DCD"/>
    <w:rsid w:val="3E5CBFA8"/>
    <w:rsid w:val="3F7AE5CF"/>
    <w:rsid w:val="3F9AB699"/>
    <w:rsid w:val="415A7E2F"/>
    <w:rsid w:val="41E96340"/>
    <w:rsid w:val="42DD2633"/>
    <w:rsid w:val="44A90994"/>
    <w:rsid w:val="49659014"/>
    <w:rsid w:val="4AF0259E"/>
    <w:rsid w:val="4EA28E2E"/>
    <w:rsid w:val="4FD4D198"/>
    <w:rsid w:val="50BDB13D"/>
    <w:rsid w:val="53F847C7"/>
    <w:rsid w:val="585D8DB7"/>
    <w:rsid w:val="5BEFA0B8"/>
    <w:rsid w:val="5BF21ED5"/>
    <w:rsid w:val="5E2155A8"/>
    <w:rsid w:val="5F304A86"/>
    <w:rsid w:val="5F47101A"/>
    <w:rsid w:val="627A477B"/>
    <w:rsid w:val="6366398B"/>
    <w:rsid w:val="661C6F28"/>
    <w:rsid w:val="67A98614"/>
    <w:rsid w:val="693BCE64"/>
    <w:rsid w:val="69CCCFEF"/>
    <w:rsid w:val="6BDA4977"/>
    <w:rsid w:val="751B9F6B"/>
    <w:rsid w:val="7522CFC9"/>
    <w:rsid w:val="77E1C7DD"/>
    <w:rsid w:val="7B4BF5C7"/>
    <w:rsid w:val="7C6E27DF"/>
    <w:rsid w:val="7EED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069D00"/>
  <w15:docId w15:val="{A78824C3-F381-4074-B096-96BB4626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3B3"/>
    <w:pPr>
      <w:spacing w:line="276" w:lineRule="auto"/>
    </w:pPr>
    <w:rPr>
      <w:rFonts w:ascii="Arial" w:eastAsia="MS PGothic" w:hAnsi="Arial"/>
      <w:color w:val="000000"/>
    </w:rPr>
  </w:style>
  <w:style w:type="paragraph" w:styleId="Heading1">
    <w:name w:val="heading 1"/>
    <w:basedOn w:val="Normal"/>
    <w:next w:val="Normal"/>
    <w:qFormat/>
    <w:rsid w:val="009E758D"/>
    <w:pPr>
      <w:keepNext/>
      <w:spacing w:before="240" w:after="60" w:line="240" w:lineRule="auto"/>
      <w:outlineLvl w:val="0"/>
    </w:pPr>
    <w:rPr>
      <w:rFonts w:eastAsia="Times New Roman"/>
      <w:b/>
      <w:color w:val="auto"/>
      <w:kern w:val="32"/>
      <w:sz w:val="32"/>
      <w:szCs w:val="32"/>
    </w:rPr>
  </w:style>
  <w:style w:type="paragraph" w:styleId="Heading3">
    <w:name w:val="heading 3"/>
    <w:aliases w:val="Page Heading"/>
    <w:next w:val="Normal"/>
    <w:autoRedefine/>
    <w:qFormat/>
    <w:rsid w:val="0075490C"/>
    <w:pPr>
      <w:ind w:right="9"/>
      <w:jc w:val="right"/>
      <w:outlineLvl w:val="2"/>
    </w:pPr>
    <w:rPr>
      <w:rFonts w:ascii="Arial" w:eastAsia="Times" w:hAnsi="Arial"/>
      <w:b/>
      <w:caps/>
      <w:color w:val="0099FF"/>
      <w:spacing w:val="-2"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4575A"/>
    <w:rPr>
      <w:color w:val="0000FF"/>
      <w:u w:val="single"/>
    </w:rPr>
  </w:style>
  <w:style w:type="paragraph" w:styleId="NormalWeb">
    <w:name w:val="Normal (Web)"/>
    <w:basedOn w:val="Normal"/>
    <w:uiPriority w:val="99"/>
    <w:rsid w:val="00C15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rsid w:val="00C15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styleId="Strong">
    <w:name w:val="Strong"/>
    <w:qFormat/>
    <w:rsid w:val="00C15875"/>
    <w:rPr>
      <w:b/>
      <w:bCs/>
    </w:rPr>
  </w:style>
  <w:style w:type="character" w:styleId="Emphasis">
    <w:name w:val="Emphasis"/>
    <w:qFormat/>
    <w:rsid w:val="00C15875"/>
    <w:rPr>
      <w:i/>
      <w:iCs/>
    </w:rPr>
  </w:style>
  <w:style w:type="paragraph" w:styleId="BodyText3">
    <w:name w:val="Body Text 3"/>
    <w:basedOn w:val="Normal"/>
    <w:rsid w:val="009637FF"/>
    <w:pPr>
      <w:spacing w:line="240" w:lineRule="auto"/>
    </w:pPr>
    <w:rPr>
      <w:rFonts w:ascii="Times" w:eastAsia="Times" w:hAnsi="Times"/>
      <w:color w:val="auto"/>
      <w:sz w:val="32"/>
    </w:rPr>
  </w:style>
  <w:style w:type="paragraph" w:customStyle="1" w:styleId="ColorfulList-Accent11">
    <w:name w:val="Colorful List - Accent 11"/>
    <w:basedOn w:val="Normal"/>
    <w:uiPriority w:val="34"/>
    <w:qFormat/>
    <w:rsid w:val="00C67879"/>
    <w:pPr>
      <w:spacing w:line="240" w:lineRule="auto"/>
      <w:ind w:left="720"/>
      <w:contextualSpacing/>
    </w:pPr>
    <w:rPr>
      <w:rFonts w:ascii="Cambria" w:eastAsia="Cambria" w:hAnsi="Cambria"/>
      <w:color w:val="auto"/>
      <w:sz w:val="24"/>
      <w:szCs w:val="24"/>
    </w:rPr>
  </w:style>
  <w:style w:type="paragraph" w:styleId="BalloonText">
    <w:name w:val="Balloon Text"/>
    <w:basedOn w:val="Normal"/>
    <w:link w:val="BalloonTextChar"/>
    <w:rsid w:val="003D0F6C"/>
    <w:pPr>
      <w:spacing w:line="24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3D0F6C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757A"/>
    <w:rPr>
      <w:rFonts w:ascii="Times New Roman" w:eastAsia="Times New Roman" w:hAnsi="Times New Roman"/>
      <w:color w:val="auto"/>
      <w:lang w:val="en-GB"/>
    </w:rPr>
  </w:style>
  <w:style w:type="character" w:customStyle="1" w:styleId="CommentTextChar">
    <w:name w:val="Comment Text Char"/>
    <w:link w:val="CommentText"/>
    <w:uiPriority w:val="99"/>
    <w:rsid w:val="0015757A"/>
    <w:rPr>
      <w:lang w:val="en-GB"/>
    </w:rPr>
  </w:style>
  <w:style w:type="paragraph" w:styleId="Header">
    <w:name w:val="header"/>
    <w:link w:val="HeaderChar"/>
    <w:rsid w:val="001555CD"/>
    <w:pPr>
      <w:tabs>
        <w:tab w:val="center" w:pos="4680"/>
        <w:tab w:val="right" w:pos="9360"/>
      </w:tabs>
    </w:pPr>
    <w:rPr>
      <w:rFonts w:ascii="Verdana" w:hAnsi="Verdana"/>
      <w:color w:val="000000"/>
    </w:rPr>
  </w:style>
  <w:style w:type="character" w:customStyle="1" w:styleId="HeaderChar">
    <w:name w:val="Header Char"/>
    <w:link w:val="Header"/>
    <w:rsid w:val="001555CD"/>
    <w:rPr>
      <w:rFonts w:ascii="Verdana" w:hAnsi="Verdana"/>
      <w:color w:val="000000"/>
    </w:rPr>
  </w:style>
  <w:style w:type="paragraph" w:styleId="Footer">
    <w:name w:val="footer"/>
    <w:basedOn w:val="Normal"/>
    <w:link w:val="FooterChar"/>
    <w:uiPriority w:val="99"/>
    <w:rsid w:val="000C3710"/>
    <w:pPr>
      <w:tabs>
        <w:tab w:val="center" w:pos="4680"/>
        <w:tab w:val="right" w:pos="9360"/>
      </w:tabs>
      <w:spacing w:line="240" w:lineRule="auto"/>
    </w:pPr>
    <w:rPr>
      <w:rFonts w:ascii="Times New Roman" w:eastAsia="Times New Roman" w:hAnsi="Times New Roman"/>
      <w:color w:val="auto"/>
      <w:sz w:val="24"/>
    </w:rPr>
  </w:style>
  <w:style w:type="character" w:customStyle="1" w:styleId="FooterChar">
    <w:name w:val="Footer Char"/>
    <w:link w:val="Footer"/>
    <w:uiPriority w:val="99"/>
    <w:rsid w:val="000C3710"/>
    <w:rPr>
      <w:sz w:val="24"/>
    </w:rPr>
  </w:style>
  <w:style w:type="paragraph" w:customStyle="1" w:styleId="TitleBoldCentered">
    <w:name w:val="Title Bold Centered"/>
    <w:autoRedefine/>
    <w:qFormat/>
    <w:rsid w:val="00481D11"/>
    <w:pPr>
      <w:spacing w:line="280" w:lineRule="exact"/>
      <w:jc w:val="center"/>
    </w:pPr>
    <w:rPr>
      <w:rFonts w:ascii="Verdana" w:hAnsi="Verdana" w:cs="Arial"/>
      <w:b/>
      <w:bCs/>
      <w:color w:val="000000"/>
      <w:sz w:val="28"/>
      <w:szCs w:val="28"/>
    </w:rPr>
  </w:style>
  <w:style w:type="paragraph" w:customStyle="1" w:styleId="SubtitleItalicCentered">
    <w:name w:val="Subtitle Italic Centered"/>
    <w:autoRedefine/>
    <w:qFormat/>
    <w:rsid w:val="00481D11"/>
    <w:pPr>
      <w:spacing w:before="120" w:line="280" w:lineRule="exact"/>
      <w:jc w:val="center"/>
    </w:pPr>
    <w:rPr>
      <w:rFonts w:ascii="Verdana" w:hAnsi="Verdana" w:cs="Arial"/>
      <w:bCs/>
      <w:i/>
      <w:color w:val="000000"/>
      <w:sz w:val="28"/>
      <w:szCs w:val="28"/>
    </w:rPr>
  </w:style>
  <w:style w:type="paragraph" w:customStyle="1" w:styleId="CityDateSubject">
    <w:name w:val="City Date Subject"/>
    <w:autoRedefine/>
    <w:qFormat/>
    <w:rsid w:val="00481D11"/>
    <w:pPr>
      <w:spacing w:before="480" w:line="320" w:lineRule="exact"/>
    </w:pPr>
    <w:rPr>
      <w:rFonts w:ascii="Verdana" w:hAnsi="Verdana" w:cs="Arial"/>
      <w:b/>
      <w:color w:val="000000"/>
    </w:rPr>
  </w:style>
  <w:style w:type="paragraph" w:customStyle="1" w:styleId="Body10ptVerdana">
    <w:name w:val="Body 10pt Verdana"/>
    <w:basedOn w:val="Normal"/>
    <w:autoRedefine/>
    <w:qFormat/>
    <w:rsid w:val="00306E1E"/>
    <w:pPr>
      <w:shd w:val="clear" w:color="auto" w:fill="FFFFFF"/>
      <w:spacing w:line="240" w:lineRule="exact"/>
    </w:pPr>
    <w:rPr>
      <w:rFonts w:eastAsia="Times New Roman" w:cs="Arial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975550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756755"/>
    <w:pPr>
      <w:spacing w:line="240" w:lineRule="exact"/>
    </w:pPr>
    <w:rPr>
      <w:rFonts w:ascii="Verdana" w:hAnsi="Verdana" w:cs="Helv"/>
      <w:color w:val="000000"/>
    </w:rPr>
  </w:style>
  <w:style w:type="paragraph" w:customStyle="1" w:styleId="AddressText">
    <w:name w:val="Address Text"/>
    <w:rsid w:val="000241D1"/>
    <w:pPr>
      <w:tabs>
        <w:tab w:val="left" w:pos="2699"/>
        <w:tab w:val="left" w:pos="3549"/>
      </w:tabs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5490C"/>
    <w:rPr>
      <w:color w:val="808080"/>
      <w:shd w:val="clear" w:color="auto" w:fill="E6E6E6"/>
    </w:rPr>
  </w:style>
  <w:style w:type="paragraph" w:customStyle="1" w:styleId="Default">
    <w:name w:val="Default"/>
    <w:rsid w:val="008451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63"/>
    <w:qFormat/>
    <w:rsid w:val="007613B3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54592E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54592E"/>
    <w:rPr>
      <w:rFonts w:ascii="Arial" w:eastAsia="MS PGothic" w:hAnsi="Arial"/>
      <w:color w:val="000000"/>
    </w:rPr>
  </w:style>
  <w:style w:type="character" w:styleId="EndnoteReference">
    <w:name w:val="endnote reference"/>
    <w:basedOn w:val="DefaultParagraphFont"/>
    <w:semiHidden/>
    <w:unhideWhenUsed/>
    <w:rsid w:val="0054592E"/>
    <w:rPr>
      <w:vertAlign w:val="superscript"/>
    </w:rPr>
  </w:style>
  <w:style w:type="paragraph" w:customStyle="1" w:styleId="paragraph">
    <w:name w:val="paragraph"/>
    <w:basedOn w:val="Normal"/>
    <w:rsid w:val="00B14BE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B14BE6"/>
  </w:style>
  <w:style w:type="character" w:customStyle="1" w:styleId="eop">
    <w:name w:val="eop"/>
    <w:basedOn w:val="DefaultParagraphFont"/>
    <w:rsid w:val="00B14BE6"/>
  </w:style>
  <w:style w:type="table" w:styleId="TableGrid">
    <w:name w:val="Table Grid"/>
    <w:basedOn w:val="TableNormal"/>
    <w:rsid w:val="00C75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53C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nicef.sharepoint.com/sites/DHR-ChildSafeguarding/SitePages/Amendments-to-the-Recruitment-Guidance.asp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unicef.sharepoint.com/sites/DHR-ChildSafeguarding/DocumentLibrary1/Guidance%20on%20Identifying%20Elevated%20Risk%20Roles_finalversion.pdf?CT=1590792470221&amp;OR=ItemsView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nicef.sharepoint.com/sites/DHR-ChildSafeguarding/DocumentLibrary1/Child%20Safeguarding%20FAQs%20and%20Updates%20Dec%202020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hasel\Documents\Communication\UNCEF_Letterhead_ForEveryChild_US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b7e59d0-0cec-4a0c-97c7-18bbd9132b33">
      <UserInfo>
        <DisplayName>Carmen Munoz</DisplayName>
        <AccountId>18</AccountId>
        <AccountType/>
      </UserInfo>
      <UserInfo>
        <DisplayName>Junquanhamuze An</DisplayName>
        <AccountId>20</AccountId>
        <AccountType/>
      </UserInfo>
    </SharedWithUsers>
    <TaxCatchAll xmlns="ca283e0b-db31-4043-a2ef-b80661bf084a">
      <Value>48</Value>
      <Value>4</Value>
      <Value>49</Value>
    </TaxCatchAll>
    <_dlc_DocIdUrl xmlns="8b7e59d0-0cec-4a0c-97c7-18bbd9132b33">
      <Url xsi:nil="true"/>
      <Description xsi:nil="true"/>
    </_dlc_DocIdUrl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 Management, Operations Support</TermName>
          <TermId xmlns="http://schemas.microsoft.com/office/infopath/2007/PartnerControls">686598eb-81b5-428d-9414-e3dd5e7647ba</TermId>
        </TermInfo>
        <TermInfo xmlns="http://schemas.microsoft.com/office/infopath/2007/PartnerControls">
          <TermName xmlns="http://schemas.microsoft.com/office/infopath/2007/PartnerControls">Social protection - Technical assistance</TermName>
          <TermId xmlns="http://schemas.microsoft.com/office/infopath/2007/PartnerControls">9be1ff00-7c19-4626-9351-980c80266ff9</TermId>
        </TermInfo>
      </Terms>
    </h6a71f3e574e4344bc34f3fc9dd20054>
    <_dlc_DocId xmlns="8b7e59d0-0cec-4a0c-97c7-18bbd9132b33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ToRs, specifications, evaluation criteria, for institutional contracting</TermName>
          <TermId xmlns="http://schemas.microsoft.com/office/infopath/2007/PartnerControls">e5e2dd16-247c-45e8-bcd8-d6d32247f0fe</TermId>
        </TermInfo>
      </Terms>
    </mda26ace941f4791a7314a339fee829c>
    <_dlc_DocIdPersistId xmlns="8b7e59d0-0cec-4a0c-97c7-18bbd9132b33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F52FB8049DA44399D9AB5848B325F7" ma:contentTypeVersion="19" ma:contentTypeDescription="Create a new document." ma:contentTypeScope="" ma:versionID="4bff4651c4fa7d27ef9477e9744f436f">
  <xsd:schema xmlns:xsd="http://www.w3.org/2001/XMLSchema" xmlns:xs="http://www.w3.org/2001/XMLSchema" xmlns:p="http://schemas.microsoft.com/office/2006/metadata/properties" xmlns:ns2="8b7e59d0-0cec-4a0c-97c7-18bbd9132b33" xmlns:ns3="ca283e0b-db31-4043-a2ef-b80661bf084a" xmlns:ns4="5743351c-431d-4dc7-a481-65e37918a269" targetNamespace="http://schemas.microsoft.com/office/2006/metadata/properties" ma:root="true" ma:fieldsID="dd100e870d77e8fa2ea0da60c6b35216" ns2:_="" ns3:_="" ns4:_="">
    <xsd:import namespace="8b7e59d0-0cec-4a0c-97c7-18bbd9132b33"/>
    <xsd:import namespace="ca283e0b-db31-4043-a2ef-b80661bf084a"/>
    <xsd:import namespace="5743351c-431d-4dc7-a481-65e37918a269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mda26ace941f4791a7314a339fee829c" minOccurs="0"/>
                <xsd:element ref="ns3:TaxCatchAll" minOccurs="0"/>
                <xsd:element ref="ns3:h6a71f3e574e4344bc34f3fc9dd20054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e59d0-0cec-4a0c-97c7-18bbd9132b3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8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2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mda26ace941f4791a7314a339fee829c" ma:index="16" ma:taxonomy="true" ma:internalName="mda26ace941f4791a7314a339fee829c" ma:taxonomyFieldName="DocumentType" ma:displayName="Document Type *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hidden="true" ma:list="{0977f55d-695c-4588-9516-974540847d95}" ma:internalName="TaxCatchAll" ma:readOnly="false" ma:showField="CatchAllData" ma:web="8b7e59d0-0cec-4a0c-97c7-18bbd9132b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19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3351c-431d-4dc7-a481-65e37918a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hidden="true" ma:internalName="MediaServiceAutoTags" ma:readOnly="true">
      <xsd:simpleType>
        <xsd:restriction base="dms:Text"/>
      </xsd:simpleType>
    </xsd:element>
    <xsd:element name="MediaServiceOCR" ma:index="2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A36D-3532-4793-B357-C950A890A6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110A9-5E43-4546-B30B-2312326FA0D4}">
  <ds:schemaRefs>
    <ds:schemaRef ds:uri="http://schemas.microsoft.com/office/2006/metadata/properties"/>
    <ds:schemaRef ds:uri="http://schemas.microsoft.com/office/infopath/2007/PartnerControls"/>
    <ds:schemaRef ds:uri="8b7e59d0-0cec-4a0c-97c7-18bbd9132b33"/>
    <ds:schemaRef ds:uri="ca283e0b-db31-4043-a2ef-b80661bf084a"/>
  </ds:schemaRefs>
</ds:datastoreItem>
</file>

<file path=customXml/itemProps3.xml><?xml version="1.0" encoding="utf-8"?>
<ds:datastoreItem xmlns:ds="http://schemas.openxmlformats.org/officeDocument/2006/customXml" ds:itemID="{EA0BE8C7-C6F8-4D54-99E8-1982405A471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D4A49F-BB7B-47E0-ADD1-95F89D1F6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e59d0-0cec-4a0c-97c7-18bbd9132b33"/>
    <ds:schemaRef ds:uri="ca283e0b-db31-4043-a2ef-b80661bf084a"/>
    <ds:schemaRef ds:uri="5743351c-431d-4dc7-a481-65e37918a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72846B9-902D-440B-94DC-17586128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UNCEF_Letterhead_ForEveryChild_US_Letter</Template>
  <TotalTime>9</TotalTime>
  <Pages>3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Terms of Reference (Template)</vt:lpstr>
    </vt:vector>
  </TitlesOfParts>
  <Company>UNICEF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(Template)</dc:title>
  <dc:subject/>
  <dc:creator>Freddy KODIO</dc:creator>
  <cp:keywords>Consultant ; Terms of reference</cp:keywords>
  <dc:description/>
  <cp:lastModifiedBy>Sandra Ndayikeze</cp:lastModifiedBy>
  <cp:revision>2</cp:revision>
  <cp:lastPrinted>2017-01-06T22:20:00Z</cp:lastPrinted>
  <dcterms:created xsi:type="dcterms:W3CDTF">2022-02-25T12:02:00Z</dcterms:created>
  <dcterms:modified xsi:type="dcterms:W3CDTF">2022-02-25T12:02:00Z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0x0101003BF52FB8049DA44399D9AB5848B325F7</vt:lpwstr>
  </property>
  <property fmtid="{D5CDD505-2E9C-101B-9397-08002B2CF9AE}" pid="3" name="TaxKeyword">
    <vt:lpwstr>4;#Consultant|97dbf340-afa5-45ee-bb2e-48a25e57c80a;#38;#Terms of reference|26e23d09-321c-47a9-b467-3d76284820e0</vt:lpwstr>
  </property>
  <property fmtid="{D5CDD505-2E9C-101B-9397-08002B2CF9AE}" pid="4" name="OfficeDivision">
    <vt:lpwstr>37;#Lebanon-2490|9edb7c65-e5d5-4e49-90eb-6706d834a52d</vt:lpwstr>
  </property>
  <property fmtid="{D5CDD505-2E9C-101B-9397-08002B2CF9AE}" pid="5" name="_dlc_DocIdItemGuid">
    <vt:lpwstr>0ea13555-65fa-40ad-8d9b-f5bb9db6d075</vt:lpwstr>
  </property>
  <property fmtid="{D5CDD505-2E9C-101B-9397-08002B2CF9AE}" pid="6" name="GeographicScope">
    <vt:lpwstr/>
  </property>
  <property fmtid="{D5CDD505-2E9C-101B-9397-08002B2CF9AE}" pid="7" name="SystemDTAC">
    <vt:lpwstr/>
  </property>
  <property fmtid="{D5CDD505-2E9C-101B-9397-08002B2CF9AE}" pid="8" name="CriticalForLongTermRetention">
    <vt:lpwstr/>
  </property>
  <property fmtid="{D5CDD505-2E9C-101B-9397-08002B2CF9AE}" pid="9" name="Topic">
    <vt:lpwstr>49;#CO Management, Operations Support|686598eb-81b5-428d-9414-e3dd5e7647ba;#4;#Social protection - Technical assistance|9be1ff00-7c19-4626-9351-980c80266ff9</vt:lpwstr>
  </property>
  <property fmtid="{D5CDD505-2E9C-101B-9397-08002B2CF9AE}" pid="10" name="DocumentType">
    <vt:lpwstr>48;#ToRs, specifications, evaluation criteria, for institutional contracting|e5e2dd16-247c-45e8-bcd8-d6d32247f0fe</vt:lpwstr>
  </property>
</Properties>
</file>