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Pr="00DB22AF" w:rsidRDefault="00B14BE6" w:rsidP="00B14BE6">
      <w:pPr>
        <w:jc w:val="center"/>
      </w:pPr>
      <w:r w:rsidRPr="00DB22AF">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3070"/>
        <w:gridCol w:w="1976"/>
        <w:gridCol w:w="2143"/>
      </w:tblGrid>
      <w:tr w:rsidR="008928FB" w:rsidRPr="00DB22AF" w14:paraId="523C54D2" w14:textId="77777777" w:rsidTr="00B63E76">
        <w:trPr>
          <w:gridAfter w:val="1"/>
          <w:wAfter w:w="2143" w:type="dxa"/>
        </w:trPr>
        <w:tc>
          <w:tcPr>
            <w:tcW w:w="2698" w:type="dxa"/>
            <w:tcBorders>
              <w:bottom w:val="nil"/>
            </w:tcBorders>
            <w:shd w:val="clear" w:color="auto" w:fill="auto"/>
            <w:noWrap/>
            <w:hideMark/>
          </w:tcPr>
          <w:p w14:paraId="682D6DE1" w14:textId="77777777" w:rsidR="008928FB" w:rsidRPr="00DB22AF" w:rsidRDefault="008928FB" w:rsidP="00796FFC">
            <w:pPr>
              <w:spacing w:before="100" w:beforeAutospacing="1" w:after="100" w:afterAutospacing="1" w:line="240" w:lineRule="auto"/>
              <w:rPr>
                <w:rFonts w:ascii="Calibri" w:eastAsia="Arial Unicode MS" w:hAnsi="Calibri" w:cs="Calibri"/>
                <w:b/>
                <w:color w:val="auto"/>
                <w:lang w:val="fr-FR"/>
              </w:rPr>
            </w:pPr>
            <w:r w:rsidRPr="00DB22AF">
              <w:rPr>
                <w:rFonts w:ascii="Calibri" w:eastAsia="Arial Unicode MS" w:hAnsi="Calibri" w:cs="Calibri"/>
                <w:b/>
                <w:color w:val="auto"/>
                <w:lang w:val="fr-FR"/>
              </w:rPr>
              <w:t>Title</w:t>
            </w:r>
          </w:p>
          <w:p w14:paraId="40E40F41" w14:textId="20E3B3D0" w:rsidR="008928FB" w:rsidRPr="00DB22AF" w:rsidRDefault="008928FB" w:rsidP="00796FFC">
            <w:pPr>
              <w:spacing w:before="100" w:beforeAutospacing="1" w:after="100" w:afterAutospacing="1" w:line="240" w:lineRule="auto"/>
              <w:rPr>
                <w:rFonts w:ascii="Calibri" w:eastAsia="Arial Unicode MS" w:hAnsi="Calibri" w:cs="Calibri"/>
                <w:b/>
                <w:color w:val="auto"/>
                <w:lang w:val="fr-FR"/>
              </w:rPr>
            </w:pPr>
            <w:r w:rsidRPr="00DB22AF">
              <w:rPr>
                <w:rFonts w:ascii="Calibri" w:eastAsia="Arial Unicode MS" w:hAnsi="Calibri" w:cs="Calibri"/>
                <w:b/>
                <w:color w:val="auto"/>
                <w:lang w:val="fr-FR"/>
              </w:rPr>
              <w:t>Assistant technique pour l’appui à la pérennisation du projet de filets sociaux</w:t>
            </w:r>
          </w:p>
          <w:p w14:paraId="75D9A581" w14:textId="77777777" w:rsidR="008928FB" w:rsidRPr="00DB22AF" w:rsidRDefault="008928FB" w:rsidP="00796FFC">
            <w:pPr>
              <w:spacing w:before="100" w:beforeAutospacing="1" w:after="100" w:afterAutospacing="1" w:line="240" w:lineRule="auto"/>
              <w:rPr>
                <w:rFonts w:ascii="Calibri" w:eastAsia="Arial Unicode MS" w:hAnsi="Calibri" w:cs="Calibri"/>
                <w:color w:val="auto"/>
                <w:lang w:val="fr-FR"/>
              </w:rPr>
            </w:pPr>
          </w:p>
        </w:tc>
        <w:tc>
          <w:tcPr>
            <w:tcW w:w="3070" w:type="dxa"/>
            <w:tcBorders>
              <w:bottom w:val="nil"/>
            </w:tcBorders>
            <w:shd w:val="clear" w:color="auto" w:fill="auto"/>
          </w:tcPr>
          <w:p w14:paraId="11BB878C" w14:textId="77777777" w:rsidR="008928FB" w:rsidRPr="00DB22AF" w:rsidRDefault="008928FB" w:rsidP="00796FFC">
            <w:pPr>
              <w:spacing w:before="100" w:beforeAutospacing="1" w:after="100" w:afterAutospacing="1" w:line="240" w:lineRule="auto"/>
              <w:rPr>
                <w:rFonts w:ascii="Calibri" w:eastAsia="Arial Unicode MS" w:hAnsi="Calibri" w:cs="Calibri"/>
                <w:b/>
                <w:color w:val="auto"/>
                <w:lang w:val="en-AU"/>
              </w:rPr>
            </w:pPr>
            <w:r w:rsidRPr="00DB22AF">
              <w:rPr>
                <w:rFonts w:ascii="Calibri" w:eastAsia="Arial Unicode MS" w:hAnsi="Calibri" w:cs="Calibri"/>
                <w:b/>
                <w:color w:val="auto"/>
                <w:lang w:val="en-AU"/>
              </w:rPr>
              <w:t>Type of engagement</w:t>
            </w:r>
          </w:p>
          <w:p w14:paraId="49FA3C13" w14:textId="0ADEF5FA" w:rsidR="008928FB" w:rsidRPr="00DB22AF" w:rsidRDefault="008928FB" w:rsidP="00796FFC">
            <w:pPr>
              <w:spacing w:before="60" w:after="60" w:line="240" w:lineRule="auto"/>
              <w:ind w:right="-108"/>
              <w:rPr>
                <w:rFonts w:ascii="Calibri" w:eastAsia="Arial Unicode MS" w:hAnsi="Calibri" w:cs="Calibri"/>
                <w:color w:val="auto"/>
                <w:lang w:val="en-AU"/>
              </w:rPr>
            </w:pPr>
            <w:r w:rsidRPr="00DB22AF">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sidRPr="00DB22AF">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bookmarkEnd w:id="0"/>
            <w:r w:rsidRPr="00DB22AF">
              <w:rPr>
                <w:rFonts w:ascii="Calibri" w:eastAsia="Arial Unicode MS" w:hAnsi="Calibri" w:cs="Calibri"/>
                <w:color w:val="auto"/>
                <w:lang w:val="en-AU"/>
              </w:rPr>
              <w:t xml:space="preserve"> Consultant  </w:t>
            </w:r>
          </w:p>
          <w:p w14:paraId="33BFAE9D" w14:textId="186E2C0C" w:rsidR="008928FB" w:rsidRPr="00DB22AF" w:rsidRDefault="008928FB" w:rsidP="00796FFC">
            <w:pPr>
              <w:spacing w:before="60" w:after="60" w:line="240" w:lineRule="auto"/>
              <w:ind w:right="-108"/>
              <w:rPr>
                <w:rFonts w:ascii="Calibri" w:eastAsia="Arial Unicode MS" w:hAnsi="Calibri" w:cs="Calibri"/>
                <w:color w:val="auto"/>
                <w:lang w:val="en-AU"/>
              </w:rPr>
            </w:pPr>
            <w:r w:rsidRPr="00DB22AF">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DB22AF">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bookmarkEnd w:id="1"/>
            <w:r w:rsidRPr="00DB22AF">
              <w:rPr>
                <w:rFonts w:ascii="Calibri" w:eastAsia="Arial Unicode MS" w:hAnsi="Calibri" w:cs="Calibri"/>
                <w:color w:val="auto"/>
                <w:lang w:val="en-AU"/>
              </w:rPr>
              <w:t xml:space="preserve"> Individual Contractor Part-Time</w:t>
            </w:r>
          </w:p>
          <w:p w14:paraId="0F67FA87" w14:textId="3E48FCE1" w:rsidR="008928FB" w:rsidRPr="00DB22AF" w:rsidRDefault="008928FB" w:rsidP="00796FFC">
            <w:pPr>
              <w:spacing w:before="60" w:after="60" w:line="240" w:lineRule="auto"/>
              <w:ind w:right="-108"/>
              <w:rPr>
                <w:rFonts w:ascii="Calibri" w:eastAsia="Arial Unicode MS" w:hAnsi="Calibri" w:cs="Calibri"/>
                <w:color w:val="auto"/>
                <w:lang w:val="en-AU"/>
              </w:rPr>
            </w:pPr>
            <w:r w:rsidRPr="00DB22AF">
              <w:rPr>
                <w:rFonts w:ascii="Calibri" w:eastAsia="Arial Unicode MS" w:hAnsi="Calibri" w:cs="Calibri"/>
                <w:color w:val="auto"/>
                <w:lang w:val="en-AU"/>
              </w:rPr>
              <w:fldChar w:fldCharType="begin">
                <w:ffData>
                  <w:name w:val="Check12"/>
                  <w:enabled/>
                  <w:calcOnExit w:val="0"/>
                  <w:checkBox>
                    <w:sizeAuto/>
                    <w:default w:val="0"/>
                  </w:checkBox>
                </w:ffData>
              </w:fldChar>
            </w:r>
            <w:r w:rsidRPr="00DB22AF">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r w:rsidRPr="00DB22AF">
              <w:rPr>
                <w:rFonts w:ascii="Calibri" w:eastAsia="Arial Unicode MS" w:hAnsi="Calibri" w:cs="Calibri"/>
                <w:color w:val="auto"/>
                <w:lang w:val="en-AU"/>
              </w:rPr>
              <w:t xml:space="preserve"> Individual Contractor Full-Time</w:t>
            </w:r>
          </w:p>
        </w:tc>
        <w:tc>
          <w:tcPr>
            <w:tcW w:w="1976" w:type="dxa"/>
            <w:tcBorders>
              <w:bottom w:val="nil"/>
            </w:tcBorders>
            <w:shd w:val="clear" w:color="auto" w:fill="auto"/>
          </w:tcPr>
          <w:p w14:paraId="2302C863" w14:textId="77777777" w:rsidR="008928FB" w:rsidRPr="00DB22AF" w:rsidRDefault="008928FB" w:rsidP="00796FFC">
            <w:pPr>
              <w:spacing w:before="100" w:beforeAutospacing="1" w:after="100" w:afterAutospacing="1" w:line="240" w:lineRule="auto"/>
              <w:rPr>
                <w:rFonts w:ascii="Calibri" w:eastAsia="Arial Unicode MS" w:hAnsi="Calibri" w:cs="Calibri"/>
                <w:b/>
                <w:color w:val="auto"/>
                <w:lang w:val="en-AU"/>
              </w:rPr>
            </w:pPr>
            <w:r w:rsidRPr="00DB22AF">
              <w:rPr>
                <w:rFonts w:ascii="Calibri" w:eastAsia="Arial Unicode MS" w:hAnsi="Calibri" w:cs="Calibri"/>
                <w:b/>
                <w:color w:val="auto"/>
                <w:lang w:val="en-AU"/>
              </w:rPr>
              <w:t>Duty Station:</w:t>
            </w:r>
          </w:p>
          <w:p w14:paraId="3CCE5269" w14:textId="0A216C13" w:rsidR="008928FB" w:rsidRPr="00DB22AF" w:rsidRDefault="008928FB" w:rsidP="00796FFC">
            <w:pPr>
              <w:spacing w:before="100" w:beforeAutospacing="1" w:after="100" w:afterAutospacing="1" w:line="240" w:lineRule="auto"/>
              <w:rPr>
                <w:rFonts w:ascii="Calibri" w:eastAsia="Arial Unicode MS" w:hAnsi="Calibri" w:cs="Calibri"/>
                <w:color w:val="auto"/>
                <w:lang w:val="en-AU"/>
              </w:rPr>
            </w:pPr>
            <w:r w:rsidRPr="00DB22AF">
              <w:rPr>
                <w:rFonts w:ascii="Calibri" w:eastAsia="Arial Unicode MS" w:hAnsi="Calibri" w:cs="Calibri"/>
                <w:color w:val="auto"/>
                <w:lang w:val="en-AU"/>
              </w:rPr>
              <w:t>Bujumbura</w:t>
            </w:r>
          </w:p>
        </w:tc>
      </w:tr>
      <w:tr w:rsidR="00796FFC" w:rsidRPr="008928FB" w14:paraId="2F971280" w14:textId="77777777" w:rsidTr="00B63E76">
        <w:trPr>
          <w:trHeight w:val="828"/>
        </w:trPr>
        <w:tc>
          <w:tcPr>
            <w:tcW w:w="9887" w:type="dxa"/>
            <w:gridSpan w:val="4"/>
            <w:tcBorders>
              <w:bottom w:val="nil"/>
            </w:tcBorders>
            <w:shd w:val="clear" w:color="auto" w:fill="auto"/>
            <w:noWrap/>
            <w:hideMark/>
          </w:tcPr>
          <w:p w14:paraId="087CCFE4" w14:textId="4B16C2A6" w:rsidR="00796FFC" w:rsidRPr="00DB22AF" w:rsidRDefault="00796FFC" w:rsidP="00796FFC">
            <w:pPr>
              <w:spacing w:before="60" w:after="60" w:line="240" w:lineRule="auto"/>
              <w:rPr>
                <w:rFonts w:ascii="Calibri" w:eastAsia="Arial Unicode MS" w:hAnsi="Calibri" w:cs="Calibri"/>
                <w:b/>
                <w:color w:val="auto"/>
                <w:lang w:val="fr-FR"/>
              </w:rPr>
            </w:pPr>
            <w:r w:rsidRPr="00DB22AF">
              <w:rPr>
                <w:rFonts w:ascii="Calibri" w:eastAsia="Arial Unicode MS" w:hAnsi="Calibri" w:cs="Calibri"/>
                <w:b/>
                <w:color w:val="auto"/>
                <w:lang w:val="fr-FR"/>
              </w:rPr>
              <w:t>Purpose of Activity/</w:t>
            </w:r>
            <w:r w:rsidR="00635382" w:rsidRPr="00DB22AF">
              <w:rPr>
                <w:rFonts w:ascii="Calibri" w:eastAsia="Arial Unicode MS" w:hAnsi="Calibri" w:cs="Calibri"/>
                <w:b/>
                <w:color w:val="auto"/>
                <w:lang w:val="fr-FR"/>
              </w:rPr>
              <w:t>Assignment :</w:t>
            </w:r>
            <w:r w:rsidRPr="00DB22AF">
              <w:rPr>
                <w:rFonts w:ascii="Calibri" w:eastAsia="Arial Unicode MS" w:hAnsi="Calibri" w:cs="Calibri"/>
                <w:b/>
                <w:color w:val="auto"/>
                <w:lang w:val="fr-FR"/>
              </w:rPr>
              <w:t xml:space="preserve"> </w:t>
            </w:r>
          </w:p>
          <w:p w14:paraId="7B352CCD" w14:textId="43363A37" w:rsidR="00796FFC" w:rsidRPr="00DB22AF" w:rsidRDefault="004C0743" w:rsidP="00796FFC">
            <w:pPr>
              <w:spacing w:after="200" w:line="240" w:lineRule="auto"/>
              <w:jc w:val="both"/>
              <w:rPr>
                <w:rFonts w:ascii="Calibri" w:eastAsia="Times New Roman" w:hAnsi="Calibri" w:cs="Calibri"/>
                <w:bCs/>
                <w:sz w:val="22"/>
                <w:szCs w:val="22"/>
                <w:lang w:val="fr-CH" w:eastAsia="fr-FR"/>
              </w:rPr>
            </w:pPr>
            <w:r w:rsidRPr="00DB22AF">
              <w:rPr>
                <w:rFonts w:ascii="Calibri" w:eastAsia="Arial Unicode MS" w:hAnsi="Calibri" w:cs="Calibri"/>
                <w:bCs/>
                <w:color w:val="auto"/>
                <w:sz w:val="22"/>
                <w:szCs w:val="22"/>
                <w:lang w:val="fr-FR"/>
              </w:rPr>
              <w:t xml:space="preserve">Appuyer la mise en œuvre et la coordination du projet de contribution </w:t>
            </w:r>
            <w:r w:rsidR="00635382" w:rsidRPr="00DB22AF">
              <w:rPr>
                <w:rFonts w:ascii="Calibri" w:eastAsia="Arial Unicode MS" w:hAnsi="Calibri" w:cs="Calibri"/>
                <w:bCs/>
                <w:color w:val="auto"/>
                <w:sz w:val="22"/>
                <w:szCs w:val="22"/>
                <w:lang w:val="fr-FR"/>
              </w:rPr>
              <w:t>à</w:t>
            </w:r>
            <w:r w:rsidRPr="00DB22AF">
              <w:rPr>
                <w:rFonts w:ascii="Calibri" w:eastAsia="Arial Unicode MS" w:hAnsi="Calibri" w:cs="Calibri"/>
                <w:bCs/>
                <w:color w:val="auto"/>
                <w:sz w:val="22"/>
                <w:szCs w:val="22"/>
                <w:lang w:val="fr-FR"/>
              </w:rPr>
              <w:t xml:space="preserve"> la pérennisation du programme de filets sociaux Merankabandi</w:t>
            </w:r>
          </w:p>
          <w:p w14:paraId="37400F48" w14:textId="4970E844" w:rsidR="00796FFC" w:rsidRPr="00DB22AF" w:rsidRDefault="00796FFC" w:rsidP="00796FFC">
            <w:pPr>
              <w:spacing w:before="60" w:after="60" w:line="240" w:lineRule="auto"/>
              <w:rPr>
                <w:rFonts w:ascii="Calibri" w:eastAsia="Arial Unicode MS" w:hAnsi="Calibri" w:cs="Calibri"/>
                <w:b/>
                <w:color w:val="auto"/>
                <w:lang w:val="fr-CH"/>
              </w:rPr>
            </w:pPr>
          </w:p>
        </w:tc>
      </w:tr>
      <w:tr w:rsidR="00796FFC" w:rsidRPr="008928FB" w14:paraId="55B63C31" w14:textId="77777777" w:rsidTr="00B63E76">
        <w:trPr>
          <w:trHeight w:val="3771"/>
        </w:trPr>
        <w:tc>
          <w:tcPr>
            <w:tcW w:w="9887" w:type="dxa"/>
            <w:gridSpan w:val="4"/>
            <w:tcBorders>
              <w:bottom w:val="nil"/>
            </w:tcBorders>
            <w:shd w:val="clear" w:color="auto" w:fill="auto"/>
            <w:noWrap/>
          </w:tcPr>
          <w:p w14:paraId="64EE50FB" w14:textId="126416A4" w:rsidR="00796FFC" w:rsidRPr="00DB22AF" w:rsidRDefault="00796FFC" w:rsidP="00796FFC">
            <w:pPr>
              <w:spacing w:before="60" w:after="60" w:line="240" w:lineRule="auto"/>
              <w:rPr>
                <w:rFonts w:asciiTheme="minorHAnsi" w:eastAsia="Arial Unicode MS" w:hAnsiTheme="minorHAnsi" w:cstheme="minorHAnsi"/>
                <w:b/>
                <w:bCs/>
                <w:color w:val="auto"/>
                <w:lang w:val="fr-FR"/>
              </w:rPr>
            </w:pPr>
            <w:r w:rsidRPr="00DB22AF">
              <w:rPr>
                <w:rFonts w:asciiTheme="minorHAnsi" w:eastAsia="Arial Unicode MS" w:hAnsiTheme="minorHAnsi" w:cstheme="minorHAnsi"/>
                <w:b/>
                <w:bCs/>
                <w:color w:val="auto"/>
                <w:lang w:val="fr-FR"/>
              </w:rPr>
              <w:t xml:space="preserve">Scope of </w:t>
            </w:r>
            <w:r w:rsidR="00106C71" w:rsidRPr="00DB22AF">
              <w:rPr>
                <w:rFonts w:asciiTheme="minorHAnsi" w:eastAsia="Arial Unicode MS" w:hAnsiTheme="minorHAnsi" w:cstheme="minorHAnsi"/>
                <w:b/>
                <w:bCs/>
                <w:color w:val="auto"/>
                <w:lang w:val="fr-FR"/>
              </w:rPr>
              <w:t>Work :</w:t>
            </w:r>
          </w:p>
          <w:p w14:paraId="6348E141" w14:textId="77777777" w:rsidR="00A06913" w:rsidRPr="00DB22AF" w:rsidRDefault="00A06913" w:rsidP="00796FFC">
            <w:pPr>
              <w:spacing w:after="200" w:line="240" w:lineRule="auto"/>
              <w:jc w:val="both"/>
              <w:rPr>
                <w:rFonts w:asciiTheme="minorHAnsi" w:eastAsia="Times New Roman" w:hAnsiTheme="minorHAnsi" w:cstheme="minorHAnsi"/>
                <w:b/>
                <w:bCs/>
                <w:lang w:val="fr-CH" w:eastAsia="fr-FR"/>
              </w:rPr>
            </w:pPr>
          </w:p>
          <w:p w14:paraId="754E416D" w14:textId="35784DAE" w:rsidR="00E60FB5" w:rsidRPr="00DB22AF" w:rsidRDefault="00796FFC" w:rsidP="00796FFC">
            <w:pPr>
              <w:spacing w:after="200" w:line="240" w:lineRule="auto"/>
              <w:jc w:val="both"/>
              <w:rPr>
                <w:rFonts w:asciiTheme="minorHAnsi" w:eastAsia="Times New Roman" w:hAnsiTheme="minorHAnsi" w:cstheme="minorHAnsi"/>
                <w:b/>
                <w:bCs/>
                <w:lang w:val="fr-CH" w:eastAsia="fr-FR"/>
              </w:rPr>
            </w:pPr>
            <w:r w:rsidRPr="00DB22AF">
              <w:rPr>
                <w:rFonts w:asciiTheme="minorHAnsi" w:eastAsia="Times New Roman" w:hAnsiTheme="minorHAnsi" w:cstheme="minorHAnsi"/>
                <w:b/>
                <w:bCs/>
                <w:lang w:val="fr-CH" w:eastAsia="fr-FR"/>
              </w:rPr>
              <w:t>Objectifs spécifiques</w:t>
            </w:r>
          </w:p>
          <w:p w14:paraId="6F014D13" w14:textId="77777777" w:rsidR="00A06913" w:rsidRPr="00DB22AF" w:rsidRDefault="00A06913" w:rsidP="00796FFC">
            <w:pPr>
              <w:spacing w:after="200" w:line="240" w:lineRule="auto"/>
              <w:jc w:val="both"/>
              <w:rPr>
                <w:rFonts w:asciiTheme="minorHAnsi" w:eastAsia="Times New Roman" w:hAnsiTheme="minorHAnsi" w:cstheme="minorHAnsi"/>
                <w:lang w:val="fr-FR" w:eastAsia="fr-FR"/>
              </w:rPr>
            </w:pPr>
          </w:p>
          <w:p w14:paraId="30DFAC76" w14:textId="7DF65AAB" w:rsidR="00796FFC" w:rsidRPr="00DB22AF" w:rsidRDefault="00796FFC" w:rsidP="00796FFC">
            <w:pPr>
              <w:spacing w:after="200" w:line="240" w:lineRule="auto"/>
              <w:jc w:val="both"/>
              <w:rPr>
                <w:rFonts w:asciiTheme="minorHAnsi" w:eastAsia="Times New Roman" w:hAnsiTheme="minorHAnsi" w:cstheme="minorHAnsi"/>
                <w:b/>
                <w:bCs/>
                <w:lang w:val="fr-CH" w:eastAsia="fr-FR"/>
              </w:rPr>
            </w:pPr>
            <w:r w:rsidRPr="00DB22AF">
              <w:rPr>
                <w:rFonts w:asciiTheme="minorHAnsi" w:eastAsia="Times New Roman" w:hAnsiTheme="minorHAnsi" w:cstheme="minorHAnsi"/>
                <w:lang w:val="fr-FR" w:eastAsia="fr-FR"/>
              </w:rPr>
              <w:t>Le recrutement de l’expert</w:t>
            </w:r>
            <w:r w:rsidR="00702CA3" w:rsidRPr="00DB22AF">
              <w:rPr>
                <w:rFonts w:asciiTheme="minorHAnsi" w:eastAsia="Times New Roman" w:hAnsiTheme="minorHAnsi" w:cstheme="minorHAnsi"/>
                <w:lang w:val="fr-FR" w:eastAsia="fr-FR"/>
              </w:rPr>
              <w:t>(e)</w:t>
            </w:r>
            <w:r w:rsidRPr="00DB22AF">
              <w:rPr>
                <w:rFonts w:asciiTheme="minorHAnsi" w:eastAsia="Times New Roman" w:hAnsiTheme="minorHAnsi" w:cstheme="minorHAnsi"/>
                <w:lang w:val="fr-FR" w:eastAsia="fr-FR"/>
              </w:rPr>
              <w:t xml:space="preserve"> permettra d’atteindre </w:t>
            </w:r>
            <w:r w:rsidRPr="00DB22AF">
              <w:rPr>
                <w:rFonts w:asciiTheme="minorHAnsi" w:eastAsia="Times New Roman" w:hAnsiTheme="minorHAnsi" w:cstheme="minorHAnsi"/>
                <w:bCs/>
                <w:lang w:val="fr-FR" w:eastAsia="fr-FR"/>
              </w:rPr>
              <w:t>les objectifs spécifiques</w:t>
            </w:r>
            <w:r w:rsidRPr="00DB22AF">
              <w:rPr>
                <w:rFonts w:asciiTheme="minorHAnsi" w:eastAsia="Times New Roman" w:hAnsiTheme="minorHAnsi" w:cstheme="minorHAnsi"/>
                <w:b/>
                <w:lang w:val="fr-FR" w:eastAsia="fr-FR"/>
              </w:rPr>
              <w:t xml:space="preserve"> </w:t>
            </w:r>
            <w:r w:rsidRPr="00DB22AF">
              <w:rPr>
                <w:rFonts w:asciiTheme="minorHAnsi" w:eastAsia="Times New Roman" w:hAnsiTheme="minorHAnsi" w:cstheme="minorHAnsi"/>
                <w:lang w:val="fr-FR" w:eastAsia="fr-FR"/>
              </w:rPr>
              <w:t>suivants :</w:t>
            </w:r>
            <w:r w:rsidRPr="00DB22AF">
              <w:rPr>
                <w:rFonts w:asciiTheme="minorHAnsi" w:eastAsia="Times New Roman" w:hAnsiTheme="minorHAnsi" w:cstheme="minorHAnsi"/>
                <w:b/>
                <w:i/>
                <w:lang w:val="fr-FR" w:eastAsia="fr-FR"/>
              </w:rPr>
              <w:t xml:space="preserve"> </w:t>
            </w:r>
          </w:p>
          <w:p w14:paraId="48B93054" w14:textId="7719B179" w:rsidR="004C0743" w:rsidRPr="00DB22AF" w:rsidRDefault="004C0743"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 xml:space="preserve">La coordination du projet est </w:t>
            </w:r>
            <w:r w:rsidR="00F4156C" w:rsidRPr="00DB22AF">
              <w:rPr>
                <w:rFonts w:asciiTheme="minorHAnsi" w:eastAsia="Times New Roman" w:hAnsiTheme="minorHAnsi" w:cstheme="minorHAnsi"/>
                <w:lang w:val="fr-FR" w:eastAsia="fr-FR"/>
              </w:rPr>
              <w:t>assurée</w:t>
            </w:r>
          </w:p>
          <w:p w14:paraId="27325E5D" w14:textId="18EA6A72" w:rsidR="004C0743" w:rsidRPr="00DB22AF" w:rsidRDefault="00F4156C"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Les interventions</w:t>
            </w:r>
            <w:r w:rsidR="004C0743" w:rsidRPr="00DB22AF">
              <w:rPr>
                <w:rFonts w:asciiTheme="minorHAnsi" w:eastAsia="Times New Roman" w:hAnsiTheme="minorHAnsi" w:cstheme="minorHAnsi"/>
                <w:lang w:val="fr-FR" w:eastAsia="fr-FR"/>
              </w:rPr>
              <w:t xml:space="preserve"> sont </w:t>
            </w:r>
            <w:r w:rsidRPr="00DB22AF">
              <w:rPr>
                <w:rFonts w:asciiTheme="minorHAnsi" w:eastAsia="Times New Roman" w:hAnsiTheme="minorHAnsi" w:cstheme="minorHAnsi"/>
                <w:lang w:val="fr-FR" w:eastAsia="fr-FR"/>
              </w:rPr>
              <w:t>intégrées</w:t>
            </w:r>
            <w:r w:rsidR="004C0743" w:rsidRPr="00DB22AF">
              <w:rPr>
                <w:rFonts w:asciiTheme="minorHAnsi" w:eastAsia="Times New Roman" w:hAnsiTheme="minorHAnsi" w:cstheme="minorHAnsi"/>
                <w:lang w:val="fr-FR" w:eastAsia="fr-FR"/>
              </w:rPr>
              <w:t xml:space="preserve"> </w:t>
            </w:r>
            <w:r w:rsidRPr="00DB22AF">
              <w:rPr>
                <w:rFonts w:asciiTheme="minorHAnsi" w:eastAsia="Times New Roman" w:hAnsiTheme="minorHAnsi" w:cstheme="minorHAnsi"/>
                <w:lang w:val="fr-FR" w:eastAsia="fr-FR"/>
              </w:rPr>
              <w:t>à</w:t>
            </w:r>
            <w:r w:rsidR="004C0743" w:rsidRPr="00DB22AF">
              <w:rPr>
                <w:rFonts w:asciiTheme="minorHAnsi" w:eastAsia="Times New Roman" w:hAnsiTheme="minorHAnsi" w:cstheme="minorHAnsi"/>
                <w:lang w:val="fr-FR" w:eastAsia="fr-FR"/>
              </w:rPr>
              <w:t xml:space="preserve"> l’ensemble </w:t>
            </w:r>
            <w:r w:rsidRPr="00DB22AF">
              <w:rPr>
                <w:rFonts w:asciiTheme="minorHAnsi" w:eastAsia="Times New Roman" w:hAnsiTheme="minorHAnsi" w:cstheme="minorHAnsi"/>
                <w:lang w:val="fr-FR" w:eastAsia="fr-FR"/>
              </w:rPr>
              <w:t>du</w:t>
            </w:r>
            <w:r w:rsidR="004C0743" w:rsidRPr="00DB22AF">
              <w:rPr>
                <w:rFonts w:asciiTheme="minorHAnsi" w:eastAsia="Times New Roman" w:hAnsiTheme="minorHAnsi" w:cstheme="minorHAnsi"/>
                <w:lang w:val="fr-FR" w:eastAsia="fr-FR"/>
              </w:rPr>
              <w:t xml:space="preserve"> projet de </w:t>
            </w:r>
            <w:r w:rsidRPr="00DB22AF">
              <w:rPr>
                <w:rFonts w:asciiTheme="minorHAnsi" w:eastAsia="Times New Roman" w:hAnsiTheme="minorHAnsi" w:cstheme="minorHAnsi"/>
                <w:lang w:val="fr-FR" w:eastAsia="fr-FR"/>
              </w:rPr>
              <w:t>filets</w:t>
            </w:r>
            <w:r w:rsidR="004C0743" w:rsidRPr="00DB22AF">
              <w:rPr>
                <w:rFonts w:asciiTheme="minorHAnsi" w:eastAsia="Times New Roman" w:hAnsiTheme="minorHAnsi" w:cstheme="minorHAnsi"/>
                <w:lang w:val="fr-FR" w:eastAsia="fr-FR"/>
              </w:rPr>
              <w:t xml:space="preserve"> </w:t>
            </w:r>
            <w:r w:rsidRPr="00DB22AF">
              <w:rPr>
                <w:rFonts w:asciiTheme="minorHAnsi" w:eastAsia="Times New Roman" w:hAnsiTheme="minorHAnsi" w:cstheme="minorHAnsi"/>
                <w:lang w:val="fr-FR" w:eastAsia="fr-FR"/>
              </w:rPr>
              <w:t>sociaux</w:t>
            </w:r>
          </w:p>
          <w:p w14:paraId="1ABD255A" w14:textId="74DCEF93" w:rsidR="004C0743" w:rsidRPr="00DB22AF" w:rsidRDefault="004C0743"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 xml:space="preserve">Les partenaires </w:t>
            </w:r>
            <w:r w:rsidR="00F4156C" w:rsidRPr="00DB22AF">
              <w:rPr>
                <w:rFonts w:asciiTheme="minorHAnsi" w:eastAsia="Times New Roman" w:hAnsiTheme="minorHAnsi" w:cstheme="minorHAnsi"/>
                <w:lang w:val="fr-FR" w:eastAsia="fr-FR"/>
              </w:rPr>
              <w:t>d’interventions</w:t>
            </w:r>
            <w:r w:rsidRPr="00DB22AF">
              <w:rPr>
                <w:rFonts w:asciiTheme="minorHAnsi" w:eastAsia="Times New Roman" w:hAnsiTheme="minorHAnsi" w:cstheme="minorHAnsi"/>
                <w:lang w:val="fr-FR" w:eastAsia="fr-FR"/>
              </w:rPr>
              <w:t xml:space="preserve"> sont </w:t>
            </w:r>
            <w:r w:rsidR="00F4156C" w:rsidRPr="00DB22AF">
              <w:rPr>
                <w:rFonts w:asciiTheme="minorHAnsi" w:eastAsia="Times New Roman" w:hAnsiTheme="minorHAnsi" w:cstheme="minorHAnsi"/>
                <w:lang w:val="fr-FR" w:eastAsia="fr-FR"/>
              </w:rPr>
              <w:t>impliqués</w:t>
            </w:r>
            <w:r w:rsidRPr="00DB22AF">
              <w:rPr>
                <w:rFonts w:asciiTheme="minorHAnsi" w:eastAsia="Times New Roman" w:hAnsiTheme="minorHAnsi" w:cstheme="minorHAnsi"/>
                <w:lang w:val="fr-FR" w:eastAsia="fr-FR"/>
              </w:rPr>
              <w:t xml:space="preserve"> et participent </w:t>
            </w:r>
            <w:r w:rsidR="00F4156C" w:rsidRPr="00DB22AF">
              <w:rPr>
                <w:rFonts w:asciiTheme="minorHAnsi" w:eastAsia="Times New Roman" w:hAnsiTheme="minorHAnsi" w:cstheme="minorHAnsi"/>
                <w:lang w:val="fr-FR" w:eastAsia="fr-FR"/>
              </w:rPr>
              <w:t>à</w:t>
            </w:r>
            <w:r w:rsidRPr="00DB22AF">
              <w:rPr>
                <w:rFonts w:asciiTheme="minorHAnsi" w:eastAsia="Times New Roman" w:hAnsiTheme="minorHAnsi" w:cstheme="minorHAnsi"/>
                <w:lang w:val="fr-FR" w:eastAsia="fr-FR"/>
              </w:rPr>
              <w:t xml:space="preserve"> la </w:t>
            </w:r>
            <w:r w:rsidR="007E2515" w:rsidRPr="00DB22AF">
              <w:rPr>
                <w:rFonts w:asciiTheme="minorHAnsi" w:eastAsia="Times New Roman" w:hAnsiTheme="minorHAnsi" w:cstheme="minorHAnsi"/>
                <w:lang w:val="fr-FR" w:eastAsia="fr-FR"/>
              </w:rPr>
              <w:t>m</w:t>
            </w:r>
            <w:r w:rsidR="00F4156C" w:rsidRPr="00DB22AF">
              <w:rPr>
                <w:rFonts w:asciiTheme="minorHAnsi" w:eastAsia="Times New Roman" w:hAnsiTheme="minorHAnsi" w:cstheme="minorHAnsi"/>
                <w:lang w:val="fr-FR" w:eastAsia="fr-FR"/>
              </w:rPr>
              <w:t>ise</w:t>
            </w:r>
            <w:r w:rsidRPr="00DB22AF">
              <w:rPr>
                <w:rFonts w:asciiTheme="minorHAnsi" w:eastAsia="Times New Roman" w:hAnsiTheme="minorHAnsi" w:cstheme="minorHAnsi"/>
                <w:lang w:val="fr-FR" w:eastAsia="fr-FR"/>
              </w:rPr>
              <w:t xml:space="preserve"> en </w:t>
            </w:r>
            <w:r w:rsidR="007E2515" w:rsidRPr="00DB22AF">
              <w:rPr>
                <w:rFonts w:asciiTheme="minorHAnsi" w:eastAsia="Times New Roman" w:hAnsiTheme="minorHAnsi" w:cstheme="minorHAnsi"/>
                <w:lang w:val="fr-FR" w:eastAsia="fr-FR"/>
              </w:rPr>
              <w:t>œuvre</w:t>
            </w:r>
            <w:r w:rsidRPr="00DB22AF">
              <w:rPr>
                <w:rFonts w:asciiTheme="minorHAnsi" w:eastAsia="Times New Roman" w:hAnsiTheme="minorHAnsi" w:cstheme="minorHAnsi"/>
                <w:lang w:val="fr-FR" w:eastAsia="fr-FR"/>
              </w:rPr>
              <w:t xml:space="preserve"> des intervention</w:t>
            </w:r>
            <w:r w:rsidR="00F4156C" w:rsidRPr="00DB22AF">
              <w:rPr>
                <w:rFonts w:asciiTheme="minorHAnsi" w:eastAsia="Times New Roman" w:hAnsiTheme="minorHAnsi" w:cstheme="minorHAnsi"/>
                <w:lang w:val="fr-FR" w:eastAsia="fr-FR"/>
              </w:rPr>
              <w:t>s</w:t>
            </w:r>
          </w:p>
          <w:p w14:paraId="214E96CE" w14:textId="7693E8CA" w:rsidR="007E2515" w:rsidRPr="00DB22AF" w:rsidRDefault="007E2515"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 xml:space="preserve">La capitalisation sur la pérennisation est assurée </w:t>
            </w:r>
          </w:p>
          <w:p w14:paraId="237422A3" w14:textId="7A88AE51" w:rsidR="005320E1" w:rsidRPr="00DB22AF" w:rsidRDefault="005320E1"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 xml:space="preserve">Assurer le lien entre l’UAP et les grands chantiers mise en œuvre avec le SEP CNPS (RSU, questionnaire unique,) est assure </w:t>
            </w:r>
          </w:p>
          <w:p w14:paraId="5895EDC1" w14:textId="61E6F67A" w:rsidR="005320E1" w:rsidRPr="00DB22AF" w:rsidRDefault="005320E1"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La mise en place de Merankabandi phase 2, sur les activités complémentaires et la capitalisation sur les activités complémentaires sont mises en œuvre.</w:t>
            </w:r>
          </w:p>
          <w:p w14:paraId="2BDD226B" w14:textId="77777777" w:rsidR="00E60FB5" w:rsidRPr="00DB22AF" w:rsidRDefault="00E60FB5" w:rsidP="00796FFC">
            <w:pPr>
              <w:spacing w:after="200" w:line="240" w:lineRule="auto"/>
              <w:contextualSpacing/>
              <w:jc w:val="both"/>
              <w:rPr>
                <w:rFonts w:asciiTheme="minorHAnsi" w:eastAsia="Times New Roman" w:hAnsiTheme="minorHAnsi" w:cstheme="minorHAnsi"/>
                <w:lang w:val="fr-FR" w:eastAsia="fr-FR"/>
              </w:rPr>
            </w:pPr>
          </w:p>
          <w:p w14:paraId="1B7748D4" w14:textId="5630DEB8" w:rsidR="00796FFC" w:rsidRPr="00DB22AF" w:rsidRDefault="00796FFC" w:rsidP="00796FFC">
            <w:pPr>
              <w:spacing w:after="200" w:line="240" w:lineRule="auto"/>
              <w:contextualSpacing/>
              <w:jc w:val="both"/>
              <w:rPr>
                <w:rFonts w:asciiTheme="minorHAnsi" w:eastAsia="Times New Roman" w:hAnsiTheme="minorHAnsi" w:cstheme="minorHAnsi"/>
                <w:b/>
                <w:bCs/>
                <w:lang w:val="fr-FR" w:eastAsia="fr-FR"/>
              </w:rPr>
            </w:pPr>
            <w:r w:rsidRPr="00DB22AF">
              <w:rPr>
                <w:rFonts w:asciiTheme="minorHAnsi" w:eastAsia="Times New Roman" w:hAnsiTheme="minorHAnsi" w:cstheme="minorHAnsi"/>
                <w:b/>
                <w:bCs/>
                <w:lang w:val="fr-FR" w:eastAsia="fr-FR"/>
              </w:rPr>
              <w:t>Mission de la consultance et resp</w:t>
            </w:r>
            <w:r w:rsidR="007D5ACF" w:rsidRPr="00DB22AF">
              <w:rPr>
                <w:rFonts w:asciiTheme="minorHAnsi" w:eastAsia="Times New Roman" w:hAnsiTheme="minorHAnsi" w:cstheme="minorHAnsi"/>
                <w:b/>
                <w:bCs/>
                <w:lang w:val="fr-FR" w:eastAsia="fr-FR"/>
              </w:rPr>
              <w:t>on</w:t>
            </w:r>
            <w:r w:rsidRPr="00DB22AF">
              <w:rPr>
                <w:rFonts w:asciiTheme="minorHAnsi" w:eastAsia="Times New Roman" w:hAnsiTheme="minorHAnsi" w:cstheme="minorHAnsi"/>
                <w:b/>
                <w:bCs/>
                <w:lang w:val="fr-FR" w:eastAsia="fr-FR"/>
              </w:rPr>
              <w:t>sabilit</w:t>
            </w:r>
            <w:r w:rsidR="007D5ACF" w:rsidRPr="00DB22AF">
              <w:rPr>
                <w:rFonts w:asciiTheme="minorHAnsi" w:eastAsia="Times New Roman" w:hAnsiTheme="minorHAnsi" w:cstheme="minorHAnsi"/>
                <w:b/>
                <w:bCs/>
                <w:lang w:val="fr-FR" w:eastAsia="fr-FR"/>
              </w:rPr>
              <w:t>é</w:t>
            </w:r>
            <w:r w:rsidRPr="00DB22AF">
              <w:rPr>
                <w:rFonts w:asciiTheme="minorHAnsi" w:eastAsia="Times New Roman" w:hAnsiTheme="minorHAnsi" w:cstheme="minorHAnsi"/>
                <w:b/>
                <w:bCs/>
                <w:lang w:val="fr-FR" w:eastAsia="fr-FR"/>
              </w:rPr>
              <w:t xml:space="preserve"> des parties prenantes</w:t>
            </w:r>
          </w:p>
          <w:p w14:paraId="3626547B" w14:textId="4B45FC72" w:rsidR="00E60FB5" w:rsidRPr="00DB22AF" w:rsidRDefault="00796FFC" w:rsidP="00E60FB5">
            <w:pPr>
              <w:spacing w:after="200" w:line="240" w:lineRule="auto"/>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En collaboration avec le SEP/CNPS, les tâches attendues de l’expert</w:t>
            </w:r>
            <w:r w:rsidR="00702CA3" w:rsidRPr="00DB22AF">
              <w:rPr>
                <w:rFonts w:asciiTheme="minorHAnsi" w:eastAsia="Times New Roman" w:hAnsiTheme="minorHAnsi" w:cstheme="minorHAnsi"/>
                <w:lang w:val="fr-FR" w:eastAsia="fr-FR"/>
              </w:rPr>
              <w:t xml:space="preserve">(e) </w:t>
            </w:r>
            <w:r w:rsidRPr="00DB22AF">
              <w:rPr>
                <w:rFonts w:asciiTheme="minorHAnsi" w:eastAsia="Times New Roman" w:hAnsiTheme="minorHAnsi" w:cstheme="minorHAnsi"/>
                <w:lang w:val="fr-FR" w:eastAsia="fr-FR"/>
              </w:rPr>
              <w:t xml:space="preserve">sont les </w:t>
            </w:r>
            <w:r w:rsidR="00106C71" w:rsidRPr="00DB22AF">
              <w:rPr>
                <w:rFonts w:asciiTheme="minorHAnsi" w:eastAsia="Times New Roman" w:hAnsiTheme="minorHAnsi" w:cstheme="minorHAnsi"/>
                <w:lang w:val="fr-FR" w:eastAsia="fr-FR"/>
              </w:rPr>
              <w:t>suivantes :</w:t>
            </w:r>
          </w:p>
          <w:p w14:paraId="6B6114F4" w14:textId="77777777" w:rsidR="00E60FB5" w:rsidRPr="00DB22AF" w:rsidRDefault="00E60FB5"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Assurer la cocréation technique et opérationnelle du projet</w:t>
            </w:r>
          </w:p>
          <w:p w14:paraId="08687E46" w14:textId="56F27615" w:rsidR="004C0743" w:rsidRPr="00DB22AF" w:rsidRDefault="009D40B6"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 xml:space="preserve">Maintenir </w:t>
            </w:r>
            <w:r w:rsidR="004C0743" w:rsidRPr="00DB22AF">
              <w:rPr>
                <w:rFonts w:asciiTheme="minorHAnsi" w:eastAsia="Times New Roman" w:hAnsiTheme="minorHAnsi" w:cstheme="minorHAnsi"/>
                <w:lang w:val="fr-FR" w:eastAsia="fr-FR"/>
              </w:rPr>
              <w:t>les discussion</w:t>
            </w:r>
            <w:r w:rsidR="00F4156C" w:rsidRPr="00DB22AF">
              <w:rPr>
                <w:rFonts w:asciiTheme="minorHAnsi" w:eastAsia="Times New Roman" w:hAnsiTheme="minorHAnsi" w:cstheme="minorHAnsi"/>
                <w:lang w:val="fr-FR" w:eastAsia="fr-FR"/>
              </w:rPr>
              <w:t>s</w:t>
            </w:r>
            <w:r w:rsidR="004C0743" w:rsidRPr="00DB22AF">
              <w:rPr>
                <w:rFonts w:asciiTheme="minorHAnsi" w:eastAsia="Times New Roman" w:hAnsiTheme="minorHAnsi" w:cstheme="minorHAnsi"/>
                <w:lang w:val="fr-FR" w:eastAsia="fr-FR"/>
              </w:rPr>
              <w:t xml:space="preserve"> et </w:t>
            </w:r>
            <w:r w:rsidR="00F4156C" w:rsidRPr="00DB22AF">
              <w:rPr>
                <w:rFonts w:asciiTheme="minorHAnsi" w:eastAsia="Times New Roman" w:hAnsiTheme="minorHAnsi" w:cstheme="minorHAnsi"/>
                <w:lang w:val="fr-FR" w:eastAsia="fr-FR"/>
              </w:rPr>
              <w:t xml:space="preserve">la </w:t>
            </w:r>
            <w:r w:rsidR="004C0743" w:rsidRPr="00DB22AF">
              <w:rPr>
                <w:rFonts w:asciiTheme="minorHAnsi" w:eastAsia="Times New Roman" w:hAnsiTheme="minorHAnsi" w:cstheme="minorHAnsi"/>
                <w:lang w:val="fr-FR" w:eastAsia="fr-FR"/>
              </w:rPr>
              <w:t>collaboration avec l’ensemble des organisations partenaires du projet</w:t>
            </w:r>
          </w:p>
          <w:p w14:paraId="2BC0EB11" w14:textId="14A73826" w:rsidR="004C0743" w:rsidRPr="00DB22AF" w:rsidRDefault="004C0743"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Assurer l’appropriation de l’intervention par le programme Merankabandi et les équipe</w:t>
            </w:r>
            <w:r w:rsidR="00F4156C" w:rsidRPr="00DB22AF">
              <w:rPr>
                <w:rFonts w:asciiTheme="minorHAnsi" w:eastAsia="Times New Roman" w:hAnsiTheme="minorHAnsi" w:cstheme="minorHAnsi"/>
                <w:lang w:val="fr-FR" w:eastAsia="fr-FR"/>
              </w:rPr>
              <w:t>s</w:t>
            </w:r>
            <w:r w:rsidRPr="00DB22AF">
              <w:rPr>
                <w:rFonts w:asciiTheme="minorHAnsi" w:eastAsia="Times New Roman" w:hAnsiTheme="minorHAnsi" w:cstheme="minorHAnsi"/>
                <w:lang w:val="fr-FR" w:eastAsia="fr-FR"/>
              </w:rPr>
              <w:t xml:space="preserve"> de terrain</w:t>
            </w:r>
          </w:p>
          <w:p w14:paraId="6E21D7BA" w14:textId="2EA8E736" w:rsidR="007E2515" w:rsidRPr="00DB22AF" w:rsidRDefault="007E2515"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Participer à la coordination entre l’UAP, L’U</w:t>
            </w:r>
            <w:r w:rsidR="009A1F4A" w:rsidRPr="00DB22AF">
              <w:rPr>
                <w:rFonts w:asciiTheme="minorHAnsi" w:eastAsia="Times New Roman" w:hAnsiTheme="minorHAnsi" w:cstheme="minorHAnsi"/>
                <w:lang w:val="fr-FR" w:eastAsia="fr-FR"/>
              </w:rPr>
              <w:t xml:space="preserve">NICEF </w:t>
            </w:r>
            <w:r w:rsidR="00CC2A86" w:rsidRPr="00DB22AF">
              <w:rPr>
                <w:rFonts w:asciiTheme="minorHAnsi" w:eastAsia="Times New Roman" w:hAnsiTheme="minorHAnsi" w:cstheme="minorHAnsi"/>
                <w:lang w:val="fr-FR" w:eastAsia="fr-FR"/>
              </w:rPr>
              <w:t>`</w:t>
            </w:r>
            <w:r w:rsidRPr="00DB22AF">
              <w:rPr>
                <w:rFonts w:asciiTheme="minorHAnsi" w:eastAsia="Times New Roman" w:hAnsiTheme="minorHAnsi" w:cstheme="minorHAnsi"/>
                <w:lang w:val="fr-FR" w:eastAsia="fr-FR"/>
              </w:rPr>
              <w:t>et tous les partenaires de mise en œuvre sur le terrain</w:t>
            </w:r>
          </w:p>
          <w:p w14:paraId="2306C863" w14:textId="46DD2A24" w:rsidR="004C0743" w:rsidRPr="00DB22AF" w:rsidRDefault="004C0743"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Assurer la coordination et la Mise en œuvre des systèmes de suivi entre l’UAP, les ONG et les services déconcentrés</w:t>
            </w:r>
          </w:p>
          <w:p w14:paraId="5642564E" w14:textId="55E7CD1C" w:rsidR="004C0743" w:rsidRPr="00DB22AF" w:rsidRDefault="00F4156C"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Rapporter régulièrement les activités mise en œuvre par l’ensemble des opérateurs de terrains.</w:t>
            </w:r>
          </w:p>
          <w:p w14:paraId="38B4944C" w14:textId="272B505C" w:rsidR="00F4156C" w:rsidRPr="00DB22AF" w:rsidRDefault="00F4156C"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Contribuer au travail de capitalisation du programme</w:t>
            </w:r>
          </w:p>
          <w:p w14:paraId="43B6A0C1" w14:textId="53E891FD" w:rsidR="00F4156C" w:rsidRPr="00DB22AF" w:rsidRDefault="00F4156C" w:rsidP="004C0743">
            <w:pPr>
              <w:numPr>
                <w:ilvl w:val="0"/>
                <w:numId w:val="26"/>
              </w:num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Revoir les documents stratégiques d’interventions (Manuel/Modules)</w:t>
            </w:r>
          </w:p>
          <w:p w14:paraId="404E6BAD" w14:textId="77777777" w:rsidR="00796FFC" w:rsidRPr="00DB22AF" w:rsidRDefault="00F4156C" w:rsidP="00E60FB5">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DB22AF">
              <w:rPr>
                <w:rFonts w:asciiTheme="minorHAnsi" w:eastAsia="Times New Roman" w:hAnsiTheme="minorHAnsi" w:cstheme="minorHAnsi"/>
                <w:lang w:val="fr-FR" w:eastAsia="fr-FR"/>
              </w:rPr>
              <w:t>Faire le suivi de la collecte et de la remontée des données avec les partenaires et l’UAP.</w:t>
            </w:r>
          </w:p>
          <w:p w14:paraId="675163FC" w14:textId="1A8DD23C" w:rsidR="005320E1" w:rsidRPr="00DB22AF" w:rsidRDefault="005320E1" w:rsidP="00E60FB5">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DB22AF">
              <w:rPr>
                <w:rFonts w:asciiTheme="minorHAnsi" w:eastAsia="Times New Roman" w:hAnsiTheme="minorHAnsi" w:cstheme="minorHAnsi"/>
                <w:lang w:val="fr-FR" w:eastAsia="fr-FR"/>
              </w:rPr>
              <w:t>Appuyer la préparation de l</w:t>
            </w:r>
            <w:r w:rsidR="00DB22AF">
              <w:rPr>
                <w:rFonts w:asciiTheme="minorHAnsi" w:eastAsia="Times New Roman" w:hAnsiTheme="minorHAnsi" w:cstheme="minorHAnsi"/>
                <w:lang w:val="fr-FR" w:eastAsia="fr-FR"/>
              </w:rPr>
              <w:t>a</w:t>
            </w:r>
            <w:r w:rsidRPr="00DB22AF">
              <w:rPr>
                <w:rFonts w:asciiTheme="minorHAnsi" w:eastAsia="Times New Roman" w:hAnsiTheme="minorHAnsi" w:cstheme="minorHAnsi"/>
                <w:lang w:val="fr-FR" w:eastAsia="fr-FR"/>
              </w:rPr>
              <w:t xml:space="preserve"> </w:t>
            </w:r>
            <w:r w:rsidR="00C020FC" w:rsidRPr="00DB22AF">
              <w:rPr>
                <w:rFonts w:asciiTheme="minorHAnsi" w:eastAsia="Times New Roman" w:hAnsiTheme="minorHAnsi" w:cstheme="minorHAnsi"/>
                <w:lang w:val="fr-FR" w:eastAsia="fr-FR"/>
              </w:rPr>
              <w:t>deuxième</w:t>
            </w:r>
            <w:r w:rsidRPr="00DB22AF">
              <w:rPr>
                <w:rFonts w:asciiTheme="minorHAnsi" w:eastAsia="Times New Roman" w:hAnsiTheme="minorHAnsi" w:cstheme="minorHAnsi"/>
                <w:lang w:val="fr-FR" w:eastAsia="fr-FR"/>
              </w:rPr>
              <w:t xml:space="preserve"> phase du projet</w:t>
            </w:r>
          </w:p>
          <w:p w14:paraId="50178A68" w14:textId="77777777" w:rsidR="005320E1" w:rsidRPr="00DB22AF" w:rsidRDefault="005320E1" w:rsidP="00E60FB5">
            <w:pPr>
              <w:numPr>
                <w:ilvl w:val="0"/>
                <w:numId w:val="26"/>
              </w:numPr>
              <w:spacing w:after="200" w:line="240" w:lineRule="auto"/>
              <w:contextualSpacing/>
              <w:jc w:val="both"/>
              <w:rPr>
                <w:rFonts w:asciiTheme="minorHAnsi" w:eastAsia="Times New Roman" w:hAnsiTheme="minorHAnsi" w:cstheme="minorHAnsi"/>
                <w:sz w:val="22"/>
                <w:szCs w:val="22"/>
                <w:lang w:val="fr-FR" w:eastAsia="fr-FR"/>
              </w:rPr>
            </w:pPr>
            <w:r w:rsidRPr="00DB22AF">
              <w:rPr>
                <w:rFonts w:asciiTheme="minorHAnsi" w:eastAsia="Times New Roman" w:hAnsiTheme="minorHAnsi" w:cstheme="minorHAnsi"/>
                <w:lang w:val="fr-FR" w:eastAsia="fr-FR"/>
              </w:rPr>
              <w:t>Faire le lien avec les grands chantiers de la protection sociale au niveau du SEP-CNPS</w:t>
            </w:r>
          </w:p>
          <w:p w14:paraId="45C59BF8" w14:textId="77777777" w:rsidR="00C020FC" w:rsidRPr="00DB22AF" w:rsidRDefault="00C020FC" w:rsidP="00C020FC">
            <w:pPr>
              <w:spacing w:after="200" w:line="240" w:lineRule="auto"/>
              <w:contextualSpacing/>
              <w:jc w:val="both"/>
              <w:rPr>
                <w:rFonts w:asciiTheme="minorHAnsi" w:eastAsia="Times New Roman" w:hAnsiTheme="minorHAnsi" w:cstheme="minorHAnsi"/>
                <w:lang w:val="fr-FR" w:eastAsia="fr-FR"/>
              </w:rPr>
            </w:pPr>
          </w:p>
          <w:p w14:paraId="78C5C227" w14:textId="294D745E" w:rsidR="00C020FC" w:rsidRPr="00DB22AF" w:rsidRDefault="00C020FC" w:rsidP="00C020FC">
            <w:p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Le consultant sera base à l’Unite d’appui du projet Meranka</w:t>
            </w:r>
            <w:r w:rsidR="00DB22AF">
              <w:rPr>
                <w:rFonts w:asciiTheme="minorHAnsi" w:eastAsia="Times New Roman" w:hAnsiTheme="minorHAnsi" w:cstheme="minorHAnsi"/>
                <w:lang w:val="fr-FR" w:eastAsia="fr-FR"/>
              </w:rPr>
              <w:t>b</w:t>
            </w:r>
            <w:r w:rsidRPr="00DB22AF">
              <w:rPr>
                <w:rFonts w:asciiTheme="minorHAnsi" w:eastAsia="Times New Roman" w:hAnsiTheme="minorHAnsi" w:cstheme="minorHAnsi"/>
                <w:lang w:val="fr-FR" w:eastAsia="fr-FR"/>
              </w:rPr>
              <w:t>a</w:t>
            </w:r>
            <w:r w:rsidR="00DB22AF">
              <w:rPr>
                <w:rFonts w:asciiTheme="minorHAnsi" w:eastAsia="Times New Roman" w:hAnsiTheme="minorHAnsi" w:cstheme="minorHAnsi"/>
                <w:lang w:val="fr-FR" w:eastAsia="fr-FR"/>
              </w:rPr>
              <w:t>nd</w:t>
            </w:r>
            <w:r w:rsidRPr="00DB22AF">
              <w:rPr>
                <w:rFonts w:asciiTheme="minorHAnsi" w:eastAsia="Times New Roman" w:hAnsiTheme="minorHAnsi" w:cstheme="minorHAnsi"/>
                <w:lang w:val="fr-FR" w:eastAsia="fr-FR"/>
              </w:rPr>
              <w:t xml:space="preserve">i </w:t>
            </w:r>
          </w:p>
        </w:tc>
      </w:tr>
      <w:tr w:rsidR="00796FFC" w:rsidRPr="008928FB" w14:paraId="0A300CA7" w14:textId="77777777" w:rsidTr="00B63E76">
        <w:trPr>
          <w:trHeight w:val="60"/>
        </w:trPr>
        <w:tc>
          <w:tcPr>
            <w:tcW w:w="9887" w:type="dxa"/>
            <w:gridSpan w:val="4"/>
            <w:tcBorders>
              <w:top w:val="nil"/>
            </w:tcBorders>
            <w:shd w:val="clear" w:color="auto" w:fill="auto"/>
            <w:noWrap/>
          </w:tcPr>
          <w:p w14:paraId="51AD8E11" w14:textId="3F3EDD53" w:rsidR="00796FFC" w:rsidRPr="00DB22AF" w:rsidRDefault="005320E1" w:rsidP="00796FFC">
            <w:pPr>
              <w:spacing w:before="60" w:after="60" w:line="240" w:lineRule="auto"/>
              <w:rPr>
                <w:rFonts w:ascii="Calibri" w:eastAsia="Arial Unicode MS" w:hAnsi="Calibri" w:cs="Calibri"/>
                <w:i/>
                <w:color w:val="auto"/>
                <w:lang w:val="fr-FR"/>
              </w:rPr>
            </w:pPr>
            <w:r w:rsidRPr="00DB22AF">
              <w:rPr>
                <w:rFonts w:ascii="Calibri" w:eastAsia="Arial Unicode MS" w:hAnsi="Calibri" w:cs="Calibri"/>
                <w:i/>
                <w:color w:val="auto"/>
                <w:lang w:val="fr-FR"/>
              </w:rPr>
              <w:t xml:space="preserve"> </w:t>
            </w:r>
          </w:p>
        </w:tc>
      </w:tr>
    </w:tbl>
    <w:p w14:paraId="0E24A3B3" w14:textId="6F1ACB11" w:rsidR="007613B3" w:rsidRPr="00DB22AF" w:rsidRDefault="007613B3">
      <w:pPr>
        <w:jc w:val="center"/>
        <w:rPr>
          <w:rFonts w:ascii="Calibri" w:hAnsi="Calibri" w:cs="Calibri"/>
          <w:b/>
          <w:bCs/>
          <w:sz w:val="24"/>
          <w:szCs w:val="24"/>
          <w:u w:val="single"/>
        </w:rPr>
      </w:pPr>
    </w:p>
    <w:p w14:paraId="6187F97A" w14:textId="47632856" w:rsidR="00B14BE6" w:rsidRPr="00DB22AF" w:rsidRDefault="00B14BE6" w:rsidP="00C91921">
      <w:pPr>
        <w:rPr>
          <w:rFonts w:ascii="Calibri" w:hAnsi="Calibri" w:cs="Calibri"/>
          <w:b/>
          <w:bCs/>
          <w:sz w:val="24"/>
          <w:szCs w:val="24"/>
          <w:u w:val="single"/>
        </w:rPr>
      </w:pPr>
    </w:p>
    <w:p w14:paraId="4008DB4E" w14:textId="1BFE2C94" w:rsidR="00C91921" w:rsidRPr="00DB22AF" w:rsidRDefault="00C91921" w:rsidP="00C020FC">
      <w:pPr>
        <w:rPr>
          <w:rFonts w:ascii="Calibri" w:hAnsi="Calibri" w:cs="Calibri"/>
          <w:b/>
          <w:bCs/>
          <w:sz w:val="24"/>
          <w:szCs w:val="24"/>
          <w:u w:val="single"/>
          <w:lang w:val="fr-FR"/>
        </w:rPr>
      </w:pPr>
    </w:p>
    <w:p w14:paraId="0100E63D" w14:textId="1A8D55AE" w:rsidR="00C020FC" w:rsidRPr="00DB22AF" w:rsidRDefault="00C020FC" w:rsidP="00C020FC">
      <w:pPr>
        <w:rPr>
          <w:rFonts w:ascii="Calibri" w:hAnsi="Calibri" w:cs="Calibri"/>
          <w:b/>
          <w:bCs/>
          <w:sz w:val="24"/>
          <w:szCs w:val="24"/>
          <w:u w:val="single"/>
          <w:lang w:val="fr-FR"/>
        </w:rPr>
      </w:pPr>
    </w:p>
    <w:p w14:paraId="3B1CAB6F" w14:textId="1763F8ED" w:rsidR="00C020FC" w:rsidRPr="00DB22AF" w:rsidRDefault="00C020FC" w:rsidP="00C020FC">
      <w:pPr>
        <w:rPr>
          <w:rFonts w:ascii="Calibri" w:hAnsi="Calibri" w:cs="Calibri"/>
          <w:b/>
          <w:bCs/>
          <w:sz w:val="24"/>
          <w:szCs w:val="24"/>
          <w:u w:val="single"/>
          <w:lang w:val="fr-FR"/>
        </w:rPr>
      </w:pPr>
    </w:p>
    <w:tbl>
      <w:tblPr>
        <w:tblpPr w:leftFromText="180" w:rightFromText="180" w:vertAnchor="page" w:horzAnchor="margin" w:tblpY="2821"/>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225"/>
        <w:gridCol w:w="3510"/>
        <w:gridCol w:w="1229"/>
        <w:gridCol w:w="955"/>
      </w:tblGrid>
      <w:tr w:rsidR="008928FB" w:rsidRPr="00DB22AF" w14:paraId="2F5BE88A" w14:textId="77777777" w:rsidTr="008928FB">
        <w:trPr>
          <w:trHeight w:val="220"/>
        </w:trPr>
        <w:tc>
          <w:tcPr>
            <w:tcW w:w="9919" w:type="dxa"/>
            <w:gridSpan w:val="4"/>
            <w:tcBorders>
              <w:bottom w:val="nil"/>
            </w:tcBorders>
            <w:shd w:val="clear" w:color="auto" w:fill="auto"/>
            <w:noWrap/>
            <w:hideMark/>
          </w:tcPr>
          <w:p w14:paraId="64062D1E" w14:textId="77777777" w:rsidR="008928FB" w:rsidRPr="00DB22AF" w:rsidRDefault="008928FB" w:rsidP="008928FB">
            <w:pPr>
              <w:spacing w:before="100" w:beforeAutospacing="1" w:after="100" w:afterAutospacing="1" w:line="240" w:lineRule="auto"/>
              <w:rPr>
                <w:rFonts w:ascii="Calibri" w:eastAsia="Arial Unicode MS" w:hAnsi="Calibri" w:cs="Calibri"/>
                <w:b/>
                <w:color w:val="auto"/>
                <w:lang w:val="en-AU"/>
              </w:rPr>
            </w:pPr>
            <w:r w:rsidRPr="00DB22AF">
              <w:rPr>
                <w:rFonts w:ascii="Calibri" w:eastAsia="Arial Unicode MS" w:hAnsi="Calibri" w:cs="Calibri"/>
                <w:b/>
                <w:color w:val="auto"/>
                <w:lang w:val="en-AU"/>
              </w:rPr>
              <w:t>Work Assignment Overview</w:t>
            </w:r>
          </w:p>
          <w:p w14:paraId="5BFDB6D5" w14:textId="77777777" w:rsidR="008928FB" w:rsidRPr="00DB22AF" w:rsidRDefault="008928FB" w:rsidP="008928FB">
            <w:pPr>
              <w:spacing w:before="100" w:beforeAutospacing="1" w:after="100" w:afterAutospacing="1" w:line="240" w:lineRule="auto"/>
              <w:rPr>
                <w:rFonts w:ascii="Calibri" w:eastAsia="Arial Unicode MS" w:hAnsi="Calibri" w:cs="Calibri"/>
                <w:b/>
                <w:color w:val="auto"/>
                <w:lang w:val="en-AU"/>
              </w:rPr>
            </w:pPr>
          </w:p>
        </w:tc>
      </w:tr>
      <w:tr w:rsidR="008928FB" w:rsidRPr="00DB22AF" w14:paraId="6CB6FE34" w14:textId="77777777" w:rsidTr="008928FB">
        <w:trPr>
          <w:trHeight w:val="608"/>
        </w:trPr>
        <w:tc>
          <w:tcPr>
            <w:tcW w:w="4225" w:type="dxa"/>
            <w:tcBorders>
              <w:top w:val="nil"/>
              <w:left w:val="single" w:sz="4" w:space="0" w:color="auto"/>
              <w:bottom w:val="single" w:sz="8" w:space="0" w:color="6D6D6D"/>
              <w:right w:val="nil"/>
            </w:tcBorders>
            <w:shd w:val="clear" w:color="auto" w:fill="auto"/>
            <w:noWrap/>
          </w:tcPr>
          <w:p w14:paraId="73F4C3D5" w14:textId="77777777" w:rsidR="008928FB" w:rsidRPr="00DB22AF" w:rsidRDefault="008928FB" w:rsidP="008928FB">
            <w:pPr>
              <w:spacing w:before="60" w:after="60" w:line="240" w:lineRule="auto"/>
              <w:rPr>
                <w:rFonts w:ascii="Calibri" w:eastAsia="Arial Unicode MS" w:hAnsi="Calibri" w:cs="Calibri"/>
                <w:i/>
                <w:color w:val="D1282E"/>
                <w:lang w:val="en-AU"/>
              </w:rPr>
            </w:pPr>
            <w:r w:rsidRPr="00DB22AF">
              <w:rPr>
                <w:rFonts w:ascii="Calibri" w:eastAsia="Arial Unicode MS" w:hAnsi="Calibri" w:cs="Calibri"/>
                <w:color w:val="auto"/>
                <w:lang w:val="en-AU"/>
              </w:rPr>
              <w:t>Tasks/Milestone:</w:t>
            </w:r>
          </w:p>
        </w:tc>
        <w:tc>
          <w:tcPr>
            <w:tcW w:w="3510" w:type="dxa"/>
            <w:tcBorders>
              <w:top w:val="nil"/>
              <w:left w:val="nil"/>
              <w:bottom w:val="single" w:sz="8" w:space="0" w:color="6D6D6D"/>
              <w:right w:val="nil"/>
            </w:tcBorders>
            <w:shd w:val="clear" w:color="auto" w:fill="auto"/>
          </w:tcPr>
          <w:p w14:paraId="1009AA15" w14:textId="77777777" w:rsidR="008928FB" w:rsidRPr="00DB22AF" w:rsidRDefault="008928FB" w:rsidP="008928FB">
            <w:pPr>
              <w:spacing w:before="60" w:after="60" w:line="240" w:lineRule="auto"/>
              <w:rPr>
                <w:rFonts w:ascii="Calibri" w:eastAsia="Arial Unicode MS" w:hAnsi="Calibri" w:cs="Calibri"/>
                <w:i/>
                <w:color w:val="D1282E"/>
                <w:lang w:val="en-AU"/>
              </w:rPr>
            </w:pPr>
            <w:r w:rsidRPr="00DB22AF">
              <w:rPr>
                <w:rFonts w:ascii="Calibri" w:eastAsia="Arial Unicode MS" w:hAnsi="Calibri" w:cs="Calibri"/>
                <w:color w:val="auto"/>
                <w:lang w:val="en-AU"/>
              </w:rPr>
              <w:t>Deliverables/Outputs:</w:t>
            </w:r>
          </w:p>
        </w:tc>
        <w:tc>
          <w:tcPr>
            <w:tcW w:w="1229" w:type="dxa"/>
            <w:tcBorders>
              <w:top w:val="nil"/>
              <w:left w:val="nil"/>
              <w:bottom w:val="single" w:sz="8" w:space="0" w:color="6D6D6D"/>
              <w:right w:val="nil"/>
            </w:tcBorders>
            <w:shd w:val="clear" w:color="auto" w:fill="auto"/>
          </w:tcPr>
          <w:p w14:paraId="5DCEAA17" w14:textId="77777777" w:rsidR="008928FB" w:rsidRPr="00DB22AF" w:rsidRDefault="008928FB" w:rsidP="008928FB">
            <w:pPr>
              <w:spacing w:before="60" w:after="60" w:line="240" w:lineRule="auto"/>
              <w:jc w:val="center"/>
              <w:rPr>
                <w:rFonts w:ascii="Calibri" w:eastAsia="Arial Unicode MS" w:hAnsi="Calibri" w:cs="Calibri"/>
                <w:i/>
                <w:color w:val="D1282E"/>
                <w:lang w:val="en-AU"/>
              </w:rPr>
            </w:pPr>
            <w:r w:rsidRPr="00DB22AF">
              <w:rPr>
                <w:rFonts w:ascii="Calibri" w:eastAsia="Arial Unicode MS" w:hAnsi="Calibri" w:cs="Calibri"/>
                <w:color w:val="auto"/>
                <w:lang w:val="en-AU"/>
              </w:rPr>
              <w:t>Timeline</w:t>
            </w:r>
          </w:p>
        </w:tc>
        <w:tc>
          <w:tcPr>
            <w:tcW w:w="955" w:type="dxa"/>
            <w:tcBorders>
              <w:top w:val="nil"/>
              <w:left w:val="nil"/>
              <w:bottom w:val="single" w:sz="8" w:space="0" w:color="6D6D6D"/>
              <w:right w:val="single" w:sz="4" w:space="0" w:color="auto"/>
            </w:tcBorders>
            <w:shd w:val="clear" w:color="auto" w:fill="auto"/>
          </w:tcPr>
          <w:p w14:paraId="5C60129D" w14:textId="77777777" w:rsidR="008928FB" w:rsidRPr="00DB22AF" w:rsidRDefault="008928FB" w:rsidP="008928FB">
            <w:pPr>
              <w:spacing w:before="60" w:after="60" w:line="240" w:lineRule="auto"/>
              <w:jc w:val="center"/>
              <w:rPr>
                <w:rFonts w:ascii="Calibri" w:eastAsia="Arial Unicode MS" w:hAnsi="Calibri" w:cs="Calibri"/>
                <w:color w:val="auto"/>
                <w:lang w:val="en-AU"/>
              </w:rPr>
            </w:pPr>
            <w:r w:rsidRPr="00DB22AF">
              <w:rPr>
                <w:rFonts w:ascii="Calibri" w:eastAsia="Arial Unicode MS" w:hAnsi="Calibri" w:cs="Calibri"/>
                <w:color w:val="auto"/>
                <w:lang w:val="en-AU"/>
              </w:rPr>
              <w:t xml:space="preserve">Estimate Budget </w:t>
            </w:r>
          </w:p>
        </w:tc>
      </w:tr>
      <w:tr w:rsidR="008928FB" w:rsidRPr="00DB22AF" w14:paraId="28A3B93E" w14:textId="77777777" w:rsidTr="008928FB">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434303AE" w14:textId="77777777" w:rsidR="008928FB" w:rsidRPr="00DB22AF" w:rsidRDefault="008928FB" w:rsidP="008928FB">
            <w:p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-Cocréer et Mettre en place le projet</w:t>
            </w:r>
          </w:p>
          <w:p w14:paraId="7CF10E89" w14:textId="77777777" w:rsidR="008928FB" w:rsidRPr="00DB22AF" w:rsidRDefault="008928FB" w:rsidP="008928FB">
            <w:pPr>
              <w:spacing w:after="200" w:line="240" w:lineRule="auto"/>
              <w:contextualSpacing/>
              <w:jc w:val="both"/>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-Organisation de réunions mensuelles</w:t>
            </w:r>
          </w:p>
          <w:p w14:paraId="46C7A64A" w14:textId="77777777" w:rsidR="008928FB" w:rsidRPr="00DB22AF" w:rsidRDefault="008928FB" w:rsidP="008928FB">
            <w:pPr>
              <w:spacing w:after="200"/>
              <w:contextualSpacing/>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-Mise en place d’un Dashboard de suivi des -activités avec les différentes parties prenantes</w:t>
            </w:r>
          </w:p>
          <w:p w14:paraId="74433CEC" w14:textId="77777777" w:rsidR="008928FB" w:rsidRPr="00DB22AF" w:rsidRDefault="008928FB" w:rsidP="008928FB">
            <w:pPr>
              <w:spacing w:after="200" w:line="240" w:lineRule="auto"/>
              <w:contextualSpacing/>
              <w:jc w:val="both"/>
              <w:rPr>
                <w:rFonts w:asciiTheme="minorHAnsi" w:eastAsia="Times New Roman" w:hAnsiTheme="minorHAnsi" w:cstheme="minorHAnsi"/>
                <w:lang w:val="fr-FR" w:eastAsia="fr-FR"/>
              </w:rPr>
            </w:pP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528513FB" w14:textId="77777777" w:rsidR="008928FB" w:rsidRPr="00DB22AF" w:rsidRDefault="008928FB" w:rsidP="008928FB">
            <w:pPr>
              <w:spacing w:after="200"/>
              <w:contextualSpacing/>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-Plan de travail</w:t>
            </w:r>
          </w:p>
          <w:p w14:paraId="565C73E7" w14:textId="77777777" w:rsidR="008928FB" w:rsidRPr="00DB22AF" w:rsidRDefault="008928FB" w:rsidP="008928FB">
            <w:pPr>
              <w:spacing w:after="200"/>
              <w:contextualSpacing/>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-Document de programme du projet et rapport de démarrage (compilant les information clef de la coordination).</w:t>
            </w:r>
          </w:p>
          <w:p w14:paraId="33D73817" w14:textId="77777777" w:rsidR="008928FB" w:rsidRPr="00DB22AF" w:rsidRDefault="008928FB" w:rsidP="008928FB">
            <w:pPr>
              <w:spacing w:after="200"/>
              <w:contextualSpacing/>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-Dashboard de suivi</w:t>
            </w:r>
          </w:p>
          <w:p w14:paraId="628F95A8" w14:textId="77777777" w:rsidR="008928FB" w:rsidRPr="00DB22AF" w:rsidRDefault="008928FB" w:rsidP="008928FB">
            <w:pPr>
              <w:spacing w:after="200"/>
              <w:contextualSpacing/>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-Minutes</w:t>
            </w: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396D3CED" w14:textId="5210322C" w:rsidR="008928FB" w:rsidRPr="00DB22AF" w:rsidRDefault="008928FB" w:rsidP="008928FB">
            <w:pPr>
              <w:spacing w:before="60" w:after="60" w:line="240" w:lineRule="auto"/>
              <w:rPr>
                <w:rFonts w:ascii="Calibri" w:eastAsia="Arial Unicode MS" w:hAnsi="Calibri" w:cs="Calibri"/>
                <w:color w:val="auto"/>
                <w:lang w:val="fr-FR"/>
              </w:rPr>
            </w:pPr>
            <w:r w:rsidRPr="00DB22AF">
              <w:rPr>
                <w:rFonts w:ascii="Calibri" w:eastAsia="Arial Unicode MS" w:hAnsi="Calibri" w:cs="Calibri"/>
                <w:color w:val="auto"/>
                <w:lang w:val="fr-FR"/>
              </w:rPr>
              <w:t>fevrier 202</w:t>
            </w:r>
            <w:r w:rsidR="00F302E2">
              <w:rPr>
                <w:rFonts w:ascii="Calibri" w:eastAsia="Arial Unicode MS" w:hAnsi="Calibri" w:cs="Calibri"/>
                <w:color w:val="auto"/>
                <w:lang w:val="fr-FR"/>
              </w:rPr>
              <w:t>2</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2EC72358" w14:textId="77777777" w:rsidR="008928FB" w:rsidRPr="00DB22AF" w:rsidRDefault="008928FB" w:rsidP="008928FB">
            <w:pPr>
              <w:spacing w:before="60" w:after="60"/>
              <w:rPr>
                <w:rFonts w:ascii="Calibri" w:eastAsia="Arial Unicode MS" w:hAnsi="Calibri" w:cs="Calibri"/>
                <w:color w:val="auto"/>
                <w:lang w:val="fr-FR"/>
              </w:rPr>
            </w:pPr>
            <w:r w:rsidRPr="00DB22AF">
              <w:rPr>
                <w:rFonts w:ascii="Calibri" w:eastAsia="Arial Unicode MS" w:hAnsi="Calibri" w:cs="Calibri"/>
                <w:color w:val="auto"/>
                <w:lang w:val="fr-FR"/>
              </w:rPr>
              <w:t>10%</w:t>
            </w:r>
          </w:p>
        </w:tc>
      </w:tr>
      <w:tr w:rsidR="008928FB" w:rsidRPr="00DB22AF" w14:paraId="29328606" w14:textId="77777777" w:rsidTr="008928FB">
        <w:trPr>
          <w:trHeight w:val="343"/>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2C0643EF" w14:textId="77777777" w:rsidR="008928FB" w:rsidRPr="00DB22AF" w:rsidRDefault="008928FB" w:rsidP="008928FB">
            <w:p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-Coordonner le démarrage des activités et mettre en place un système de coordination et de suivi entre les parties prenantes.</w:t>
            </w:r>
          </w:p>
          <w:p w14:paraId="0768FB73" w14:textId="77777777" w:rsidR="008928FB" w:rsidRPr="00DB22AF" w:rsidRDefault="008928FB" w:rsidP="008928FB">
            <w:p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-Contacter et informer les RPO et les différents ONG sur les activités à mettre en œuvre</w:t>
            </w:r>
          </w:p>
          <w:p w14:paraId="61831329" w14:textId="77777777" w:rsidR="008928FB" w:rsidRPr="00DB22AF" w:rsidRDefault="008928FB" w:rsidP="008928FB">
            <w:pPr>
              <w:spacing w:after="200" w:line="240" w:lineRule="auto"/>
              <w:contextualSpacing/>
              <w:jc w:val="both"/>
              <w:rPr>
                <w:rFonts w:asciiTheme="minorHAnsi" w:eastAsia="Times New Roman" w:hAnsiTheme="minorHAnsi" w:cstheme="minorHAnsi"/>
                <w:lang w:val="fr-FR" w:eastAsia="fr-FR"/>
              </w:rPr>
            </w:pPr>
            <w:r w:rsidRPr="00DB22AF">
              <w:rPr>
                <w:rFonts w:asciiTheme="minorHAnsi" w:eastAsia="Arial Unicode MS" w:hAnsiTheme="minorHAnsi" w:cstheme="minorHAnsi"/>
                <w:color w:val="auto"/>
                <w:lang w:val="fr-FR"/>
              </w:rPr>
              <w:t>-Organisation de réunions mensuelles</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7C83086C" w14:textId="77777777" w:rsidR="008928FB" w:rsidRPr="00DB22AF" w:rsidRDefault="008928FB" w:rsidP="008928FB">
            <w:pPr>
              <w:spacing w:after="200"/>
              <w:contextualSpacing/>
              <w:rPr>
                <w:rFonts w:asciiTheme="minorHAnsi" w:eastAsia="Arial Unicode MS" w:hAnsiTheme="minorHAnsi" w:cstheme="minorHAnsi"/>
                <w:color w:val="auto"/>
                <w:lang w:val="fr-FR"/>
              </w:rPr>
            </w:pPr>
            <w:r w:rsidRPr="00DB22AF">
              <w:rPr>
                <w:rFonts w:asciiTheme="minorHAnsi" w:hAnsiTheme="minorHAnsi" w:cstheme="minorHAnsi"/>
                <w:lang w:val="fr-FR" w:eastAsia="fr-FR"/>
              </w:rPr>
              <w:t>-Rapport d’activités (minutes plus Dashboard à jour) et de démarrage des activités</w:t>
            </w: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49E71317" w14:textId="06FCAFCF" w:rsidR="008928FB" w:rsidRPr="00DB22AF" w:rsidRDefault="008928FB" w:rsidP="008928FB">
            <w:pPr>
              <w:spacing w:before="60" w:after="60" w:line="240" w:lineRule="auto"/>
              <w:rPr>
                <w:rFonts w:ascii="Calibri" w:eastAsia="Arial Unicode MS" w:hAnsi="Calibri" w:cs="Calibri"/>
                <w:color w:val="auto"/>
                <w:lang w:val="fr-FR"/>
              </w:rPr>
            </w:pPr>
            <w:r w:rsidRPr="00DB22AF">
              <w:rPr>
                <w:rFonts w:ascii="Calibri" w:eastAsia="Arial Unicode MS" w:hAnsi="Calibri" w:cs="Calibri"/>
                <w:color w:val="auto"/>
                <w:lang w:val="fr-FR"/>
              </w:rPr>
              <w:t>Mai 202</w:t>
            </w:r>
            <w:r w:rsidR="00F302E2">
              <w:rPr>
                <w:rFonts w:ascii="Calibri" w:eastAsia="Arial Unicode MS" w:hAnsi="Calibri" w:cs="Calibri"/>
                <w:color w:val="auto"/>
                <w:lang w:val="fr-FR"/>
              </w:rPr>
              <w:t>2</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40D43CEF" w14:textId="77777777" w:rsidR="008928FB" w:rsidRPr="00DB22AF" w:rsidRDefault="008928FB" w:rsidP="008928FB">
            <w:pPr>
              <w:spacing w:before="60" w:after="60"/>
              <w:rPr>
                <w:rFonts w:ascii="Calibri" w:eastAsia="Arial Unicode MS" w:hAnsi="Calibri" w:cs="Calibri"/>
                <w:color w:val="auto"/>
                <w:lang w:val="fr-FR"/>
              </w:rPr>
            </w:pPr>
            <w:r w:rsidRPr="00DB22AF">
              <w:rPr>
                <w:rFonts w:ascii="Calibri" w:eastAsia="Arial Unicode MS" w:hAnsi="Calibri" w:cs="Calibri"/>
                <w:color w:val="auto"/>
                <w:lang w:val="fr-FR"/>
              </w:rPr>
              <w:t>30%</w:t>
            </w:r>
          </w:p>
        </w:tc>
      </w:tr>
      <w:tr w:rsidR="008928FB" w:rsidRPr="00DB22AF" w14:paraId="601A9E96" w14:textId="77777777" w:rsidTr="008928FB">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124C6EEC" w14:textId="77777777" w:rsidR="008928FB" w:rsidRPr="00DB22AF" w:rsidRDefault="008928FB" w:rsidP="008928FB">
            <w:pPr>
              <w:ind w:left="12" w:hanging="12"/>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-Coordination et suivi des activités</w:t>
            </w:r>
          </w:p>
          <w:p w14:paraId="194805F0" w14:textId="77777777" w:rsidR="008928FB" w:rsidRPr="00DB22AF" w:rsidRDefault="008928FB" w:rsidP="008928FB">
            <w:pPr>
              <w:ind w:left="12" w:hanging="12"/>
              <w:rPr>
                <w:rFonts w:asciiTheme="minorHAnsi" w:eastAsia="Arial Unicode MS" w:hAnsiTheme="minorHAnsi" w:cstheme="minorHAnsi"/>
                <w:color w:val="auto"/>
                <w:lang w:val="fr-FR"/>
              </w:rPr>
            </w:pPr>
            <w:r w:rsidRPr="00DB22AF">
              <w:rPr>
                <w:rFonts w:asciiTheme="minorHAnsi" w:eastAsia="Arial Unicode MS" w:hAnsiTheme="minorHAnsi" w:cstheme="minorHAnsi"/>
                <w:color w:val="auto"/>
                <w:lang w:val="fr-FR"/>
              </w:rPr>
              <w:t>-Organisation de réunions mensuelles</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7B18967C" w14:textId="77777777" w:rsidR="008928FB" w:rsidRPr="00DB22AF" w:rsidRDefault="008928FB" w:rsidP="008928FB">
            <w:pPr>
              <w:spacing w:after="200"/>
              <w:contextualSpacing/>
              <w:rPr>
                <w:rFonts w:asciiTheme="minorHAnsi" w:hAnsiTheme="minorHAnsi" w:cstheme="minorHAnsi"/>
                <w:lang w:val="fr-FR" w:eastAsia="fr-FR"/>
              </w:rPr>
            </w:pPr>
            <w:r w:rsidRPr="00DB22AF">
              <w:rPr>
                <w:rFonts w:asciiTheme="minorHAnsi" w:hAnsiTheme="minorHAnsi" w:cstheme="minorHAnsi"/>
                <w:lang w:val="fr-FR" w:eastAsia="fr-FR"/>
              </w:rPr>
              <w:t>-Rapport d’activités (minutes plus Dashboard a jour) sur l’exécution des premières activités sur les 4 premiers mois.</w:t>
            </w: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79520C21" w14:textId="77777777" w:rsidR="008928FB" w:rsidRPr="00DB22AF" w:rsidRDefault="008928FB" w:rsidP="008928FB">
            <w:pPr>
              <w:spacing w:before="60" w:after="60" w:line="240" w:lineRule="auto"/>
              <w:rPr>
                <w:rFonts w:ascii="Calibri" w:eastAsia="Arial Unicode MS" w:hAnsi="Calibri" w:cs="Calibri"/>
                <w:color w:val="auto"/>
                <w:lang w:val="fr-FR"/>
              </w:rPr>
            </w:pPr>
            <w:r w:rsidRPr="00DB22AF">
              <w:rPr>
                <w:rFonts w:ascii="Calibri" w:eastAsia="Arial Unicode MS" w:hAnsi="Calibri" w:cs="Calibri"/>
                <w:color w:val="auto"/>
                <w:lang w:val="fr-FR"/>
              </w:rPr>
              <w:t>Aout   2022</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5BA83C35" w14:textId="77777777" w:rsidR="008928FB" w:rsidRPr="00DB22AF" w:rsidRDefault="008928FB" w:rsidP="008928FB">
            <w:pPr>
              <w:spacing w:before="60" w:after="60"/>
              <w:rPr>
                <w:rFonts w:ascii="Calibri" w:eastAsia="Arial Unicode MS" w:hAnsi="Calibri" w:cs="Calibri"/>
                <w:color w:val="auto"/>
                <w:lang w:val="fr-FR"/>
              </w:rPr>
            </w:pPr>
            <w:r w:rsidRPr="00DB22AF">
              <w:rPr>
                <w:rFonts w:ascii="Calibri" w:eastAsia="Arial Unicode MS" w:hAnsi="Calibri" w:cs="Calibri"/>
                <w:color w:val="auto"/>
                <w:lang w:val="fr-FR"/>
              </w:rPr>
              <w:t>30%</w:t>
            </w:r>
          </w:p>
        </w:tc>
      </w:tr>
      <w:tr w:rsidR="008928FB" w:rsidRPr="00DB22AF" w14:paraId="0A481136" w14:textId="77777777" w:rsidTr="008928FB">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7842B874" w14:textId="77777777" w:rsidR="008928FB" w:rsidRPr="00DB22AF" w:rsidRDefault="008928FB" w:rsidP="008928FB">
            <w:pPr>
              <w:ind w:left="12" w:hanging="12"/>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-Documentation du programme</w:t>
            </w:r>
          </w:p>
          <w:p w14:paraId="32AB43C9" w14:textId="77777777" w:rsidR="008928FB" w:rsidRPr="00DB22AF" w:rsidRDefault="008928FB" w:rsidP="008928FB">
            <w:pPr>
              <w:ind w:left="12" w:hanging="12"/>
              <w:rPr>
                <w:rFonts w:asciiTheme="minorHAnsi" w:eastAsia="Times New Roman" w:hAnsiTheme="minorHAnsi" w:cstheme="minorHAnsi"/>
                <w:lang w:val="fr-FR" w:eastAsia="fr-FR"/>
              </w:rPr>
            </w:pPr>
            <w:r w:rsidRPr="00DB22AF">
              <w:rPr>
                <w:rFonts w:asciiTheme="minorHAnsi" w:eastAsia="Times New Roman" w:hAnsiTheme="minorHAnsi" w:cstheme="minorHAnsi"/>
                <w:lang w:val="fr-FR" w:eastAsia="fr-FR"/>
              </w:rPr>
              <w:t>-</w:t>
            </w:r>
            <w:r w:rsidRPr="00DB22AF">
              <w:rPr>
                <w:rFonts w:asciiTheme="minorHAnsi" w:eastAsia="Arial Unicode MS" w:hAnsiTheme="minorHAnsi" w:cstheme="minorHAnsi"/>
                <w:color w:val="auto"/>
                <w:lang w:val="fr-FR"/>
              </w:rPr>
              <w:t>Organisation de réunions mensuelles</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6F54436B" w14:textId="77777777" w:rsidR="008928FB" w:rsidRPr="00DB22AF" w:rsidRDefault="008928FB" w:rsidP="008928FB">
            <w:pPr>
              <w:spacing w:after="200"/>
              <w:contextualSpacing/>
              <w:rPr>
                <w:rFonts w:asciiTheme="minorHAnsi" w:hAnsiTheme="minorHAnsi" w:cstheme="minorHAnsi"/>
                <w:lang w:val="fr-FR" w:eastAsia="fr-FR"/>
              </w:rPr>
            </w:pPr>
            <w:r w:rsidRPr="00DB22AF">
              <w:rPr>
                <w:rFonts w:asciiTheme="minorHAnsi" w:hAnsiTheme="minorHAnsi" w:cstheme="minorHAnsi"/>
                <w:lang w:val="fr-FR" w:eastAsia="fr-FR"/>
              </w:rPr>
              <w:t>-Rapport d’activités (minutes plus Dashboard a jour) sur l’exécution des premières activités sur les 9 mois</w:t>
            </w:r>
          </w:p>
          <w:p w14:paraId="0EAB5211" w14:textId="77777777" w:rsidR="008928FB" w:rsidRPr="00DB22AF" w:rsidRDefault="008928FB" w:rsidP="008928FB">
            <w:pPr>
              <w:spacing w:after="200"/>
              <w:contextualSpacing/>
              <w:rPr>
                <w:rFonts w:asciiTheme="minorHAnsi" w:hAnsiTheme="minorHAnsi" w:cstheme="minorHAnsi"/>
                <w:lang w:val="fr-FR" w:eastAsia="fr-FR"/>
              </w:rPr>
            </w:pPr>
            <w:r w:rsidRPr="00DB22AF">
              <w:rPr>
                <w:rFonts w:asciiTheme="minorHAnsi" w:hAnsiTheme="minorHAnsi" w:cstheme="minorHAnsi"/>
                <w:lang w:val="fr-FR" w:eastAsia="fr-FR"/>
              </w:rPr>
              <w:t>-Rapport de documentation</w:t>
            </w:r>
          </w:p>
          <w:p w14:paraId="5D7802C2" w14:textId="77777777" w:rsidR="008928FB" w:rsidRPr="00DB22AF" w:rsidRDefault="008928FB" w:rsidP="008928FB">
            <w:pPr>
              <w:spacing w:after="200"/>
              <w:contextualSpacing/>
              <w:rPr>
                <w:rFonts w:asciiTheme="minorHAnsi" w:hAnsiTheme="minorHAnsi" w:cstheme="minorHAnsi"/>
                <w:lang w:val="fr-FR" w:eastAsia="fr-FR"/>
              </w:rPr>
            </w:pPr>
            <w:r w:rsidRPr="00DB22AF">
              <w:rPr>
                <w:rFonts w:asciiTheme="minorHAnsi" w:hAnsiTheme="minorHAnsi" w:cstheme="minorHAnsi"/>
                <w:lang w:val="fr-FR" w:eastAsia="fr-FR"/>
              </w:rPr>
              <w:t>-Rapport final</w:t>
            </w: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600EA93C" w14:textId="77777777" w:rsidR="008928FB" w:rsidRPr="00DB22AF" w:rsidRDefault="008928FB" w:rsidP="008928FB">
            <w:pPr>
              <w:spacing w:before="60" w:after="60" w:line="240" w:lineRule="auto"/>
              <w:rPr>
                <w:rFonts w:ascii="Calibri" w:eastAsia="Arial Unicode MS" w:hAnsi="Calibri" w:cs="Calibri"/>
                <w:color w:val="auto"/>
                <w:lang w:val="fr-FR"/>
              </w:rPr>
            </w:pPr>
            <w:r>
              <w:rPr>
                <w:rFonts w:ascii="Calibri" w:eastAsia="Arial Unicode MS" w:hAnsi="Calibri" w:cs="Calibri"/>
                <w:color w:val="auto"/>
                <w:lang w:val="fr-FR"/>
              </w:rPr>
              <w:t>Octo</w:t>
            </w:r>
            <w:r w:rsidRPr="00DB22AF">
              <w:rPr>
                <w:rFonts w:ascii="Calibri" w:eastAsia="Arial Unicode MS" w:hAnsi="Calibri" w:cs="Calibri"/>
                <w:color w:val="auto"/>
                <w:lang w:val="fr-FR"/>
              </w:rPr>
              <w:t>bre 2022</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2D7F5E0E" w14:textId="77777777" w:rsidR="008928FB" w:rsidRPr="00DB22AF" w:rsidRDefault="008928FB" w:rsidP="008928FB">
            <w:pPr>
              <w:spacing w:before="60" w:after="60"/>
              <w:rPr>
                <w:rFonts w:ascii="Calibri" w:eastAsia="Arial Unicode MS" w:hAnsi="Calibri" w:cs="Calibri"/>
                <w:color w:val="auto"/>
                <w:lang w:val="fr-FR"/>
              </w:rPr>
            </w:pPr>
            <w:r w:rsidRPr="00DB22AF">
              <w:rPr>
                <w:rFonts w:ascii="Calibri" w:eastAsia="Arial Unicode MS" w:hAnsi="Calibri" w:cs="Calibri"/>
                <w:color w:val="auto"/>
                <w:lang w:val="fr-FR"/>
              </w:rPr>
              <w:t>30%</w:t>
            </w:r>
          </w:p>
        </w:tc>
      </w:tr>
      <w:tr w:rsidR="008928FB" w:rsidRPr="00DB22AF" w14:paraId="515D08EC" w14:textId="77777777" w:rsidTr="008928FB">
        <w:trPr>
          <w:trHeight w:val="368"/>
        </w:trPr>
        <w:tc>
          <w:tcPr>
            <w:tcW w:w="4225" w:type="dxa"/>
            <w:tcBorders>
              <w:top w:val="single" w:sz="8" w:space="0" w:color="6D6D6D"/>
              <w:left w:val="single" w:sz="8" w:space="0" w:color="6D6D6D"/>
              <w:bottom w:val="single" w:sz="8" w:space="0" w:color="6D6D6D"/>
              <w:right w:val="single" w:sz="8" w:space="0" w:color="6D6D6D"/>
            </w:tcBorders>
            <w:shd w:val="clear" w:color="auto" w:fill="auto"/>
            <w:noWrap/>
          </w:tcPr>
          <w:p w14:paraId="09C8FB18" w14:textId="77777777" w:rsidR="008928FB" w:rsidRPr="00DB22AF" w:rsidRDefault="008928FB" w:rsidP="008928FB">
            <w:pPr>
              <w:rPr>
                <w:rFonts w:asciiTheme="minorHAnsi" w:eastAsia="Times New Roman" w:hAnsiTheme="minorHAnsi" w:cstheme="minorHAnsi"/>
                <w:lang w:val="fr-FR" w:eastAsia="fr-FR"/>
              </w:rPr>
            </w:pPr>
            <w:r w:rsidRPr="00DB22AF">
              <w:rPr>
                <w:rFonts w:asciiTheme="minorHAnsi" w:eastAsia="Arial Unicode MS" w:hAnsiTheme="minorHAnsi" w:cstheme="minorHAnsi"/>
                <w:color w:val="auto"/>
                <w:lang w:val="fr-FR"/>
              </w:rPr>
              <w:t>Total</w:t>
            </w:r>
          </w:p>
        </w:tc>
        <w:tc>
          <w:tcPr>
            <w:tcW w:w="3510" w:type="dxa"/>
            <w:tcBorders>
              <w:top w:val="single" w:sz="8" w:space="0" w:color="6D6D6D"/>
              <w:left w:val="single" w:sz="8" w:space="0" w:color="6D6D6D"/>
              <w:bottom w:val="single" w:sz="8" w:space="0" w:color="6D6D6D"/>
              <w:right w:val="single" w:sz="8" w:space="0" w:color="6D6D6D"/>
            </w:tcBorders>
            <w:shd w:val="clear" w:color="auto" w:fill="auto"/>
          </w:tcPr>
          <w:p w14:paraId="7E557D37" w14:textId="77777777" w:rsidR="008928FB" w:rsidRPr="00DB22AF" w:rsidRDefault="008928FB" w:rsidP="008928FB">
            <w:pPr>
              <w:ind w:left="12" w:hanging="12"/>
              <w:rPr>
                <w:rFonts w:asciiTheme="minorHAnsi" w:eastAsia="Arial Unicode MS" w:hAnsiTheme="minorHAnsi" w:cstheme="minorHAnsi"/>
                <w:color w:val="auto"/>
                <w:lang w:val="fr-FR"/>
              </w:rPr>
            </w:pPr>
          </w:p>
        </w:tc>
        <w:tc>
          <w:tcPr>
            <w:tcW w:w="1229" w:type="dxa"/>
            <w:tcBorders>
              <w:top w:val="single" w:sz="8" w:space="0" w:color="6D6D6D"/>
              <w:left w:val="single" w:sz="8" w:space="0" w:color="6D6D6D"/>
              <w:bottom w:val="single" w:sz="8" w:space="0" w:color="6D6D6D"/>
              <w:right w:val="single" w:sz="8" w:space="0" w:color="6D6D6D"/>
            </w:tcBorders>
            <w:shd w:val="clear" w:color="auto" w:fill="auto"/>
          </w:tcPr>
          <w:p w14:paraId="30B19B58" w14:textId="77777777" w:rsidR="008928FB" w:rsidRPr="00DB22AF" w:rsidRDefault="008928FB" w:rsidP="008928FB">
            <w:pPr>
              <w:spacing w:before="60" w:after="60" w:line="240" w:lineRule="auto"/>
              <w:rPr>
                <w:rFonts w:ascii="Calibri" w:eastAsia="Arial Unicode MS" w:hAnsi="Calibri" w:cs="Calibri"/>
                <w:color w:val="auto"/>
                <w:lang w:val="fr-FR"/>
              </w:rPr>
            </w:pP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28A15C42" w14:textId="77777777" w:rsidR="008928FB" w:rsidRPr="00DB22AF" w:rsidRDefault="008928FB" w:rsidP="008928FB">
            <w:pPr>
              <w:spacing w:before="60" w:after="60"/>
              <w:rPr>
                <w:rFonts w:ascii="Calibri" w:eastAsia="Arial Unicode MS" w:hAnsi="Calibri" w:cs="Calibri"/>
                <w:color w:val="auto"/>
                <w:lang w:val="fr-FR"/>
              </w:rPr>
            </w:pPr>
            <w:r w:rsidRPr="00DB22AF">
              <w:rPr>
                <w:rFonts w:ascii="Calibri" w:eastAsia="Arial Unicode MS" w:hAnsi="Calibri" w:cs="Calibri"/>
                <w:color w:val="auto"/>
                <w:lang w:val="fr-FR"/>
              </w:rPr>
              <w:t>100%</w:t>
            </w:r>
          </w:p>
        </w:tc>
      </w:tr>
    </w:tbl>
    <w:p w14:paraId="71515C89" w14:textId="65346B27" w:rsidR="00C020FC" w:rsidRPr="00DB22AF" w:rsidRDefault="00C020FC" w:rsidP="00C020FC">
      <w:pPr>
        <w:rPr>
          <w:rFonts w:ascii="Calibri" w:hAnsi="Calibri" w:cs="Calibri"/>
          <w:b/>
          <w:bCs/>
          <w:sz w:val="24"/>
          <w:szCs w:val="24"/>
          <w:u w:val="single"/>
          <w:lang w:val="fr-FR"/>
        </w:rPr>
      </w:pPr>
    </w:p>
    <w:p w14:paraId="26FFA3FC" w14:textId="7B9BCB88" w:rsidR="00C020FC" w:rsidRPr="00DB22AF" w:rsidRDefault="00C020FC" w:rsidP="00C020FC">
      <w:pPr>
        <w:rPr>
          <w:rFonts w:ascii="Calibri" w:hAnsi="Calibri" w:cs="Calibri"/>
          <w:b/>
          <w:bCs/>
          <w:sz w:val="24"/>
          <w:szCs w:val="24"/>
          <w:u w:val="single"/>
          <w:lang w:val="fr-FR"/>
        </w:rPr>
      </w:pPr>
    </w:p>
    <w:p w14:paraId="22DC1BD1" w14:textId="3A353B76" w:rsidR="00C020FC" w:rsidRPr="00DB22AF" w:rsidRDefault="00C020FC" w:rsidP="00C020FC">
      <w:pPr>
        <w:rPr>
          <w:rFonts w:ascii="Calibri" w:hAnsi="Calibri" w:cs="Calibri"/>
          <w:b/>
          <w:bCs/>
          <w:sz w:val="24"/>
          <w:szCs w:val="24"/>
          <w:u w:val="single"/>
          <w:lang w:val="fr-FR"/>
        </w:rPr>
      </w:pPr>
    </w:p>
    <w:p w14:paraId="2736F157" w14:textId="2A2DDDA7" w:rsidR="00C020FC" w:rsidRPr="00DB22AF" w:rsidRDefault="00C020FC" w:rsidP="00C020FC">
      <w:pPr>
        <w:rPr>
          <w:rFonts w:ascii="Calibri" w:hAnsi="Calibri" w:cs="Calibri"/>
          <w:b/>
          <w:bCs/>
          <w:sz w:val="24"/>
          <w:szCs w:val="24"/>
          <w:u w:val="single"/>
          <w:lang w:val="fr-FR"/>
        </w:rPr>
      </w:pPr>
    </w:p>
    <w:p w14:paraId="3C9D1DAB" w14:textId="2318C87F" w:rsidR="00C020FC" w:rsidRPr="00DB22AF" w:rsidRDefault="00C020FC" w:rsidP="00C020FC">
      <w:pPr>
        <w:rPr>
          <w:rFonts w:ascii="Calibri" w:hAnsi="Calibri" w:cs="Calibri"/>
          <w:b/>
          <w:bCs/>
          <w:sz w:val="24"/>
          <w:szCs w:val="24"/>
          <w:u w:val="single"/>
          <w:lang w:val="fr-FR"/>
        </w:rPr>
      </w:pPr>
    </w:p>
    <w:p w14:paraId="20749AD2" w14:textId="77777777" w:rsidR="00C020FC" w:rsidRPr="00DB22AF" w:rsidRDefault="00C020FC" w:rsidP="00C020FC">
      <w:pPr>
        <w:rPr>
          <w:rFonts w:ascii="Calibri" w:hAnsi="Calibri" w:cs="Calibri"/>
          <w:b/>
          <w:bCs/>
          <w:sz w:val="24"/>
          <w:szCs w:val="24"/>
          <w:u w:val="single"/>
          <w:lang w:val="fr-FR"/>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860"/>
        <w:gridCol w:w="6395"/>
        <w:gridCol w:w="364"/>
      </w:tblGrid>
      <w:tr w:rsidR="008928FB" w:rsidRPr="00DB22AF" w14:paraId="1044601C" w14:textId="77777777" w:rsidTr="008928FB">
        <w:trPr>
          <w:gridAfter w:val="1"/>
          <w:wAfter w:w="364" w:type="dxa"/>
          <w:trHeight w:val="400"/>
        </w:trPr>
        <w:tc>
          <w:tcPr>
            <w:tcW w:w="3860" w:type="dxa"/>
            <w:tcBorders>
              <w:top w:val="single" w:sz="4" w:space="0" w:color="auto"/>
              <w:left w:val="single" w:sz="4" w:space="0" w:color="auto"/>
              <w:bottom w:val="nil"/>
              <w:right w:val="single" w:sz="4" w:space="0" w:color="auto"/>
            </w:tcBorders>
            <w:shd w:val="clear" w:color="auto" w:fill="auto"/>
            <w:noWrap/>
            <w:hideMark/>
          </w:tcPr>
          <w:p w14:paraId="6C4BCC86" w14:textId="77777777" w:rsidR="008928FB" w:rsidRPr="00DB22AF" w:rsidRDefault="008928FB" w:rsidP="008928FB">
            <w:pPr>
              <w:spacing w:before="60" w:line="240" w:lineRule="auto"/>
              <w:rPr>
                <w:rFonts w:ascii="Calibri" w:eastAsia="Arial Unicode MS" w:hAnsi="Calibri" w:cs="Calibri"/>
                <w:b/>
                <w:color w:val="auto"/>
                <w:lang w:val="en-AU"/>
              </w:rPr>
            </w:pPr>
            <w:r w:rsidRPr="00DB22AF">
              <w:rPr>
                <w:rFonts w:ascii="Calibri" w:eastAsia="Arial Unicode MS" w:hAnsi="Calibri" w:cs="Calibri"/>
                <w:b/>
                <w:color w:val="auto"/>
                <w:lang w:val="en-AU"/>
              </w:rPr>
              <w:lastRenderedPageBreak/>
              <w:t>Minimum Qualifications required:</w:t>
            </w:r>
          </w:p>
        </w:tc>
        <w:tc>
          <w:tcPr>
            <w:tcW w:w="6395" w:type="dxa"/>
            <w:tcBorders>
              <w:top w:val="single" w:sz="4" w:space="0" w:color="auto"/>
              <w:left w:val="single" w:sz="4" w:space="0" w:color="auto"/>
              <w:bottom w:val="nil"/>
              <w:right w:val="single" w:sz="4" w:space="0" w:color="auto"/>
            </w:tcBorders>
            <w:shd w:val="clear" w:color="auto" w:fill="auto"/>
            <w:noWrap/>
            <w:hideMark/>
          </w:tcPr>
          <w:p w14:paraId="32F230BC" w14:textId="77777777" w:rsidR="008928FB" w:rsidRPr="00DB22AF" w:rsidRDefault="008928FB" w:rsidP="008928FB">
            <w:pPr>
              <w:spacing w:before="60" w:line="240" w:lineRule="auto"/>
              <w:rPr>
                <w:rFonts w:ascii="Calibri" w:eastAsia="Arial Unicode MS" w:hAnsi="Calibri" w:cs="Calibri"/>
                <w:b/>
                <w:color w:val="auto"/>
                <w:lang w:val="en-AU"/>
              </w:rPr>
            </w:pPr>
            <w:r w:rsidRPr="00DB22AF">
              <w:rPr>
                <w:rFonts w:ascii="Calibri" w:eastAsia="Arial Unicode MS" w:hAnsi="Calibri" w:cs="Calibri"/>
                <w:b/>
                <w:color w:val="auto"/>
                <w:lang w:val="en-AU"/>
              </w:rPr>
              <w:t>Knowledge/Expertise/Skills required:</w:t>
            </w:r>
          </w:p>
        </w:tc>
      </w:tr>
      <w:tr w:rsidR="008928FB" w:rsidRPr="008928FB" w14:paraId="1AEA26FA" w14:textId="77777777" w:rsidTr="008928FB">
        <w:trPr>
          <w:gridAfter w:val="1"/>
          <w:wAfter w:w="364" w:type="dxa"/>
          <w:trHeight w:val="400"/>
        </w:trPr>
        <w:tc>
          <w:tcPr>
            <w:tcW w:w="3860" w:type="dxa"/>
            <w:tcBorders>
              <w:top w:val="nil"/>
              <w:left w:val="single" w:sz="4" w:space="0" w:color="auto"/>
              <w:bottom w:val="nil"/>
              <w:right w:val="single" w:sz="4" w:space="0" w:color="auto"/>
            </w:tcBorders>
            <w:shd w:val="clear" w:color="auto" w:fill="auto"/>
            <w:noWrap/>
          </w:tcPr>
          <w:p w14:paraId="2A27D469" w14:textId="77777777" w:rsidR="008928FB" w:rsidRPr="00DB22AF" w:rsidRDefault="008928FB" w:rsidP="008928FB">
            <w:pPr>
              <w:spacing w:before="60" w:line="240" w:lineRule="auto"/>
              <w:rPr>
                <w:rFonts w:ascii="Calibri" w:eastAsia="Arial Unicode MS" w:hAnsi="Calibri" w:cs="Calibri"/>
                <w:color w:val="auto"/>
                <w:lang w:val="fr-FR"/>
              </w:rPr>
            </w:pPr>
            <w:r w:rsidRPr="00DB22AF">
              <w:rPr>
                <w:rFonts w:ascii="Calibri" w:eastAsia="Arial Unicode MS" w:hAnsi="Calibri" w:cs="Calibri"/>
                <w:color w:val="auto"/>
                <w:lang w:val="en-AU"/>
              </w:rPr>
              <w:fldChar w:fldCharType="begin">
                <w:ffData>
                  <w:name w:val="Check6"/>
                  <w:enabled/>
                  <w:calcOnExit w:val="0"/>
                  <w:checkBox>
                    <w:sizeAuto/>
                    <w:default w:val="0"/>
                  </w:checkBox>
                </w:ffData>
              </w:fldChar>
            </w:r>
            <w:r w:rsidRPr="00DB22AF">
              <w:rPr>
                <w:rFonts w:ascii="Calibri" w:eastAsia="Arial Unicode MS" w:hAnsi="Calibri" w:cs="Calibri"/>
                <w:color w:val="auto"/>
                <w:lang w:val="fr-FR"/>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r w:rsidRPr="00DB22AF">
              <w:rPr>
                <w:rFonts w:ascii="Calibri" w:eastAsia="Arial Unicode MS" w:hAnsi="Calibri" w:cs="Calibri"/>
                <w:color w:val="auto"/>
                <w:lang w:val="fr-FR"/>
              </w:rPr>
              <w:t xml:space="preserve"> Bachelors   </w:t>
            </w:r>
            <w:r w:rsidRPr="00DB22AF">
              <w:rPr>
                <w:rFonts w:ascii="Calibri" w:eastAsia="Arial Unicode MS" w:hAnsi="Calibri" w:cs="Calibri"/>
                <w:color w:val="auto"/>
                <w:lang w:val="en-AU"/>
              </w:rPr>
              <w:fldChar w:fldCharType="begin">
                <w:ffData>
                  <w:name w:val="Check7"/>
                  <w:enabled/>
                  <w:calcOnExit w:val="0"/>
                  <w:checkBox>
                    <w:sizeAuto/>
                    <w:default w:val="1"/>
                  </w:checkBox>
                </w:ffData>
              </w:fldChar>
            </w:r>
            <w:bookmarkStart w:id="2" w:name="Check7"/>
            <w:r w:rsidRPr="00DB22AF">
              <w:rPr>
                <w:rFonts w:ascii="Calibri" w:eastAsia="Arial Unicode MS" w:hAnsi="Calibri" w:cs="Calibri"/>
                <w:color w:val="auto"/>
                <w:lang w:val="fr-FR"/>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bookmarkEnd w:id="2"/>
            <w:r w:rsidRPr="00DB22AF">
              <w:rPr>
                <w:rFonts w:ascii="Calibri" w:eastAsia="Arial Unicode MS" w:hAnsi="Calibri" w:cs="Calibri"/>
                <w:color w:val="auto"/>
                <w:lang w:val="fr-FR"/>
              </w:rPr>
              <w:t xml:space="preserve"> Masters   </w:t>
            </w:r>
            <w:r w:rsidRPr="00DB22AF">
              <w:rPr>
                <w:rFonts w:ascii="Calibri" w:eastAsia="Arial Unicode MS" w:hAnsi="Calibri" w:cs="Calibri"/>
                <w:color w:val="auto"/>
                <w:lang w:val="en-AU"/>
              </w:rPr>
              <w:fldChar w:fldCharType="begin">
                <w:ffData>
                  <w:name w:val="Check8"/>
                  <w:enabled/>
                  <w:calcOnExit w:val="0"/>
                  <w:checkBox>
                    <w:sizeAuto/>
                    <w:default w:val="1"/>
                  </w:checkBox>
                </w:ffData>
              </w:fldChar>
            </w:r>
            <w:bookmarkStart w:id="3" w:name="Check8"/>
            <w:r w:rsidRPr="00DB22AF">
              <w:rPr>
                <w:rFonts w:ascii="Calibri" w:eastAsia="Arial Unicode MS" w:hAnsi="Calibri" w:cs="Calibri"/>
                <w:color w:val="auto"/>
                <w:lang w:val="fr-FR"/>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bookmarkEnd w:id="3"/>
            <w:r w:rsidRPr="00DB22AF">
              <w:rPr>
                <w:rFonts w:ascii="Calibri" w:eastAsia="Arial Unicode MS" w:hAnsi="Calibri" w:cs="Calibri"/>
                <w:color w:val="auto"/>
                <w:lang w:val="fr-FR"/>
              </w:rPr>
              <w:t xml:space="preserve"> PhD   </w:t>
            </w:r>
            <w:r w:rsidRPr="00DB22AF">
              <w:rPr>
                <w:rFonts w:ascii="Calibri" w:eastAsia="Arial Unicode MS" w:hAnsi="Calibri" w:cs="Calibri"/>
                <w:color w:val="auto"/>
                <w:lang w:val="en-AU"/>
              </w:rPr>
              <w:fldChar w:fldCharType="begin">
                <w:ffData>
                  <w:name w:val="Check9"/>
                  <w:enabled/>
                  <w:calcOnExit w:val="0"/>
                  <w:checkBox>
                    <w:sizeAuto/>
                    <w:default w:val="0"/>
                  </w:checkBox>
                </w:ffData>
              </w:fldChar>
            </w:r>
            <w:r w:rsidRPr="00DB22AF">
              <w:rPr>
                <w:rFonts w:ascii="Calibri" w:eastAsia="Arial Unicode MS" w:hAnsi="Calibri" w:cs="Calibri"/>
                <w:color w:val="auto"/>
                <w:lang w:val="fr-FR"/>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DB22AF">
              <w:rPr>
                <w:rFonts w:ascii="Calibri" w:eastAsia="Arial Unicode MS" w:hAnsi="Calibri" w:cs="Calibri"/>
                <w:color w:val="auto"/>
                <w:lang w:val="en-AU"/>
              </w:rPr>
              <w:fldChar w:fldCharType="end"/>
            </w:r>
            <w:r w:rsidRPr="00DB22AF">
              <w:rPr>
                <w:rFonts w:ascii="Calibri" w:eastAsia="Arial Unicode MS" w:hAnsi="Calibri" w:cs="Calibri"/>
                <w:color w:val="auto"/>
                <w:lang w:val="fr-FR"/>
              </w:rPr>
              <w:t xml:space="preserve"> Other  </w:t>
            </w:r>
          </w:p>
          <w:p w14:paraId="550C8980" w14:textId="77777777" w:rsidR="008928FB" w:rsidRPr="00DB22AF" w:rsidRDefault="008928FB" w:rsidP="008928FB">
            <w:pPr>
              <w:spacing w:before="60" w:line="240" w:lineRule="auto"/>
              <w:rPr>
                <w:rFonts w:ascii="Calibri" w:eastAsia="Arial Unicode MS" w:hAnsi="Calibri" w:cs="Calibri"/>
                <w:color w:val="auto"/>
                <w:lang w:val="fr-FR"/>
              </w:rPr>
            </w:pPr>
            <w:r w:rsidRPr="00DB22AF">
              <w:rPr>
                <w:rFonts w:ascii="Calibri" w:eastAsia="Arial Unicode MS" w:hAnsi="Calibri" w:cs="Calibri"/>
                <w:color w:val="auto"/>
                <w:lang w:val="fr-FR"/>
              </w:rPr>
              <w:t>Enter Disciplines :</w:t>
            </w:r>
          </w:p>
          <w:p w14:paraId="5D03C6AB" w14:textId="77777777" w:rsidR="008928FB" w:rsidRPr="00DB22AF" w:rsidRDefault="008928FB" w:rsidP="008928FB">
            <w:pPr>
              <w:spacing w:before="60" w:line="240" w:lineRule="auto"/>
              <w:rPr>
                <w:rFonts w:ascii="Calibri" w:eastAsia="Arial Unicode MS" w:hAnsi="Calibri" w:cs="Calibri"/>
                <w:color w:val="auto"/>
                <w:lang w:val="fr-FR"/>
              </w:rPr>
            </w:pPr>
            <w:r w:rsidRPr="00DB22AF">
              <w:rPr>
                <w:rFonts w:ascii="Calibri" w:eastAsia="Arial Unicode MS" w:hAnsi="Calibri" w:cs="Calibri"/>
                <w:color w:val="auto"/>
                <w:lang w:val="fr-FR"/>
              </w:rPr>
              <w:t>Licence  en sciences sociales (sociologie, Economies, science politiques, politiques publiques, développement) Sante, Protection de l’enfance, Education, développement communautaire.</w:t>
            </w:r>
          </w:p>
        </w:tc>
        <w:tc>
          <w:tcPr>
            <w:tcW w:w="6395" w:type="dxa"/>
            <w:tcBorders>
              <w:top w:val="nil"/>
              <w:left w:val="single" w:sz="4" w:space="0" w:color="auto"/>
              <w:bottom w:val="nil"/>
              <w:right w:val="single" w:sz="4" w:space="0" w:color="auto"/>
            </w:tcBorders>
            <w:shd w:val="clear" w:color="auto" w:fill="auto"/>
            <w:noWrap/>
          </w:tcPr>
          <w:p w14:paraId="74E97FC9"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xml:space="preserve">• Un minimum de 10 ans d'expérience professionnelle dans un ou plusieurs des domaines suivants est requis : coordination de programme sociaux d’envergure, si possible en développement communautaire </w:t>
            </w:r>
          </w:p>
          <w:p w14:paraId="3CD830EA"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Une expérience avérée (prouvée par des attestations) dans la mise en œuvre de projet et la collaboration avec différentes organisations (gouvernement, ONG, PTF)</w:t>
            </w:r>
          </w:p>
          <w:p w14:paraId="4CD95441"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Une expérience avérée (prouvée par des attestations) dans le développement de plan de travail, de cadre de suivi, de coordination et d’organisation de réunions de travail et de coordination et d’événements.</w:t>
            </w:r>
          </w:p>
          <w:p w14:paraId="488213E2"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Une grande expérience dans la mise en œuvre opérationnel de projets de filets sociaux</w:t>
            </w:r>
          </w:p>
          <w:p w14:paraId="4141AFE0"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xml:space="preserve">• Bonne connaissance de l’environnement des projets de développement et de la protection sociale au Burundi ; </w:t>
            </w:r>
          </w:p>
          <w:p w14:paraId="1004F800"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xml:space="preserve">• Capacités démontrées (intellectuelles, humaines ) pour mener à bien les tâches définies, incluant l’habilité  </w:t>
            </w:r>
            <w:r w:rsidRPr="00DB22AF">
              <w:rPr>
                <w:rFonts w:asciiTheme="minorHAnsi" w:hAnsiTheme="minorHAnsi" w:cstheme="minorHAnsi"/>
                <w:lang w:val="fr-FR" w:eastAsia="fr-FR"/>
              </w:rPr>
              <w:t>à</w:t>
            </w:r>
            <w:r w:rsidRPr="00DB22AF">
              <w:rPr>
                <w:rFonts w:ascii="Calibri" w:eastAsia="Arial Unicode MS" w:hAnsi="Calibri" w:cs="Calibri"/>
                <w:color w:val="auto"/>
                <w:lang w:val="fr-FR"/>
              </w:rPr>
              <w:t xml:space="preserve"> concevoir et </w:t>
            </w:r>
            <w:r w:rsidRPr="00DB22AF">
              <w:rPr>
                <w:rFonts w:asciiTheme="minorHAnsi" w:hAnsiTheme="minorHAnsi" w:cstheme="minorHAnsi"/>
                <w:lang w:val="fr-FR" w:eastAsia="fr-FR"/>
              </w:rPr>
              <w:t>à</w:t>
            </w:r>
            <w:r w:rsidRPr="00DB22AF">
              <w:rPr>
                <w:rFonts w:ascii="Calibri" w:eastAsia="Arial Unicode MS" w:hAnsi="Calibri" w:cs="Calibri"/>
                <w:color w:val="auto"/>
                <w:lang w:val="fr-FR"/>
              </w:rPr>
              <w:t xml:space="preserve"> mettre en œuvre les activités en quantité et qualité voulues et en temps opportun</w:t>
            </w:r>
          </w:p>
          <w:p w14:paraId="29AAC063" w14:textId="77777777" w:rsidR="008928FB" w:rsidRPr="00DB22AF" w:rsidRDefault="008928FB" w:rsidP="008928FB">
            <w:pPr>
              <w:rPr>
                <w:rFonts w:ascii="Calibri" w:eastAsia="Arial Unicode MS" w:hAnsi="Calibri" w:cs="Calibri"/>
                <w:color w:val="auto"/>
                <w:lang w:val="fr-FR"/>
              </w:rPr>
            </w:pPr>
          </w:p>
          <w:p w14:paraId="16A36C23" w14:textId="77777777"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 xml:space="preserve">Langues : </w:t>
            </w:r>
          </w:p>
          <w:p w14:paraId="167829D9" w14:textId="62334375" w:rsidR="008928FB" w:rsidRPr="00DB22AF" w:rsidRDefault="008928FB" w:rsidP="008928FB">
            <w:pPr>
              <w:rPr>
                <w:rFonts w:ascii="Calibri" w:eastAsia="Arial Unicode MS" w:hAnsi="Calibri" w:cs="Calibri"/>
                <w:color w:val="auto"/>
                <w:lang w:val="fr-FR"/>
              </w:rPr>
            </w:pPr>
            <w:r w:rsidRPr="00DB22AF">
              <w:rPr>
                <w:rFonts w:ascii="Calibri" w:eastAsia="Arial Unicode MS" w:hAnsi="Calibri" w:cs="Calibri"/>
                <w:color w:val="auto"/>
                <w:lang w:val="fr-FR"/>
              </w:rPr>
              <w:t>La maitrise du français et du Kirundi sont nécessaires, et la connaissance de l’anglais est souhaitable.</w:t>
            </w:r>
          </w:p>
        </w:tc>
      </w:tr>
      <w:tr w:rsidR="008928FB" w:rsidRPr="008928FB" w14:paraId="4936F04D" w14:textId="77777777" w:rsidTr="008928FB">
        <w:trPr>
          <w:gridAfter w:val="1"/>
          <w:wAfter w:w="364" w:type="dxa"/>
          <w:trHeight w:val="153"/>
        </w:trPr>
        <w:tc>
          <w:tcPr>
            <w:tcW w:w="3860" w:type="dxa"/>
            <w:tcBorders>
              <w:top w:val="nil"/>
              <w:right w:val="single" w:sz="4" w:space="0" w:color="auto"/>
            </w:tcBorders>
            <w:shd w:val="clear" w:color="auto" w:fill="auto"/>
            <w:noWrap/>
          </w:tcPr>
          <w:p w14:paraId="23E600B1" w14:textId="77777777" w:rsidR="008928FB" w:rsidRPr="00DB22AF" w:rsidRDefault="008928FB" w:rsidP="008928FB">
            <w:pPr>
              <w:spacing w:before="60" w:line="240" w:lineRule="auto"/>
              <w:rPr>
                <w:rFonts w:ascii="Calibri" w:eastAsia="Arial Unicode MS" w:hAnsi="Calibri" w:cs="Calibri"/>
                <w:color w:val="auto"/>
                <w:lang w:val="fr-FR"/>
              </w:rPr>
            </w:pPr>
          </w:p>
        </w:tc>
        <w:tc>
          <w:tcPr>
            <w:tcW w:w="6395" w:type="dxa"/>
            <w:tcBorders>
              <w:top w:val="nil"/>
              <w:left w:val="single" w:sz="4" w:space="0" w:color="auto"/>
            </w:tcBorders>
            <w:shd w:val="clear" w:color="auto" w:fill="auto"/>
            <w:noWrap/>
          </w:tcPr>
          <w:p w14:paraId="49B53ECC" w14:textId="77777777" w:rsidR="008928FB" w:rsidRPr="00DB22AF" w:rsidRDefault="008928FB" w:rsidP="008928FB">
            <w:pPr>
              <w:rPr>
                <w:rFonts w:ascii="Calibri" w:hAnsi="Calibri" w:cs="Calibri"/>
                <w:lang w:val="fr-FR"/>
              </w:rPr>
            </w:pPr>
          </w:p>
        </w:tc>
      </w:tr>
      <w:tr w:rsidR="008928FB" w:rsidRPr="00DB22AF" w14:paraId="37FFE8E3" w14:textId="77777777" w:rsidTr="008928FB">
        <w:trPr>
          <w:gridAfter w:val="1"/>
          <w:wAfter w:w="364" w:type="dxa"/>
        </w:trPr>
        <w:tc>
          <w:tcPr>
            <w:tcW w:w="3860" w:type="dxa"/>
            <w:tcBorders>
              <w:top w:val="nil"/>
            </w:tcBorders>
            <w:shd w:val="clear" w:color="auto" w:fill="auto"/>
            <w:noWrap/>
          </w:tcPr>
          <w:p w14:paraId="5BAD8BCB" w14:textId="77777777" w:rsidR="008928FB" w:rsidRPr="00DB22AF" w:rsidRDefault="008928FB" w:rsidP="008928FB">
            <w:pPr>
              <w:spacing w:before="60" w:after="60" w:line="240" w:lineRule="auto"/>
              <w:rPr>
                <w:rFonts w:ascii="Calibri" w:eastAsia="Arial Unicode MS" w:hAnsi="Calibri" w:cs="Calibri"/>
                <w:i/>
                <w:color w:val="auto"/>
                <w:lang w:val="en-AU"/>
              </w:rPr>
            </w:pPr>
          </w:p>
        </w:tc>
        <w:tc>
          <w:tcPr>
            <w:tcW w:w="6395" w:type="dxa"/>
            <w:tcBorders>
              <w:top w:val="nil"/>
            </w:tcBorders>
            <w:shd w:val="clear" w:color="auto" w:fill="auto"/>
          </w:tcPr>
          <w:p w14:paraId="2BD8D213" w14:textId="77777777" w:rsidR="008928FB" w:rsidRPr="00DB22AF" w:rsidRDefault="008928FB" w:rsidP="008928FB">
            <w:pPr>
              <w:spacing w:before="60" w:after="60" w:line="240" w:lineRule="auto"/>
              <w:rPr>
                <w:rFonts w:ascii="Calibri" w:eastAsia="Arial Unicode MS" w:hAnsi="Calibri" w:cs="Calibri"/>
                <w:i/>
                <w:color w:val="auto"/>
                <w:lang w:val="es-US"/>
              </w:rPr>
            </w:pPr>
          </w:p>
        </w:tc>
      </w:tr>
      <w:tr w:rsidR="008928FB" w:rsidRPr="007613B3" w14:paraId="6C48A707" w14:textId="77777777" w:rsidTr="008928FB">
        <w:tc>
          <w:tcPr>
            <w:tcW w:w="10619" w:type="dxa"/>
            <w:gridSpan w:val="3"/>
            <w:tcBorders>
              <w:top w:val="nil"/>
              <w:left w:val="nil"/>
              <w:bottom w:val="nil"/>
              <w:right w:val="nil"/>
            </w:tcBorders>
            <w:shd w:val="clear" w:color="auto" w:fill="auto"/>
            <w:noWrap/>
            <w:hideMark/>
          </w:tcPr>
          <w:p w14:paraId="6F9618F7" w14:textId="77777777" w:rsidR="008928FB" w:rsidRPr="007613B3" w:rsidRDefault="008928FB" w:rsidP="008928FB">
            <w:pPr>
              <w:spacing w:line="240" w:lineRule="auto"/>
              <w:ind w:left="342" w:hanging="342"/>
              <w:rPr>
                <w:rFonts w:ascii="Calibri" w:eastAsia="Arial Unicode MS" w:hAnsi="Calibri" w:cs="Calibri"/>
                <w:color w:val="auto"/>
                <w:sz w:val="16"/>
                <w:szCs w:val="16"/>
                <w:lang w:val="en-AU"/>
              </w:rPr>
            </w:pPr>
          </w:p>
        </w:tc>
      </w:tr>
      <w:tr w:rsidR="008928FB" w:rsidRPr="007613B3" w14:paraId="4143271B" w14:textId="77777777" w:rsidTr="008928FB">
        <w:tc>
          <w:tcPr>
            <w:tcW w:w="10619" w:type="dxa"/>
            <w:gridSpan w:val="3"/>
            <w:tcBorders>
              <w:top w:val="nil"/>
              <w:left w:val="nil"/>
              <w:bottom w:val="nil"/>
              <w:right w:val="nil"/>
            </w:tcBorders>
            <w:shd w:val="clear" w:color="auto" w:fill="auto"/>
            <w:noWrap/>
          </w:tcPr>
          <w:p w14:paraId="3A3C9594" w14:textId="77777777" w:rsidR="008928FB" w:rsidRPr="007613B3" w:rsidRDefault="008928FB" w:rsidP="008928FB">
            <w:pPr>
              <w:spacing w:line="240" w:lineRule="auto"/>
              <w:ind w:left="342" w:hanging="342"/>
              <w:rPr>
                <w:rFonts w:ascii="Calibri" w:eastAsia="Arial Unicode MS" w:hAnsi="Calibri" w:cs="Calibri"/>
                <w:color w:val="auto"/>
                <w:sz w:val="16"/>
                <w:szCs w:val="16"/>
                <w:lang w:val="en-AU"/>
              </w:rPr>
            </w:pPr>
          </w:p>
        </w:tc>
      </w:tr>
    </w:tbl>
    <w:p w14:paraId="58CF70CA" w14:textId="2926E75A" w:rsidR="00C91921" w:rsidRDefault="00C91921" w:rsidP="00C34C2B">
      <w:pPr>
        <w:spacing w:before="120" w:after="200"/>
        <w:rPr>
          <w:rFonts w:ascii="Calibri" w:eastAsia="Arial Unicode MS" w:hAnsi="Calibri" w:cs="Calibri"/>
        </w:rPr>
      </w:pPr>
    </w:p>
    <w:p w14:paraId="517F046A" w14:textId="10D942C9" w:rsidR="00A15207" w:rsidRDefault="00A15207" w:rsidP="00C34C2B">
      <w:pPr>
        <w:spacing w:before="120" w:after="200"/>
        <w:rPr>
          <w:rFonts w:ascii="Calibri" w:eastAsia="Arial Unicode MS" w:hAnsi="Calibri" w:cs="Calibri"/>
        </w:rPr>
      </w:pPr>
      <w:r>
        <w:rPr>
          <w:rFonts w:ascii="Calibri" w:eastAsia="Arial Unicode MS" w:hAnsi="Calibri" w:cs="Calibri"/>
        </w:rPr>
        <w:t xml:space="preserve">--------------------------------------------------------------------------------------------------- </w:t>
      </w:r>
    </w:p>
    <w:p w14:paraId="4C52B6A2" w14:textId="77777777" w:rsidR="00A15207" w:rsidRDefault="00A15207" w:rsidP="00A15207">
      <w:pPr>
        <w:pStyle w:val="EndnoteText"/>
      </w:pPr>
      <w:r>
        <w:rPr>
          <w:rStyle w:val="EndnoteReference"/>
        </w:rPr>
        <w:foot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1C3552C6" w14:textId="77777777" w:rsidR="00A15207" w:rsidRDefault="00A15207" w:rsidP="00A15207">
      <w:pPr>
        <w:pStyle w:val="EndnoteText"/>
      </w:pPr>
    </w:p>
    <w:p w14:paraId="44B53B50" w14:textId="77777777" w:rsidR="00A15207" w:rsidRDefault="00A15207" w:rsidP="00A15207">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77B14D8B" w14:textId="77777777" w:rsidR="00A15207" w:rsidRDefault="00A15207" w:rsidP="00A15207">
      <w:pPr>
        <w:pStyle w:val="EndnoteText"/>
      </w:pPr>
    </w:p>
    <w:p w14:paraId="67F8B365" w14:textId="77777777" w:rsidR="00A15207" w:rsidRPr="000E4D76" w:rsidRDefault="00A15207" w:rsidP="00A15207">
      <w:pPr>
        <w:pStyle w:val="EndnoteText"/>
      </w:pPr>
      <w:r w:rsidRPr="000E4D76">
        <w:rPr>
          <w:b/>
          <w:bCs/>
        </w:rPr>
        <w:t>Text to be added to all TORs:</w:t>
      </w:r>
    </w:p>
    <w:p w14:paraId="1FA65D36" w14:textId="4B072B18" w:rsidR="00A15207" w:rsidRDefault="00A15207" w:rsidP="00A15207">
      <w:pPr>
        <w:spacing w:before="120" w:after="200"/>
        <w:rPr>
          <w:rFonts w:ascii="Calibri" w:eastAsia="Arial Unicode MS" w:hAnsi="Calibri" w:cs="Calibri"/>
        </w:rPr>
      </w:pPr>
      <w:r w:rsidRPr="00EF5A83">
        <w:t>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w:t>
      </w:r>
    </w:p>
    <w:p w14:paraId="7CE253C9" w14:textId="77777777" w:rsidR="00C91921" w:rsidRPr="007613B3" w:rsidRDefault="00C91921" w:rsidP="00C34C2B">
      <w:pPr>
        <w:spacing w:before="120" w:after="200"/>
        <w:rPr>
          <w:rFonts w:ascii="Calibri" w:eastAsia="Arial Unicode MS" w:hAnsi="Calibri" w:cs="Calibri"/>
        </w:rPr>
      </w:pPr>
    </w:p>
    <w:sectPr w:rsidR="00C91921"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96E6A" w14:textId="77777777" w:rsidR="004F1EE6" w:rsidRDefault="004F1EE6" w:rsidP="000C3710">
      <w:r>
        <w:separator/>
      </w:r>
    </w:p>
  </w:endnote>
  <w:endnote w:type="continuationSeparator" w:id="0">
    <w:p w14:paraId="683CFE6F" w14:textId="77777777" w:rsidR="004F1EE6" w:rsidRDefault="004F1EE6"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7D5ACF" w:rsidRPr="00A71AB3" w:rsidRDefault="007D5ACF"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7D5ACF" w:rsidRPr="00B02636" w:rsidRDefault="007D5ACF" w:rsidP="009247BD">
                          <w:pPr>
                            <w:pStyle w:val="AddressText"/>
                            <w:spacing w:line="240" w:lineRule="auto"/>
                            <w:rPr>
                              <w:color w:val="00B0F0"/>
                            </w:rPr>
                          </w:pPr>
                        </w:p>
                        <w:p w14:paraId="1124A3CE" w14:textId="77777777" w:rsidR="007D5ACF" w:rsidRPr="00A0375D" w:rsidRDefault="007D5ACF" w:rsidP="009247BD">
                          <w:pPr>
                            <w:pStyle w:val="AddressText"/>
                            <w:spacing w:line="240" w:lineRule="auto"/>
                            <w:rPr>
                              <w:color w:val="000000"/>
                            </w:rPr>
                          </w:pPr>
                        </w:p>
                        <w:p w14:paraId="45ACDF57" w14:textId="77777777" w:rsidR="007D5ACF" w:rsidRPr="00A0375D" w:rsidRDefault="007D5ACF" w:rsidP="009247BD">
                          <w:pPr>
                            <w:pStyle w:val="AddressText"/>
                            <w:spacing w:line="240" w:lineRule="auto"/>
                            <w:rPr>
                              <w:color w:val="000000"/>
                            </w:rPr>
                          </w:pPr>
                        </w:p>
                        <w:p w14:paraId="1400EDB7" w14:textId="77777777" w:rsidR="007D5ACF" w:rsidRPr="00A0375D" w:rsidRDefault="007D5ACF" w:rsidP="009247BD">
                          <w:pPr>
                            <w:pStyle w:val="AddressText"/>
                            <w:spacing w:line="240" w:lineRule="auto"/>
                            <w:rPr>
                              <w:color w:val="000000"/>
                            </w:rPr>
                          </w:pPr>
                        </w:p>
                        <w:p w14:paraId="02AC488C" w14:textId="77777777" w:rsidR="007D5ACF" w:rsidRPr="00A0375D" w:rsidRDefault="007D5ACF" w:rsidP="009247BD">
                          <w:pPr>
                            <w:pStyle w:val="AddressText"/>
                            <w:spacing w:line="240" w:lineRule="auto"/>
                            <w:rPr>
                              <w:color w:val="000000"/>
                            </w:rPr>
                          </w:pPr>
                        </w:p>
                        <w:p w14:paraId="2667C5C7" w14:textId="77777777" w:rsidR="007D5ACF" w:rsidRPr="00A0375D" w:rsidRDefault="007D5ACF"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7D5ACF" w:rsidRPr="00B02636" w:rsidRDefault="007D5ACF" w:rsidP="009247BD">
                    <w:pPr>
                      <w:pStyle w:val="AddressText"/>
                      <w:spacing w:line="240" w:lineRule="auto"/>
                      <w:rPr>
                        <w:color w:val="00B0F0"/>
                      </w:rPr>
                    </w:pPr>
                  </w:p>
                  <w:p w14:paraId="1124A3CE" w14:textId="77777777" w:rsidR="007D5ACF" w:rsidRPr="00A0375D" w:rsidRDefault="007D5ACF" w:rsidP="009247BD">
                    <w:pPr>
                      <w:pStyle w:val="AddressText"/>
                      <w:spacing w:line="240" w:lineRule="auto"/>
                      <w:rPr>
                        <w:color w:val="000000"/>
                      </w:rPr>
                    </w:pPr>
                  </w:p>
                  <w:p w14:paraId="45ACDF57" w14:textId="77777777" w:rsidR="007D5ACF" w:rsidRPr="00A0375D" w:rsidRDefault="007D5ACF" w:rsidP="009247BD">
                    <w:pPr>
                      <w:pStyle w:val="AddressText"/>
                      <w:spacing w:line="240" w:lineRule="auto"/>
                      <w:rPr>
                        <w:color w:val="000000"/>
                      </w:rPr>
                    </w:pPr>
                  </w:p>
                  <w:p w14:paraId="1400EDB7" w14:textId="77777777" w:rsidR="007D5ACF" w:rsidRPr="00A0375D" w:rsidRDefault="007D5ACF" w:rsidP="009247BD">
                    <w:pPr>
                      <w:pStyle w:val="AddressText"/>
                      <w:spacing w:line="240" w:lineRule="auto"/>
                      <w:rPr>
                        <w:color w:val="000000"/>
                      </w:rPr>
                    </w:pPr>
                  </w:p>
                  <w:p w14:paraId="02AC488C" w14:textId="77777777" w:rsidR="007D5ACF" w:rsidRPr="00A0375D" w:rsidRDefault="007D5ACF" w:rsidP="009247BD">
                    <w:pPr>
                      <w:pStyle w:val="AddressText"/>
                      <w:spacing w:line="240" w:lineRule="auto"/>
                      <w:rPr>
                        <w:color w:val="000000"/>
                      </w:rPr>
                    </w:pPr>
                  </w:p>
                  <w:p w14:paraId="2667C5C7" w14:textId="77777777" w:rsidR="007D5ACF" w:rsidRPr="00A0375D" w:rsidRDefault="007D5ACF"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B57A6" w14:textId="77777777" w:rsidR="004F1EE6" w:rsidRDefault="004F1EE6" w:rsidP="000C3710">
      <w:r>
        <w:separator/>
      </w:r>
    </w:p>
  </w:footnote>
  <w:footnote w:type="continuationSeparator" w:id="0">
    <w:p w14:paraId="1530E4DC" w14:textId="77777777" w:rsidR="004F1EE6" w:rsidRDefault="004F1EE6"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7D5ACF" w:rsidRDefault="007D5ACF"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2E5B57"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7D5ACF" w:rsidRPr="0075490C" w:rsidRDefault="007D5ACF"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2814FBD"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7D5ACF" w:rsidRDefault="007D5ACF">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7D5ACF" w:rsidRPr="001637C2" w:rsidRDefault="007D5ACF"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7D5ACF" w:rsidRPr="00B02636" w:rsidRDefault="007D5ACF"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D5ACF" w:rsidRPr="00B02636" w:rsidRDefault="007D5ACF" w:rsidP="00962F0B">
                          <w:pPr>
                            <w:pStyle w:val="AddressText"/>
                            <w:spacing w:line="240" w:lineRule="auto"/>
                            <w:jc w:val="both"/>
                            <w:rPr>
                              <w:color w:val="00B0F0"/>
                            </w:rPr>
                          </w:pPr>
                        </w:p>
                        <w:p w14:paraId="0C8D7EA7" w14:textId="77777777" w:rsidR="007D5ACF" w:rsidRPr="00A0375D" w:rsidRDefault="007D5ACF" w:rsidP="00962F0B">
                          <w:pPr>
                            <w:pStyle w:val="AddressText"/>
                            <w:spacing w:line="240" w:lineRule="auto"/>
                            <w:jc w:val="both"/>
                            <w:rPr>
                              <w:color w:val="000000"/>
                            </w:rPr>
                          </w:pPr>
                        </w:p>
                        <w:p w14:paraId="2B409760" w14:textId="77777777" w:rsidR="007D5ACF" w:rsidRPr="00A0375D" w:rsidRDefault="007D5ACF" w:rsidP="00962F0B">
                          <w:pPr>
                            <w:pStyle w:val="AddressText"/>
                            <w:spacing w:line="240" w:lineRule="auto"/>
                            <w:jc w:val="both"/>
                            <w:rPr>
                              <w:color w:val="000000"/>
                            </w:rPr>
                          </w:pPr>
                        </w:p>
                        <w:p w14:paraId="67FBF505" w14:textId="77777777" w:rsidR="007D5ACF" w:rsidRPr="00A0375D" w:rsidRDefault="007D5ACF" w:rsidP="00962F0B">
                          <w:pPr>
                            <w:pStyle w:val="AddressText"/>
                            <w:spacing w:line="240" w:lineRule="auto"/>
                            <w:jc w:val="both"/>
                            <w:rPr>
                              <w:color w:val="000000"/>
                            </w:rPr>
                          </w:pPr>
                        </w:p>
                        <w:p w14:paraId="47F3B508" w14:textId="77777777" w:rsidR="007D5ACF" w:rsidRPr="00A0375D" w:rsidRDefault="007D5ACF" w:rsidP="00962F0B">
                          <w:pPr>
                            <w:pStyle w:val="AddressText"/>
                            <w:spacing w:line="240" w:lineRule="auto"/>
                            <w:jc w:val="both"/>
                            <w:rPr>
                              <w:color w:val="000000"/>
                            </w:rPr>
                          </w:pPr>
                        </w:p>
                        <w:p w14:paraId="6B74C32E" w14:textId="77777777" w:rsidR="007D5ACF" w:rsidRPr="00A0375D" w:rsidRDefault="007D5ACF"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7D5ACF" w:rsidRPr="001637C2" w:rsidRDefault="007D5ACF"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7D5ACF" w:rsidRPr="00B02636" w:rsidRDefault="007D5ACF"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D5ACF" w:rsidRPr="00B02636" w:rsidRDefault="007D5ACF" w:rsidP="00962F0B">
                    <w:pPr>
                      <w:pStyle w:val="AddressText"/>
                      <w:spacing w:line="240" w:lineRule="auto"/>
                      <w:jc w:val="both"/>
                      <w:rPr>
                        <w:color w:val="00B0F0"/>
                      </w:rPr>
                    </w:pPr>
                  </w:p>
                  <w:p w14:paraId="0C8D7EA7" w14:textId="77777777" w:rsidR="007D5ACF" w:rsidRPr="00A0375D" w:rsidRDefault="007D5ACF" w:rsidP="00962F0B">
                    <w:pPr>
                      <w:pStyle w:val="AddressText"/>
                      <w:spacing w:line="240" w:lineRule="auto"/>
                      <w:jc w:val="both"/>
                      <w:rPr>
                        <w:color w:val="000000"/>
                      </w:rPr>
                    </w:pPr>
                  </w:p>
                  <w:p w14:paraId="2B409760" w14:textId="77777777" w:rsidR="007D5ACF" w:rsidRPr="00A0375D" w:rsidRDefault="007D5ACF" w:rsidP="00962F0B">
                    <w:pPr>
                      <w:pStyle w:val="AddressText"/>
                      <w:spacing w:line="240" w:lineRule="auto"/>
                      <w:jc w:val="both"/>
                      <w:rPr>
                        <w:color w:val="000000"/>
                      </w:rPr>
                    </w:pPr>
                  </w:p>
                  <w:p w14:paraId="67FBF505" w14:textId="77777777" w:rsidR="007D5ACF" w:rsidRPr="00A0375D" w:rsidRDefault="007D5ACF" w:rsidP="00962F0B">
                    <w:pPr>
                      <w:pStyle w:val="AddressText"/>
                      <w:spacing w:line="240" w:lineRule="auto"/>
                      <w:jc w:val="both"/>
                      <w:rPr>
                        <w:color w:val="000000"/>
                      </w:rPr>
                    </w:pPr>
                  </w:p>
                  <w:p w14:paraId="47F3B508" w14:textId="77777777" w:rsidR="007D5ACF" w:rsidRPr="00A0375D" w:rsidRDefault="007D5ACF" w:rsidP="00962F0B">
                    <w:pPr>
                      <w:pStyle w:val="AddressText"/>
                      <w:spacing w:line="240" w:lineRule="auto"/>
                      <w:jc w:val="both"/>
                      <w:rPr>
                        <w:color w:val="000000"/>
                      </w:rPr>
                    </w:pPr>
                  </w:p>
                  <w:p w14:paraId="6B74C32E" w14:textId="77777777" w:rsidR="007D5ACF" w:rsidRPr="00A0375D" w:rsidRDefault="007D5ACF"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0C6160"/>
    <w:multiLevelType w:val="hybridMultilevel"/>
    <w:tmpl w:val="D48A2CF4"/>
    <w:lvl w:ilvl="0" w:tplc="FFF05080">
      <w:start w:val="4"/>
      <w:numFmt w:val="bullet"/>
      <w:lvlText w:val="-"/>
      <w:lvlJc w:val="left"/>
      <w:pPr>
        <w:ind w:left="720" w:hanging="360"/>
      </w:pPr>
      <w:rPr>
        <w:rFonts w:ascii="Bookman Old Style" w:eastAsiaTheme="minorEastAsia"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7C0DEE"/>
    <w:multiLevelType w:val="hybridMultilevel"/>
    <w:tmpl w:val="139A5560"/>
    <w:lvl w:ilvl="0" w:tplc="453EBABA">
      <w:numFmt w:val="bullet"/>
      <w:lvlText w:val="-"/>
      <w:lvlJc w:val="left"/>
      <w:pPr>
        <w:ind w:left="720" w:hanging="360"/>
      </w:pPr>
      <w:rPr>
        <w:rFonts w:ascii="Times New Roman" w:eastAsiaTheme="minorEastAsia" w:hAnsi="Times New Roman" w:cs="Times New Roman" w:hint="default"/>
        <w:b/>
        <w: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22"/>
  </w:num>
  <w:num w:numId="3">
    <w:abstractNumId w:val="16"/>
  </w:num>
  <w:num w:numId="4">
    <w:abstractNumId w:val="14"/>
  </w:num>
  <w:num w:numId="5">
    <w:abstractNumId w:val="13"/>
  </w:num>
  <w:num w:numId="6">
    <w:abstractNumId w:val="17"/>
  </w:num>
  <w:num w:numId="7">
    <w:abstractNumId w:val="23"/>
  </w:num>
  <w:num w:numId="8">
    <w:abstractNumId w:val="24"/>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1"/>
  </w:num>
  <w:num w:numId="11">
    <w:abstractNumId w:val="20"/>
  </w:num>
  <w:num w:numId="12">
    <w:abstractNumId w:val="2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1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834"/>
    <w:rsid w:val="000310DE"/>
    <w:rsid w:val="000415E9"/>
    <w:rsid w:val="0004433C"/>
    <w:rsid w:val="00056A18"/>
    <w:rsid w:val="000576DC"/>
    <w:rsid w:val="00066CAF"/>
    <w:rsid w:val="00076437"/>
    <w:rsid w:val="00096574"/>
    <w:rsid w:val="000A7045"/>
    <w:rsid w:val="000B5829"/>
    <w:rsid w:val="000C3710"/>
    <w:rsid w:val="000C61F2"/>
    <w:rsid w:val="000D6CA1"/>
    <w:rsid w:val="000E1755"/>
    <w:rsid w:val="000E3253"/>
    <w:rsid w:val="000E414F"/>
    <w:rsid w:val="000E4D76"/>
    <w:rsid w:val="000E5BF7"/>
    <w:rsid w:val="000F2EC1"/>
    <w:rsid w:val="000F6440"/>
    <w:rsid w:val="00106C71"/>
    <w:rsid w:val="00107B7A"/>
    <w:rsid w:val="00112DEE"/>
    <w:rsid w:val="001555CD"/>
    <w:rsid w:val="0015757A"/>
    <w:rsid w:val="001637C2"/>
    <w:rsid w:val="00164C95"/>
    <w:rsid w:val="00165C9B"/>
    <w:rsid w:val="001749DC"/>
    <w:rsid w:val="00175E9C"/>
    <w:rsid w:val="00176711"/>
    <w:rsid w:val="00182C1C"/>
    <w:rsid w:val="00183FA9"/>
    <w:rsid w:val="00186E13"/>
    <w:rsid w:val="001A4B63"/>
    <w:rsid w:val="001B190C"/>
    <w:rsid w:val="001B5D66"/>
    <w:rsid w:val="001C7C59"/>
    <w:rsid w:val="001E112E"/>
    <w:rsid w:val="001E7405"/>
    <w:rsid w:val="001F42F5"/>
    <w:rsid w:val="001F651F"/>
    <w:rsid w:val="002072D5"/>
    <w:rsid w:val="00213A86"/>
    <w:rsid w:val="00215E5E"/>
    <w:rsid w:val="0022123C"/>
    <w:rsid w:val="00222F56"/>
    <w:rsid w:val="00234AD4"/>
    <w:rsid w:val="002460BE"/>
    <w:rsid w:val="00247353"/>
    <w:rsid w:val="00257BD7"/>
    <w:rsid w:val="002659AE"/>
    <w:rsid w:val="0026644B"/>
    <w:rsid w:val="00285811"/>
    <w:rsid w:val="00293255"/>
    <w:rsid w:val="002952E4"/>
    <w:rsid w:val="002A06FD"/>
    <w:rsid w:val="002A3661"/>
    <w:rsid w:val="002A4120"/>
    <w:rsid w:val="002A7821"/>
    <w:rsid w:val="002B2A26"/>
    <w:rsid w:val="002B6832"/>
    <w:rsid w:val="002B7647"/>
    <w:rsid w:val="002B7E57"/>
    <w:rsid w:val="002C5AA6"/>
    <w:rsid w:val="002D0C54"/>
    <w:rsid w:val="002D16CD"/>
    <w:rsid w:val="002D38E9"/>
    <w:rsid w:val="002D4DEF"/>
    <w:rsid w:val="002D62E4"/>
    <w:rsid w:val="002D7D3A"/>
    <w:rsid w:val="002E443D"/>
    <w:rsid w:val="002F2367"/>
    <w:rsid w:val="002F6BD1"/>
    <w:rsid w:val="003035DE"/>
    <w:rsid w:val="00306E1E"/>
    <w:rsid w:val="003117C2"/>
    <w:rsid w:val="00320886"/>
    <w:rsid w:val="0032151B"/>
    <w:rsid w:val="0032282A"/>
    <w:rsid w:val="00334EFB"/>
    <w:rsid w:val="0034354C"/>
    <w:rsid w:val="00350865"/>
    <w:rsid w:val="00353547"/>
    <w:rsid w:val="00361834"/>
    <w:rsid w:val="003655B8"/>
    <w:rsid w:val="0037152D"/>
    <w:rsid w:val="00372E4B"/>
    <w:rsid w:val="00373453"/>
    <w:rsid w:val="0037425C"/>
    <w:rsid w:val="00374F5A"/>
    <w:rsid w:val="00377BF5"/>
    <w:rsid w:val="00377E69"/>
    <w:rsid w:val="0038200F"/>
    <w:rsid w:val="00387996"/>
    <w:rsid w:val="00396BF0"/>
    <w:rsid w:val="003A00B6"/>
    <w:rsid w:val="003B3F83"/>
    <w:rsid w:val="003B52AA"/>
    <w:rsid w:val="003B6382"/>
    <w:rsid w:val="003B7251"/>
    <w:rsid w:val="003C1BC1"/>
    <w:rsid w:val="003C4672"/>
    <w:rsid w:val="003C48FF"/>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29D6"/>
    <w:rsid w:val="00445CFF"/>
    <w:rsid w:val="00472BBD"/>
    <w:rsid w:val="00477C5B"/>
    <w:rsid w:val="004809D8"/>
    <w:rsid w:val="00481D11"/>
    <w:rsid w:val="00497E71"/>
    <w:rsid w:val="004A64C8"/>
    <w:rsid w:val="004A6CA6"/>
    <w:rsid w:val="004A792D"/>
    <w:rsid w:val="004B276A"/>
    <w:rsid w:val="004C0743"/>
    <w:rsid w:val="004D08C1"/>
    <w:rsid w:val="004D2245"/>
    <w:rsid w:val="004D5D35"/>
    <w:rsid w:val="004E2D0B"/>
    <w:rsid w:val="004E67BE"/>
    <w:rsid w:val="004F1A27"/>
    <w:rsid w:val="004F1EE6"/>
    <w:rsid w:val="005032F9"/>
    <w:rsid w:val="005075C6"/>
    <w:rsid w:val="00511A6E"/>
    <w:rsid w:val="00517A74"/>
    <w:rsid w:val="00523923"/>
    <w:rsid w:val="005246DC"/>
    <w:rsid w:val="005320E1"/>
    <w:rsid w:val="005356FF"/>
    <w:rsid w:val="00544027"/>
    <w:rsid w:val="00544A89"/>
    <w:rsid w:val="0054592E"/>
    <w:rsid w:val="00591246"/>
    <w:rsid w:val="0059671E"/>
    <w:rsid w:val="00596B4D"/>
    <w:rsid w:val="005A643C"/>
    <w:rsid w:val="005B3739"/>
    <w:rsid w:val="005D0BBF"/>
    <w:rsid w:val="005E629A"/>
    <w:rsid w:val="005E6FE1"/>
    <w:rsid w:val="005F063A"/>
    <w:rsid w:val="005F3AFC"/>
    <w:rsid w:val="006007DA"/>
    <w:rsid w:val="0061729B"/>
    <w:rsid w:val="00626681"/>
    <w:rsid w:val="00632D59"/>
    <w:rsid w:val="00635382"/>
    <w:rsid w:val="0064464B"/>
    <w:rsid w:val="00653E0C"/>
    <w:rsid w:val="006579B7"/>
    <w:rsid w:val="00661BE1"/>
    <w:rsid w:val="006642C4"/>
    <w:rsid w:val="00674FCB"/>
    <w:rsid w:val="0068655C"/>
    <w:rsid w:val="006907A6"/>
    <w:rsid w:val="006921D1"/>
    <w:rsid w:val="006968C1"/>
    <w:rsid w:val="006A2BB3"/>
    <w:rsid w:val="006A5CFB"/>
    <w:rsid w:val="006B2C78"/>
    <w:rsid w:val="006B4298"/>
    <w:rsid w:val="006B7F68"/>
    <w:rsid w:val="006C5703"/>
    <w:rsid w:val="006C688F"/>
    <w:rsid w:val="006C711D"/>
    <w:rsid w:val="006C7D5A"/>
    <w:rsid w:val="006D1BD7"/>
    <w:rsid w:val="006D6C69"/>
    <w:rsid w:val="006E3839"/>
    <w:rsid w:val="006F3357"/>
    <w:rsid w:val="007001DA"/>
    <w:rsid w:val="0070263C"/>
    <w:rsid w:val="00702CA3"/>
    <w:rsid w:val="00711C06"/>
    <w:rsid w:val="0071297F"/>
    <w:rsid w:val="007235C0"/>
    <w:rsid w:val="00735104"/>
    <w:rsid w:val="00741322"/>
    <w:rsid w:val="00746FD9"/>
    <w:rsid w:val="00753011"/>
    <w:rsid w:val="0075490C"/>
    <w:rsid w:val="00756755"/>
    <w:rsid w:val="007613B3"/>
    <w:rsid w:val="007673AC"/>
    <w:rsid w:val="00774438"/>
    <w:rsid w:val="007826F8"/>
    <w:rsid w:val="00796FFC"/>
    <w:rsid w:val="007B6BF8"/>
    <w:rsid w:val="007C7F78"/>
    <w:rsid w:val="007D5968"/>
    <w:rsid w:val="007D5ACF"/>
    <w:rsid w:val="007D7750"/>
    <w:rsid w:val="007E1B77"/>
    <w:rsid w:val="007E2515"/>
    <w:rsid w:val="007E73F5"/>
    <w:rsid w:val="00801C3E"/>
    <w:rsid w:val="0080603F"/>
    <w:rsid w:val="00806AF3"/>
    <w:rsid w:val="00812FFA"/>
    <w:rsid w:val="00813D3A"/>
    <w:rsid w:val="00825AE0"/>
    <w:rsid w:val="008317D2"/>
    <w:rsid w:val="00845125"/>
    <w:rsid w:val="00854780"/>
    <w:rsid w:val="00861563"/>
    <w:rsid w:val="00873C12"/>
    <w:rsid w:val="00877605"/>
    <w:rsid w:val="00881D00"/>
    <w:rsid w:val="00883D70"/>
    <w:rsid w:val="00884F21"/>
    <w:rsid w:val="00884FCA"/>
    <w:rsid w:val="008928FB"/>
    <w:rsid w:val="008A5AB5"/>
    <w:rsid w:val="008B0A0B"/>
    <w:rsid w:val="008B3BDE"/>
    <w:rsid w:val="008B7C34"/>
    <w:rsid w:val="008C3C43"/>
    <w:rsid w:val="008C5761"/>
    <w:rsid w:val="008D25D8"/>
    <w:rsid w:val="008D79DD"/>
    <w:rsid w:val="008E375E"/>
    <w:rsid w:val="0090065A"/>
    <w:rsid w:val="00903E9D"/>
    <w:rsid w:val="00904966"/>
    <w:rsid w:val="00905953"/>
    <w:rsid w:val="00906E2A"/>
    <w:rsid w:val="0091382D"/>
    <w:rsid w:val="009203FF"/>
    <w:rsid w:val="00922852"/>
    <w:rsid w:val="009247BD"/>
    <w:rsid w:val="009512AC"/>
    <w:rsid w:val="0095309F"/>
    <w:rsid w:val="00960715"/>
    <w:rsid w:val="0096249B"/>
    <w:rsid w:val="00962D3B"/>
    <w:rsid w:val="00962F0B"/>
    <w:rsid w:val="009637FF"/>
    <w:rsid w:val="00963C52"/>
    <w:rsid w:val="009657AF"/>
    <w:rsid w:val="00965B09"/>
    <w:rsid w:val="00970EBD"/>
    <w:rsid w:val="00974637"/>
    <w:rsid w:val="00975550"/>
    <w:rsid w:val="009A1C63"/>
    <w:rsid w:val="009A1F4A"/>
    <w:rsid w:val="009B3C84"/>
    <w:rsid w:val="009B46BF"/>
    <w:rsid w:val="009B6BAC"/>
    <w:rsid w:val="009C3858"/>
    <w:rsid w:val="009D40B6"/>
    <w:rsid w:val="009D5ED5"/>
    <w:rsid w:val="009E758D"/>
    <w:rsid w:val="00A0375D"/>
    <w:rsid w:val="00A06913"/>
    <w:rsid w:val="00A11FA1"/>
    <w:rsid w:val="00A15207"/>
    <w:rsid w:val="00A15D12"/>
    <w:rsid w:val="00A242AB"/>
    <w:rsid w:val="00A3477D"/>
    <w:rsid w:val="00A42D52"/>
    <w:rsid w:val="00A56EC7"/>
    <w:rsid w:val="00A71AB3"/>
    <w:rsid w:val="00A73543"/>
    <w:rsid w:val="00A7722C"/>
    <w:rsid w:val="00A8038E"/>
    <w:rsid w:val="00A80C16"/>
    <w:rsid w:val="00A8354D"/>
    <w:rsid w:val="00A94248"/>
    <w:rsid w:val="00AB1FFC"/>
    <w:rsid w:val="00AC083A"/>
    <w:rsid w:val="00AC78AC"/>
    <w:rsid w:val="00AE48C4"/>
    <w:rsid w:val="00AF077A"/>
    <w:rsid w:val="00AF3B0E"/>
    <w:rsid w:val="00AF48AD"/>
    <w:rsid w:val="00B02636"/>
    <w:rsid w:val="00B05ABF"/>
    <w:rsid w:val="00B1160F"/>
    <w:rsid w:val="00B14BE6"/>
    <w:rsid w:val="00B22FF0"/>
    <w:rsid w:val="00B25923"/>
    <w:rsid w:val="00B35723"/>
    <w:rsid w:val="00B37562"/>
    <w:rsid w:val="00B4127F"/>
    <w:rsid w:val="00B415E7"/>
    <w:rsid w:val="00B51D78"/>
    <w:rsid w:val="00B63E76"/>
    <w:rsid w:val="00B66698"/>
    <w:rsid w:val="00B677D8"/>
    <w:rsid w:val="00B814B7"/>
    <w:rsid w:val="00B84938"/>
    <w:rsid w:val="00B869A4"/>
    <w:rsid w:val="00B944CE"/>
    <w:rsid w:val="00B96CAE"/>
    <w:rsid w:val="00BB1006"/>
    <w:rsid w:val="00BB4A6F"/>
    <w:rsid w:val="00BC0092"/>
    <w:rsid w:val="00BC06E9"/>
    <w:rsid w:val="00BF30C6"/>
    <w:rsid w:val="00BF4B94"/>
    <w:rsid w:val="00BF605F"/>
    <w:rsid w:val="00C020FC"/>
    <w:rsid w:val="00C046B2"/>
    <w:rsid w:val="00C25DC0"/>
    <w:rsid w:val="00C34C2B"/>
    <w:rsid w:val="00C401E7"/>
    <w:rsid w:val="00C448ED"/>
    <w:rsid w:val="00C62EFB"/>
    <w:rsid w:val="00C67879"/>
    <w:rsid w:val="00C756A2"/>
    <w:rsid w:val="00C77B32"/>
    <w:rsid w:val="00C91921"/>
    <w:rsid w:val="00C92726"/>
    <w:rsid w:val="00C972F8"/>
    <w:rsid w:val="00CB3A47"/>
    <w:rsid w:val="00CC2A86"/>
    <w:rsid w:val="00CD3149"/>
    <w:rsid w:val="00CD3E5C"/>
    <w:rsid w:val="00CE46A7"/>
    <w:rsid w:val="00CE769B"/>
    <w:rsid w:val="00D03797"/>
    <w:rsid w:val="00D042EF"/>
    <w:rsid w:val="00D05933"/>
    <w:rsid w:val="00D24E21"/>
    <w:rsid w:val="00D26336"/>
    <w:rsid w:val="00D3303B"/>
    <w:rsid w:val="00D35998"/>
    <w:rsid w:val="00D460BE"/>
    <w:rsid w:val="00D5258E"/>
    <w:rsid w:val="00D541BC"/>
    <w:rsid w:val="00D61A9A"/>
    <w:rsid w:val="00D64897"/>
    <w:rsid w:val="00D67207"/>
    <w:rsid w:val="00D675C4"/>
    <w:rsid w:val="00D72E5E"/>
    <w:rsid w:val="00D84097"/>
    <w:rsid w:val="00D86D91"/>
    <w:rsid w:val="00D92AE1"/>
    <w:rsid w:val="00DA13E6"/>
    <w:rsid w:val="00DB22AF"/>
    <w:rsid w:val="00DB5932"/>
    <w:rsid w:val="00DC41CC"/>
    <w:rsid w:val="00DE40E3"/>
    <w:rsid w:val="00DF6614"/>
    <w:rsid w:val="00E00B53"/>
    <w:rsid w:val="00E05D94"/>
    <w:rsid w:val="00E125F8"/>
    <w:rsid w:val="00E13740"/>
    <w:rsid w:val="00E2153C"/>
    <w:rsid w:val="00E24709"/>
    <w:rsid w:val="00E5163F"/>
    <w:rsid w:val="00E536B8"/>
    <w:rsid w:val="00E54A5D"/>
    <w:rsid w:val="00E55B2F"/>
    <w:rsid w:val="00E60FB5"/>
    <w:rsid w:val="00E612AA"/>
    <w:rsid w:val="00E61D56"/>
    <w:rsid w:val="00E62CF7"/>
    <w:rsid w:val="00E630F3"/>
    <w:rsid w:val="00E654DC"/>
    <w:rsid w:val="00E82A93"/>
    <w:rsid w:val="00E867E1"/>
    <w:rsid w:val="00EA6D4D"/>
    <w:rsid w:val="00EB6900"/>
    <w:rsid w:val="00EB76A6"/>
    <w:rsid w:val="00EC5E3A"/>
    <w:rsid w:val="00EE3A60"/>
    <w:rsid w:val="00EE7747"/>
    <w:rsid w:val="00EF5A83"/>
    <w:rsid w:val="00F027D0"/>
    <w:rsid w:val="00F2296D"/>
    <w:rsid w:val="00F2300E"/>
    <w:rsid w:val="00F24528"/>
    <w:rsid w:val="00F246C3"/>
    <w:rsid w:val="00F302E2"/>
    <w:rsid w:val="00F31886"/>
    <w:rsid w:val="00F349B0"/>
    <w:rsid w:val="00F35E74"/>
    <w:rsid w:val="00F4156C"/>
    <w:rsid w:val="00F44286"/>
    <w:rsid w:val="00F509A4"/>
    <w:rsid w:val="00F7484C"/>
    <w:rsid w:val="00F75347"/>
    <w:rsid w:val="00F834BF"/>
    <w:rsid w:val="00F8439C"/>
    <w:rsid w:val="00F84EB9"/>
    <w:rsid w:val="00F866C3"/>
    <w:rsid w:val="00F87A98"/>
    <w:rsid w:val="00F90618"/>
    <w:rsid w:val="00F97B64"/>
    <w:rsid w:val="00F97CD4"/>
    <w:rsid w:val="00FA55CB"/>
    <w:rsid w:val="00FB6568"/>
    <w:rsid w:val="00FB6F21"/>
    <w:rsid w:val="00FC1ABD"/>
    <w:rsid w:val="00FD084D"/>
    <w:rsid w:val="00FD280C"/>
    <w:rsid w:val="00FE1530"/>
    <w:rsid w:val="00FE3848"/>
    <w:rsid w:val="00FE46C7"/>
    <w:rsid w:val="00FF2FC6"/>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63"/>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884FCA"/>
    <w:rPr>
      <w:sz w:val="16"/>
      <w:szCs w:val="16"/>
    </w:rPr>
  </w:style>
  <w:style w:type="paragraph" w:styleId="CommentSubject">
    <w:name w:val="annotation subject"/>
    <w:basedOn w:val="CommentText"/>
    <w:next w:val="CommentText"/>
    <w:link w:val="CommentSubjectChar"/>
    <w:semiHidden/>
    <w:unhideWhenUsed/>
    <w:rsid w:val="00884FCA"/>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884FCA"/>
    <w:rPr>
      <w:rFonts w:ascii="Arial" w:eastAsia="MS PGothic" w:hAnsi="Arial"/>
      <w:b/>
      <w:bCs/>
      <w:color w:val="000000"/>
      <w:lang w:val="en-GB"/>
    </w:rPr>
  </w:style>
  <w:style w:type="paragraph" w:styleId="Revision">
    <w:name w:val="Revision"/>
    <w:hidden/>
    <w:uiPriority w:val="99"/>
    <w:semiHidden/>
    <w:rsid w:val="009C3858"/>
    <w:rPr>
      <w:rFonts w:ascii="Arial" w:eastAsia="MS PGothic"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Terms of reference</TermName>
          <TermId xmlns="http://schemas.microsoft.com/office/infopath/2007/PartnerControls">11111111-1111-1111-1111-111111111111</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3.xml><?xml version="1.0" encoding="utf-8"?>
<ds:datastoreItem xmlns:ds="http://schemas.openxmlformats.org/officeDocument/2006/customXml" ds:itemID="{772846B9-902D-440B-94DC-1758612848FE}">
  <ds:schemaRefs>
    <ds:schemaRef ds:uri="http://schemas.openxmlformats.org/officeDocument/2006/bibliography"/>
  </ds:schemaRefs>
</ds:datastoreItem>
</file>

<file path=customXml/itemProps4.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5.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6.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7.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53</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Terms of reference</cp:keywords>
  <dc:description/>
  <cp:lastModifiedBy>Sandra Ndayikeze</cp:lastModifiedBy>
  <cp:revision>3</cp:revision>
  <cp:lastPrinted>2021-12-21T13:37:00Z</cp:lastPrinted>
  <dcterms:created xsi:type="dcterms:W3CDTF">2021-12-24T07:24:00Z</dcterms:created>
  <dcterms:modified xsi:type="dcterms:W3CDTF">2021-12-24T07:41:00Z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